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60" w:lineRule="exact"/>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lang w:eastAsia="zh-CN"/>
        </w:rPr>
        <w:t>大通湖区</w:t>
      </w:r>
      <w:r>
        <w:rPr>
          <w:rFonts w:hint="eastAsia" w:ascii="方正小标宋简体" w:hAnsi="方正小标宋简体" w:eastAsia="方正小标宋简体"/>
          <w:sz w:val="44"/>
          <w:szCs w:val="44"/>
        </w:rPr>
        <w:t>国家机关</w:t>
      </w:r>
    </w:p>
    <w:p>
      <w:pPr>
        <w:pStyle w:val="2"/>
        <w:spacing w:beforeLines="0" w:afterLines="0"/>
        <w:jc w:val="center"/>
        <w:rPr>
          <w:rFonts w:hint="eastAsia" w:ascii="方正小标宋简体" w:hAnsi="方正小标宋简体" w:eastAsia="方正小标宋简体"/>
          <w:sz w:val="44"/>
          <w:szCs w:val="24"/>
        </w:rPr>
      </w:pPr>
      <w:r>
        <w:rPr>
          <w:rFonts w:hint="eastAsia" w:ascii="方正小标宋简体" w:hAnsi="方正小标宋简体" w:eastAsia="方正小标宋简体"/>
          <w:sz w:val="44"/>
          <w:szCs w:val="24"/>
        </w:rPr>
        <w:t>2022年度普法重点任务清单</w:t>
      </w:r>
    </w:p>
    <w:p>
      <w:pPr>
        <w:spacing w:beforeLines="0" w:afterLines="0" w:line="560" w:lineRule="exact"/>
        <w:ind w:firstLine="640" w:firstLineChars="200"/>
        <w:outlineLvl w:val="0"/>
        <w:rPr>
          <w:rFonts w:hint="eastAsia" w:ascii="Times New Roman" w:hAnsi="Times New Roman" w:eastAsia="黑体"/>
          <w:color w:val="auto"/>
          <w:sz w:val="32"/>
          <w:szCs w:val="24"/>
          <w:lang w:val="en"/>
        </w:rPr>
      </w:pPr>
      <w:r>
        <w:rPr>
          <w:rFonts w:hint="eastAsia" w:ascii="Times New Roman" w:hAnsi="Times New Roman" w:eastAsia="黑体"/>
          <w:color w:val="auto"/>
          <w:sz w:val="32"/>
          <w:szCs w:val="24"/>
          <w:lang w:val="en"/>
        </w:rPr>
        <w:t>一、共性指标</w:t>
      </w:r>
    </w:p>
    <w:p>
      <w:pPr>
        <w:spacing w:beforeLines="0" w:afterLines="0" w:line="560" w:lineRule="exact"/>
        <w:ind w:firstLine="640" w:firstLineChars="200"/>
        <w:rPr>
          <w:rFonts w:hint="eastAsia" w:ascii="仿宋_GB2312" w:hAnsi="仿宋_GB2312" w:eastAsia="仿宋_GB2312"/>
          <w:color w:val="auto"/>
          <w:sz w:val="32"/>
          <w:szCs w:val="24"/>
        </w:rPr>
      </w:pPr>
      <w:r>
        <w:rPr>
          <w:rFonts w:hint="eastAsia" w:ascii="仿宋_GB2312" w:hAnsi="仿宋_GB2312" w:eastAsia="仿宋_GB2312"/>
          <w:color w:val="auto"/>
          <w:sz w:val="32"/>
          <w:szCs w:val="24"/>
          <w:lang w:val="en"/>
        </w:rPr>
        <w:t>1.</w:t>
      </w:r>
      <w:r>
        <w:rPr>
          <w:rFonts w:hint="eastAsia" w:ascii="仿宋_GB2312" w:hAnsi="仿宋_GB2312" w:eastAsia="仿宋_GB2312"/>
          <w:color w:val="auto"/>
          <w:sz w:val="32"/>
          <w:szCs w:val="24"/>
        </w:rPr>
        <w:t>深入学习宣传习近平法治思想，将相关内容纳入年内党委（党组）中心组集中学法内容和本单位、本系统法治培训内容，开展宣讲不少于1次。</w:t>
      </w:r>
    </w:p>
    <w:p>
      <w:pPr>
        <w:spacing w:beforeLines="0" w:afterLines="0" w:line="560" w:lineRule="exact"/>
        <w:ind w:firstLine="640" w:firstLineChars="200"/>
        <w:rPr>
          <w:rFonts w:hint="eastAsia" w:ascii="仿宋_GB2312" w:hAnsi="仿宋_GB2312" w:eastAsia="仿宋_GB2312"/>
          <w:color w:val="auto"/>
          <w:sz w:val="32"/>
          <w:szCs w:val="24"/>
        </w:rPr>
      </w:pPr>
      <w:r>
        <w:rPr>
          <w:rFonts w:hint="eastAsia" w:ascii="仿宋_GB2312" w:hAnsi="仿宋_GB2312" w:eastAsia="仿宋_GB2312"/>
          <w:color w:val="auto"/>
          <w:sz w:val="32"/>
          <w:szCs w:val="24"/>
          <w:lang w:val="en"/>
        </w:rPr>
        <w:t>2.</w:t>
      </w:r>
      <w:r>
        <w:rPr>
          <w:rFonts w:hint="eastAsia" w:ascii="仿宋_GB2312" w:hAnsi="仿宋_GB2312" w:eastAsia="仿宋_GB2312"/>
          <w:color w:val="auto"/>
          <w:sz w:val="32"/>
          <w:szCs w:val="24"/>
        </w:rPr>
        <w:t>突出宣传宪法，开展宪法进机关活动，组织系统干部开展日常宪法学习宣传，集中组织好本系统“宪法宣传周”活动。</w:t>
      </w:r>
    </w:p>
    <w:p>
      <w:pPr>
        <w:spacing w:beforeLines="0" w:afterLines="0" w:line="560" w:lineRule="exact"/>
        <w:ind w:firstLine="640" w:firstLineChars="200"/>
        <w:rPr>
          <w:rFonts w:hint="eastAsia" w:ascii="仿宋_GB2312" w:hAnsi="仿宋_GB2312" w:eastAsia="仿宋_GB2312"/>
          <w:color w:val="auto"/>
          <w:sz w:val="32"/>
          <w:szCs w:val="24"/>
        </w:rPr>
      </w:pPr>
      <w:r>
        <w:rPr>
          <w:rFonts w:hint="eastAsia" w:ascii="仿宋_GB2312" w:hAnsi="仿宋_GB2312" w:eastAsia="仿宋_GB2312"/>
          <w:color w:val="auto"/>
          <w:sz w:val="32"/>
          <w:szCs w:val="24"/>
          <w:lang w:val="en-US" w:eastAsia="zh-CN"/>
        </w:rPr>
        <w:t>3</w:t>
      </w:r>
      <w:r>
        <w:rPr>
          <w:rFonts w:hint="eastAsia" w:ascii="仿宋_GB2312" w:hAnsi="仿宋_GB2312" w:eastAsia="仿宋_GB2312"/>
          <w:color w:val="auto"/>
          <w:sz w:val="32"/>
          <w:szCs w:val="24"/>
        </w:rPr>
        <w:t>.落实党委（党组）理论学习中心组学法制度，年内组织学法不少于2次。</w:t>
      </w:r>
    </w:p>
    <w:p>
      <w:pPr>
        <w:spacing w:beforeLines="0" w:afterLines="0" w:line="560" w:lineRule="exact"/>
        <w:ind w:firstLine="616" w:firstLineChars="200"/>
        <w:rPr>
          <w:rFonts w:hint="eastAsia" w:ascii="仿宋_GB2312" w:hAnsi="仿宋_GB2312" w:eastAsia="仿宋_GB2312"/>
          <w:color w:val="auto"/>
          <w:spacing w:val="-6"/>
          <w:sz w:val="32"/>
          <w:szCs w:val="24"/>
        </w:rPr>
      </w:pPr>
      <w:r>
        <w:rPr>
          <w:rFonts w:hint="eastAsia" w:ascii="仿宋_GB2312" w:hAnsi="仿宋_GB2312" w:eastAsia="仿宋_GB2312"/>
          <w:color w:val="auto"/>
          <w:spacing w:val="-6"/>
          <w:sz w:val="32"/>
          <w:szCs w:val="24"/>
          <w:lang w:val="en-US" w:eastAsia="zh-CN"/>
        </w:rPr>
        <w:t>4</w:t>
      </w:r>
      <w:r>
        <w:rPr>
          <w:rFonts w:hint="eastAsia" w:ascii="仿宋_GB2312" w:hAnsi="仿宋_GB2312" w:eastAsia="仿宋_GB2312"/>
          <w:color w:val="auto"/>
          <w:spacing w:val="-6"/>
          <w:sz w:val="32"/>
          <w:szCs w:val="24"/>
        </w:rPr>
        <w:t>.落实领导干部年终述法制度，在年度述职中加入述法内容。</w:t>
      </w:r>
    </w:p>
    <w:p>
      <w:pPr>
        <w:spacing w:beforeLines="0" w:afterLines="0" w:line="560" w:lineRule="exact"/>
        <w:ind w:firstLine="640" w:firstLineChars="200"/>
        <w:rPr>
          <w:rFonts w:hint="eastAsia" w:ascii="仿宋_GB2312" w:hAnsi="仿宋_GB2312" w:eastAsia="仿宋_GB2312"/>
          <w:color w:val="auto"/>
          <w:sz w:val="32"/>
          <w:szCs w:val="24"/>
        </w:rPr>
      </w:pPr>
      <w:r>
        <w:rPr>
          <w:rFonts w:hint="eastAsia" w:ascii="仿宋_GB2312" w:hAnsi="仿宋_GB2312" w:eastAsia="仿宋_GB2312"/>
          <w:color w:val="auto"/>
          <w:sz w:val="32"/>
          <w:szCs w:val="24"/>
          <w:lang w:val="en-US" w:eastAsia="zh-CN"/>
        </w:rPr>
        <w:t>5</w:t>
      </w:r>
      <w:r>
        <w:rPr>
          <w:rFonts w:hint="eastAsia" w:ascii="仿宋_GB2312" w:hAnsi="仿宋_GB2312" w:eastAsia="仿宋_GB2312"/>
          <w:color w:val="auto"/>
          <w:sz w:val="32"/>
          <w:szCs w:val="24"/>
        </w:rPr>
        <w:t>.健全完善国家工作人员日常学法制度、法治培训制度、学法用法考核制度，年内举办法治专题培训班或法治学习讲座不少于1次。组织做好本单位工作人员网上学法，年内课时达标率100%，应考人员参考率100%，合格率100%以上。</w:t>
      </w:r>
    </w:p>
    <w:p>
      <w:pPr>
        <w:spacing w:beforeLines="0" w:afterLines="0" w:line="560" w:lineRule="exact"/>
        <w:ind w:firstLine="640" w:firstLineChars="200"/>
        <w:rPr>
          <w:rFonts w:hint="eastAsia" w:ascii="仿宋_GB2312" w:hAnsi="仿宋_GB2312" w:eastAsia="仿宋_GB2312"/>
          <w:color w:val="auto"/>
          <w:sz w:val="32"/>
          <w:szCs w:val="24"/>
        </w:rPr>
      </w:pPr>
      <w:r>
        <w:rPr>
          <w:rFonts w:hint="eastAsia" w:ascii="仿宋_GB2312" w:hAnsi="仿宋_GB2312" w:eastAsia="仿宋_GB2312"/>
          <w:color w:val="auto"/>
          <w:sz w:val="32"/>
          <w:szCs w:val="24"/>
          <w:lang w:val="en-US" w:eastAsia="zh-CN"/>
        </w:rPr>
        <w:t>6</w:t>
      </w:r>
      <w:r>
        <w:rPr>
          <w:rFonts w:hint="eastAsia" w:ascii="仿宋_GB2312" w:hAnsi="仿宋_GB2312" w:eastAsia="仿宋_GB2312"/>
          <w:color w:val="auto"/>
          <w:sz w:val="32"/>
          <w:szCs w:val="24"/>
        </w:rPr>
        <w:t>.落实国家工作人员旁听庭审制度，组织网上集中观看或是现场集中旁听庭审，年内不少于1次。</w:t>
      </w:r>
    </w:p>
    <w:p>
      <w:pPr>
        <w:spacing w:beforeLines="0" w:afterLines="0" w:line="560" w:lineRule="exact"/>
        <w:ind w:firstLine="640" w:firstLineChars="200"/>
        <w:rPr>
          <w:rFonts w:ascii="方正仿宋_GB2312" w:hAnsi="方正仿宋_GB2312" w:eastAsia="方正仿宋_GB2312" w:cs="方正仿宋_GB2312"/>
          <w:i w:val="0"/>
          <w:iCs w:val="0"/>
          <w:caps w:val="0"/>
          <w:color w:val="000000"/>
          <w:spacing w:val="0"/>
          <w:sz w:val="32"/>
          <w:szCs w:val="32"/>
          <w:shd w:val="clear" w:fill="FFFFFF"/>
        </w:rPr>
      </w:pPr>
      <w:r>
        <w:rPr>
          <w:rFonts w:hint="eastAsia" w:ascii="仿宋_GB2312" w:hAnsi="仿宋_GB2312" w:eastAsia="仿宋_GB2312"/>
          <w:color w:val="auto"/>
          <w:sz w:val="32"/>
          <w:szCs w:val="24"/>
          <w:lang w:val="en-US" w:eastAsia="zh-CN"/>
        </w:rPr>
        <w:t>7</w:t>
      </w:r>
      <w:r>
        <w:rPr>
          <w:rFonts w:hint="eastAsia" w:ascii="仿宋_GB2312" w:hAnsi="仿宋_GB2312" w:eastAsia="仿宋_GB2312"/>
          <w:color w:val="auto"/>
          <w:sz w:val="32"/>
          <w:szCs w:val="24"/>
        </w:rPr>
        <w:t>.在</w:t>
      </w:r>
      <w:r>
        <w:rPr>
          <w:rFonts w:hint="eastAsia" w:ascii="仿宋_GB2312" w:hAnsi="仿宋_GB2312" w:eastAsia="仿宋_GB2312"/>
          <w:color w:val="auto"/>
          <w:sz w:val="32"/>
          <w:szCs w:val="24"/>
          <w:lang w:eastAsia="zh-CN"/>
        </w:rPr>
        <w:t>部门单位</w:t>
      </w:r>
      <w:r>
        <w:rPr>
          <w:rFonts w:hint="eastAsia" w:ascii="仿宋_GB2312" w:hAnsi="仿宋_GB2312" w:eastAsia="仿宋_GB2312"/>
          <w:color w:val="auto"/>
          <w:sz w:val="32"/>
          <w:szCs w:val="24"/>
        </w:rPr>
        <w:t>门户网站、自办刊物、官方微博、微信公众号开辟法治宣传专栏（专题），</w:t>
      </w:r>
      <w:r>
        <w:rPr>
          <w:rFonts w:ascii="方正仿宋_GB2312" w:hAnsi="方正仿宋_GB2312" w:eastAsia="方正仿宋_GB2312" w:cs="方正仿宋_GB2312"/>
          <w:i w:val="0"/>
          <w:iCs w:val="0"/>
          <w:caps w:val="0"/>
          <w:color w:val="000000"/>
          <w:spacing w:val="0"/>
          <w:sz w:val="32"/>
          <w:szCs w:val="32"/>
          <w:shd w:val="clear" w:fill="FFFFFF"/>
        </w:rPr>
        <w:t>设置“以案释法”栏目，定期发布普法宣传内容和“以案释法”案例，年内报送不少于3个典型案例。</w:t>
      </w:r>
    </w:p>
    <w:p>
      <w:pPr>
        <w:spacing w:beforeLines="0" w:afterLines="0" w:line="560" w:lineRule="exact"/>
        <w:ind w:firstLine="640" w:firstLineChars="200"/>
        <w:rPr>
          <w:rFonts w:hint="eastAsia" w:ascii="仿宋_GB2312" w:hAnsi="仿宋_GB2312" w:eastAsia="仿宋_GB2312"/>
          <w:color w:val="auto"/>
          <w:sz w:val="32"/>
          <w:szCs w:val="24"/>
        </w:rPr>
      </w:pPr>
      <w:r>
        <w:rPr>
          <w:rFonts w:hint="eastAsia" w:ascii="仿宋_GB2312" w:hAnsi="仿宋_GB2312" w:eastAsia="仿宋_GB2312"/>
          <w:color w:val="auto"/>
          <w:sz w:val="32"/>
          <w:szCs w:val="24"/>
          <w:lang w:val="en-US" w:eastAsia="zh-CN"/>
        </w:rPr>
        <w:t>8</w:t>
      </w:r>
      <w:r>
        <w:rPr>
          <w:rFonts w:hint="eastAsia" w:ascii="仿宋_GB2312" w:hAnsi="仿宋_GB2312" w:eastAsia="仿宋_GB2312"/>
          <w:color w:val="auto"/>
          <w:sz w:val="32"/>
          <w:szCs w:val="24"/>
        </w:rPr>
        <w:t>.</w:t>
      </w:r>
      <w:r>
        <w:rPr>
          <w:rFonts w:hint="eastAsia" w:ascii="仿宋_GB2312" w:hAnsi="仿宋_GB2312" w:eastAsia="仿宋_GB2312"/>
          <w:color w:val="auto"/>
          <w:sz w:val="32"/>
          <w:szCs w:val="24"/>
          <w:lang w:val="en"/>
        </w:rPr>
        <w:t>有乡村振兴联系点的单位，结合乡村振兴联系点打造本单位普法联系点</w:t>
      </w:r>
      <w:r>
        <w:rPr>
          <w:rFonts w:hint="eastAsia" w:ascii="仿宋_GB2312" w:hAnsi="仿宋_GB2312" w:eastAsia="仿宋_GB2312"/>
          <w:color w:val="auto"/>
          <w:sz w:val="32"/>
          <w:szCs w:val="24"/>
        </w:rPr>
        <w:t>，有针对性地宣传普及本部门与群众生产生活和乡村治理密切相关的法律法规，年内开展“送法下乡”活动不少于1次。</w:t>
      </w:r>
    </w:p>
    <w:p>
      <w:pPr>
        <w:pStyle w:val="4"/>
        <w:spacing w:beforeLines="0" w:afterLines="0" w:line="560" w:lineRule="exact"/>
        <w:ind w:firstLine="640"/>
        <w:jc w:val="both"/>
        <w:rPr>
          <w:rFonts w:hint="eastAsia" w:ascii="Times New Roman" w:hAnsi="Times New Roman" w:eastAsia="仿宋_GB2312"/>
          <w:color w:val="auto"/>
          <w:kern w:val="0"/>
          <w:sz w:val="32"/>
          <w:szCs w:val="24"/>
          <w:lang w:val="en"/>
        </w:rPr>
      </w:pPr>
      <w:r>
        <w:rPr>
          <w:rFonts w:hint="eastAsia" w:ascii="仿宋_GB2312" w:hAnsi="仿宋_GB2312" w:eastAsia="仿宋_GB2312"/>
          <w:color w:val="auto"/>
          <w:sz w:val="32"/>
          <w:szCs w:val="24"/>
          <w:lang w:val="en-US" w:eastAsia="zh-CN"/>
        </w:rPr>
        <w:t>9</w:t>
      </w:r>
      <w:r>
        <w:rPr>
          <w:rFonts w:hint="eastAsia" w:ascii="仿宋_GB2312" w:hAnsi="仿宋_GB2312" w:eastAsia="仿宋_GB2312"/>
          <w:color w:val="auto"/>
          <w:sz w:val="32"/>
          <w:szCs w:val="24"/>
        </w:rPr>
        <w:t>.认真贯彻落实</w:t>
      </w:r>
      <w:r>
        <w:rPr>
          <w:rFonts w:hint="eastAsia" w:ascii="仿宋_GB2312" w:hAnsi="仿宋_GB2312" w:eastAsia="仿宋_GB2312"/>
          <w:color w:val="auto"/>
          <w:sz w:val="32"/>
          <w:szCs w:val="24"/>
          <w:lang w:eastAsia="zh-CN"/>
        </w:rPr>
        <w:t>区</w:t>
      </w:r>
      <w:r>
        <w:rPr>
          <w:rFonts w:hint="eastAsia" w:ascii="仿宋_GB2312" w:hAnsi="仿宋_GB2312" w:eastAsia="仿宋_GB2312"/>
          <w:color w:val="auto"/>
          <w:sz w:val="32"/>
          <w:szCs w:val="24"/>
        </w:rPr>
        <w:t>“八五”普法规划，制定年度任务清单</w:t>
      </w:r>
      <w:r>
        <w:rPr>
          <w:rFonts w:hint="eastAsia" w:ascii="Times New Roman" w:hAnsi="Times New Roman" w:eastAsia="仿宋_GB2312"/>
          <w:color w:val="auto"/>
          <w:kern w:val="0"/>
          <w:sz w:val="32"/>
          <w:szCs w:val="24"/>
          <w:lang w:val="en"/>
        </w:rPr>
        <w:t>并抓好组织实施。</w:t>
      </w:r>
    </w:p>
    <w:p>
      <w:pPr>
        <w:spacing w:beforeLines="0" w:afterLines="0" w:line="560" w:lineRule="exact"/>
        <w:ind w:firstLine="640" w:firstLineChars="200"/>
        <w:outlineLvl w:val="0"/>
        <w:rPr>
          <w:rFonts w:hint="eastAsia" w:ascii="Times New Roman" w:hAnsi="Times New Roman" w:eastAsia="黑体"/>
          <w:color w:val="auto"/>
          <w:sz w:val="32"/>
          <w:szCs w:val="24"/>
          <w:lang w:val="en"/>
        </w:rPr>
      </w:pPr>
      <w:r>
        <w:rPr>
          <w:rFonts w:hint="eastAsia" w:ascii="Times New Roman" w:hAnsi="Times New Roman" w:eastAsia="黑体"/>
          <w:color w:val="auto"/>
          <w:sz w:val="32"/>
          <w:szCs w:val="24"/>
          <w:lang w:val="en"/>
        </w:rPr>
        <w:t>二、个性指标</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一</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纪委监委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Calibri" w:hAnsi="Calibri" w:cs="Calibri"/>
          <w:i w:val="0"/>
          <w:iCs w:val="0"/>
          <w:caps w:val="0"/>
          <w:color w:val="000000"/>
          <w:spacing w:val="0"/>
          <w:sz w:val="24"/>
          <w:szCs w:val="24"/>
        </w:rPr>
      </w:pPr>
      <w:r>
        <w:rPr>
          <w:rFonts w:ascii="方正仿宋_GB2312" w:hAnsi="方正仿宋_GB2312" w:eastAsia="方正仿宋_GB2312" w:cs="方正仿宋_GB2312"/>
          <w:i w:val="0"/>
          <w:iCs w:val="0"/>
          <w:caps w:val="0"/>
          <w:color w:val="000000"/>
          <w:spacing w:val="0"/>
          <w:sz w:val="32"/>
          <w:szCs w:val="32"/>
          <w:shd w:val="clear" w:fill="FFFFFF"/>
        </w:rPr>
        <w:t>1.深入学习宣传党章党规党纪及新出台的《中国共产党纪律检查委员会工作条例》等党内法规。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default" w:ascii="方正仿宋_GB2312" w:hAnsi="方正仿宋_GB2312" w:eastAsia="方正仿宋_GB2312" w:cs="方正仿宋_GB2312"/>
          <w:i w:val="0"/>
          <w:iCs w:val="0"/>
          <w:caps w:val="0"/>
          <w:color w:val="000000"/>
          <w:spacing w:val="0"/>
          <w:sz w:val="32"/>
          <w:szCs w:val="32"/>
          <w:shd w:val="clear" w:fill="FFFFFF"/>
        </w:rPr>
        <w:t>2.深入学习宣传监察官法、监察法及其实施条例等重要法律法规，强化依法履职意识，维护国家监察权威。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方正楷体_GBK" w:hAnsi="方正楷体_GBK" w:eastAsia="方正楷体_GBK"/>
          <w:color w:val="auto"/>
          <w:kern w:val="0"/>
          <w:sz w:val="32"/>
          <w:szCs w:val="24"/>
          <w:lang w:val="en"/>
        </w:rPr>
      </w:pPr>
      <w:r>
        <w:rPr>
          <w:rFonts w:hint="default" w:ascii="方正仿宋_GB2312" w:hAnsi="方正仿宋_GB2312" w:eastAsia="方正仿宋_GB2312" w:cs="方正仿宋_GB2312"/>
          <w:i w:val="0"/>
          <w:iCs w:val="0"/>
          <w:caps w:val="0"/>
          <w:color w:val="000000"/>
          <w:spacing w:val="0"/>
          <w:sz w:val="32"/>
          <w:szCs w:val="32"/>
          <w:shd w:val="clear" w:fill="FFFFFF"/>
        </w:rPr>
        <w:t>3.深入学习宣传《反有组织犯罪法》。</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二</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区委组织部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64"/>
        <w:jc w:val="both"/>
        <w:textAlignment w:val="bottom"/>
        <w:rPr>
          <w:rFonts w:ascii="Calibri" w:hAnsi="Calibri" w:cs="Calibri"/>
          <w:i w:val="0"/>
          <w:iCs w:val="0"/>
          <w:caps w:val="0"/>
          <w:color w:val="000000"/>
          <w:spacing w:val="0"/>
          <w:sz w:val="24"/>
          <w:szCs w:val="24"/>
        </w:rPr>
      </w:pPr>
      <w:r>
        <w:rPr>
          <w:rFonts w:ascii="方正仿宋_GB2312" w:hAnsi="方正仿宋_GB2312" w:eastAsia="方正仿宋_GB2312" w:cs="方正仿宋_GB2312"/>
          <w:i w:val="0"/>
          <w:iCs w:val="0"/>
          <w:caps w:val="0"/>
          <w:color w:val="000000"/>
          <w:spacing w:val="6"/>
          <w:sz w:val="32"/>
          <w:szCs w:val="32"/>
          <w:shd w:val="clear" w:fill="FFFFFF"/>
        </w:rPr>
        <w:t>1.深入学习公务员法等法律法规，推动全</w:t>
      </w:r>
      <w:r>
        <w:rPr>
          <w:rFonts w:hint="eastAsia" w:ascii="方正仿宋_GB2312" w:hAnsi="方正仿宋_GB2312" w:eastAsia="方正仿宋_GB2312" w:cs="方正仿宋_GB2312"/>
          <w:i w:val="0"/>
          <w:iCs w:val="0"/>
          <w:caps w:val="0"/>
          <w:color w:val="000000"/>
          <w:spacing w:val="6"/>
          <w:sz w:val="32"/>
          <w:szCs w:val="32"/>
          <w:shd w:val="clear" w:fill="FFFFFF"/>
          <w:lang w:eastAsia="zh-CN"/>
        </w:rPr>
        <w:t>区</w:t>
      </w:r>
      <w:r>
        <w:rPr>
          <w:rFonts w:hint="default" w:ascii="方正仿宋_GB2312" w:hAnsi="方正仿宋_GB2312" w:eastAsia="方正仿宋_GB2312" w:cs="方正仿宋_GB2312"/>
          <w:i w:val="0"/>
          <w:iCs w:val="0"/>
          <w:caps w:val="0"/>
          <w:color w:val="000000"/>
          <w:spacing w:val="6"/>
          <w:sz w:val="32"/>
          <w:szCs w:val="32"/>
          <w:shd w:val="clear" w:fill="FFFFFF"/>
        </w:rPr>
        <w:t>工作人员能力作风建设。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64"/>
        <w:jc w:val="both"/>
        <w:textAlignment w:val="bottom"/>
        <w:rPr>
          <w:rFonts w:hint="eastAsia" w:ascii="方正楷体_GBK" w:hAnsi="方正楷体_GBK" w:eastAsia="方正楷体_GBK"/>
          <w:color w:val="auto"/>
          <w:kern w:val="0"/>
          <w:sz w:val="32"/>
          <w:szCs w:val="24"/>
          <w:lang w:val="en" w:eastAsia="zh-CN"/>
        </w:rPr>
      </w:pPr>
      <w:r>
        <w:rPr>
          <w:rFonts w:hint="default" w:ascii="方正仿宋_GB2312" w:hAnsi="方正仿宋_GB2312" w:eastAsia="方正仿宋_GB2312" w:cs="方正仿宋_GB2312"/>
          <w:i w:val="0"/>
          <w:iCs w:val="0"/>
          <w:caps w:val="0"/>
          <w:color w:val="000000"/>
          <w:spacing w:val="6"/>
          <w:sz w:val="32"/>
          <w:szCs w:val="32"/>
          <w:shd w:val="clear" w:fill="FFFFFF"/>
        </w:rPr>
        <w:t>2.深入学习公职人员政务处分法、行政机关公务员处分条例。</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妇联</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Calibri" w:hAnsi="Calibri" w:cs="Calibri"/>
          <w:i w:val="0"/>
          <w:iCs w:val="0"/>
          <w:caps w:val="0"/>
          <w:color w:val="000000"/>
          <w:spacing w:val="0"/>
          <w:sz w:val="24"/>
          <w:szCs w:val="24"/>
        </w:rPr>
      </w:pPr>
      <w:r>
        <w:rPr>
          <w:rFonts w:ascii="方正仿宋_GB2312" w:hAnsi="方正仿宋_GB2312" w:eastAsia="方正仿宋_GB2312" w:cs="方正仿宋_GB2312"/>
          <w:i w:val="0"/>
          <w:iCs w:val="0"/>
          <w:caps w:val="0"/>
          <w:color w:val="000000"/>
          <w:spacing w:val="0"/>
          <w:sz w:val="32"/>
          <w:szCs w:val="32"/>
          <w:shd w:val="clear" w:fill="FFFFFF"/>
        </w:rPr>
        <w:t>1.联合</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区</w:t>
      </w:r>
      <w:r>
        <w:rPr>
          <w:rFonts w:hint="default" w:ascii="方正仿宋_GB2312" w:hAnsi="方正仿宋_GB2312" w:eastAsia="方正仿宋_GB2312" w:cs="方正仿宋_GB2312"/>
          <w:i w:val="0"/>
          <w:iCs w:val="0"/>
          <w:caps w:val="0"/>
          <w:color w:val="000000"/>
          <w:spacing w:val="0"/>
          <w:sz w:val="32"/>
          <w:szCs w:val="32"/>
          <w:shd w:val="clear" w:fill="FFFFFF"/>
        </w:rPr>
        <w:t>人民法院、</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区</w:t>
      </w:r>
      <w:r>
        <w:rPr>
          <w:rFonts w:hint="default" w:ascii="方正仿宋_GB2312" w:hAnsi="方正仿宋_GB2312" w:eastAsia="方正仿宋_GB2312" w:cs="方正仿宋_GB2312"/>
          <w:i w:val="0"/>
          <w:iCs w:val="0"/>
          <w:caps w:val="0"/>
          <w:color w:val="000000"/>
          <w:spacing w:val="0"/>
          <w:sz w:val="32"/>
          <w:szCs w:val="32"/>
          <w:shd w:val="clear" w:fill="FFFFFF"/>
        </w:rPr>
        <w:t>人民检察院、</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区</w:t>
      </w:r>
      <w:r>
        <w:rPr>
          <w:rFonts w:hint="default" w:ascii="方正仿宋_GB2312" w:hAnsi="方正仿宋_GB2312" w:eastAsia="方正仿宋_GB2312" w:cs="方正仿宋_GB2312"/>
          <w:i w:val="0"/>
          <w:iCs w:val="0"/>
          <w:caps w:val="0"/>
          <w:color w:val="000000"/>
          <w:spacing w:val="0"/>
          <w:sz w:val="32"/>
          <w:szCs w:val="32"/>
          <w:shd w:val="clear" w:fill="FFFFFF"/>
        </w:rPr>
        <w:t>公安</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分</w:t>
      </w:r>
      <w:r>
        <w:rPr>
          <w:rFonts w:hint="default" w:ascii="方正仿宋_GB2312" w:hAnsi="方正仿宋_GB2312" w:eastAsia="方正仿宋_GB2312" w:cs="方正仿宋_GB2312"/>
          <w:i w:val="0"/>
          <w:iCs w:val="0"/>
          <w:caps w:val="0"/>
          <w:color w:val="000000"/>
          <w:spacing w:val="0"/>
          <w:sz w:val="32"/>
          <w:szCs w:val="32"/>
          <w:shd w:val="clear" w:fill="FFFFFF"/>
        </w:rPr>
        <w:t>局、</w:t>
      </w:r>
      <w:r>
        <w:rPr>
          <w:rFonts w:hint="eastAsia" w:ascii="仿宋_GB2312" w:hAnsi="仿宋_GB2312" w:eastAsia="仿宋_GB2312" w:cs="Times New Roman"/>
          <w:color w:val="auto"/>
          <w:kern w:val="0"/>
          <w:sz w:val="32"/>
          <w:szCs w:val="24"/>
          <w:lang w:val="en" w:eastAsia="zh-CN"/>
        </w:rPr>
        <w:t>区委政法委（司法办）</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、区</w:t>
      </w:r>
      <w:r>
        <w:rPr>
          <w:rFonts w:hint="default" w:ascii="方正仿宋_GB2312" w:hAnsi="方正仿宋_GB2312" w:eastAsia="方正仿宋_GB2312" w:cs="方正仿宋_GB2312"/>
          <w:i w:val="0"/>
          <w:iCs w:val="0"/>
          <w:caps w:val="0"/>
          <w:color w:val="000000"/>
          <w:spacing w:val="0"/>
          <w:sz w:val="32"/>
          <w:szCs w:val="32"/>
          <w:shd w:val="clear" w:fill="FFFFFF"/>
        </w:rPr>
        <w:t>教育</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卫生健康</w:t>
      </w:r>
      <w:r>
        <w:rPr>
          <w:rFonts w:hint="default" w:ascii="方正仿宋_GB2312" w:hAnsi="方正仿宋_GB2312" w:eastAsia="方正仿宋_GB2312" w:cs="方正仿宋_GB2312"/>
          <w:i w:val="0"/>
          <w:iCs w:val="0"/>
          <w:caps w:val="0"/>
          <w:color w:val="000000"/>
          <w:spacing w:val="0"/>
          <w:sz w:val="32"/>
          <w:szCs w:val="32"/>
          <w:shd w:val="clear" w:fill="FFFFFF"/>
        </w:rPr>
        <w:t>局开展“女童保护”法治教育和未成年女童防性侵普法等宣传。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default" w:ascii="方正仿宋_GB2312" w:hAnsi="方正仿宋_GB2312" w:eastAsia="方正仿宋_GB2312" w:cs="方正仿宋_GB2312"/>
          <w:i w:val="0"/>
          <w:iCs w:val="0"/>
          <w:caps w:val="0"/>
          <w:color w:val="000000"/>
          <w:spacing w:val="0"/>
          <w:sz w:val="32"/>
          <w:szCs w:val="32"/>
          <w:shd w:val="clear" w:fill="FFFFFF"/>
        </w:rPr>
        <w:t>2.开展全</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区</w:t>
      </w:r>
      <w:r>
        <w:rPr>
          <w:rFonts w:hint="default" w:ascii="方正仿宋_GB2312" w:hAnsi="方正仿宋_GB2312" w:eastAsia="方正仿宋_GB2312" w:cs="方正仿宋_GB2312"/>
          <w:i w:val="0"/>
          <w:iCs w:val="0"/>
          <w:caps w:val="0"/>
          <w:color w:val="000000"/>
          <w:spacing w:val="0"/>
          <w:sz w:val="32"/>
          <w:szCs w:val="32"/>
          <w:shd w:val="clear" w:fill="FFFFFF"/>
        </w:rPr>
        <w:t>妇女群众禁毒防毒教育。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方正仿宋_GB2312" w:hAnsi="方正仿宋_GB2312" w:eastAsia="方正仿宋_GB2312" w:cs="方正仿宋_GB2312"/>
          <w:i w:val="0"/>
          <w:iCs w:val="0"/>
          <w:caps w:val="0"/>
          <w:color w:val="000000"/>
          <w:spacing w:val="0"/>
          <w:sz w:val="32"/>
          <w:szCs w:val="32"/>
          <w:shd w:val="clear" w:fill="FFFFFF"/>
        </w:rPr>
      </w:pPr>
      <w:r>
        <w:rPr>
          <w:rFonts w:hint="default" w:ascii="方正仿宋_GB2312" w:hAnsi="方正仿宋_GB2312" w:eastAsia="方正仿宋_GB2312" w:cs="方正仿宋_GB2312"/>
          <w:i w:val="0"/>
          <w:iCs w:val="0"/>
          <w:caps w:val="0"/>
          <w:color w:val="000000"/>
          <w:spacing w:val="0"/>
          <w:sz w:val="32"/>
          <w:szCs w:val="32"/>
          <w:shd w:val="clear" w:fill="FFFFFF"/>
        </w:rPr>
        <w:t>3.开展世界艾滋病日宣传活动。</w:t>
      </w:r>
    </w:p>
    <w:p>
      <w:pPr>
        <w:pStyle w:val="4"/>
        <w:spacing w:beforeLines="0" w:afterLines="0" w:line="560" w:lineRule="exact"/>
        <w:ind w:firstLine="640"/>
        <w:jc w:val="both"/>
        <w:rPr>
          <w:rFonts w:hint="eastAsia" w:ascii="仿宋_GB2312" w:hAnsi="仿宋_GB2312"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总工会</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开展“尊法守法·携手筑梦”公益法律服务行动。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加强《工会法》学习宣传贯彻，积极开展“情系职工·与法同行”工会法主题宣传活动。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组织开展女职工维权月活动。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olor w:val="auto"/>
          <w:kern w:val="0"/>
          <w:sz w:val="32"/>
          <w:szCs w:val="24"/>
          <w:lang w:val="e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开展“劳动用工法律风险体检”进企业活动。</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团</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委</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联合区委政法委（司法办）、区教育卫生健康局开展“全区青少年法治宣传教育周”活动。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开展青少年禁毒防毒教育。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开展全区青少年防艾宣传教育。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方正仿宋_GB2312" w:hAnsi="方正仿宋_GB2312" w:eastAsia="方正仿宋_GB2312" w:cs="方正仿宋_GB2312"/>
          <w:i w:val="0"/>
          <w:iCs w:val="0"/>
          <w:caps w:val="0"/>
          <w:color w:val="000000"/>
          <w:spacing w:val="0"/>
          <w:sz w:val="32"/>
          <w:szCs w:val="32"/>
          <w:shd w:val="clear" w:fill="FFFFFF"/>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联合区委政法委（司法办）、区教育卫生健康局开展“大学生寒暑假送法下乡”活动。</w:t>
      </w:r>
      <w:r>
        <w:rPr>
          <w:rFonts w:hint="eastAsia" w:ascii="仿宋_GB2312" w:hAnsi="仿宋_GB2312" w:eastAsia="仿宋_GB2312"/>
          <w:color w:val="auto"/>
          <w:kern w:val="0"/>
          <w:sz w:val="32"/>
          <w:szCs w:val="24"/>
        </w:rPr>
        <w:t xml:space="preserve"> </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三</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区委宣传统战部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网信办</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Calibri" w:hAnsi="Calibri" w:cs="Calibri"/>
          <w:i w:val="0"/>
          <w:iCs w:val="0"/>
          <w:caps w:val="0"/>
          <w:color w:val="000000"/>
          <w:spacing w:val="0"/>
          <w:sz w:val="24"/>
          <w:szCs w:val="24"/>
        </w:rPr>
      </w:pPr>
      <w:r>
        <w:rPr>
          <w:rFonts w:ascii="方正仿宋_GB2312" w:hAnsi="方正仿宋_GB2312" w:eastAsia="方正仿宋_GB2312" w:cs="方正仿宋_GB2312"/>
          <w:i w:val="0"/>
          <w:iCs w:val="0"/>
          <w:caps w:val="0"/>
          <w:color w:val="000000"/>
          <w:spacing w:val="0"/>
          <w:sz w:val="32"/>
          <w:szCs w:val="32"/>
          <w:shd w:val="clear" w:fill="FFFFFF"/>
        </w:rPr>
        <w:t>1.围绕网络管理等群众关心的热点难点问题，加强对当事人等重点人群的政策宣讲和法律法规讲解。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方正楷体_GBK" w:hAnsi="方正楷体_GBK" w:eastAsia="方正楷体_GBK"/>
          <w:color w:val="auto"/>
          <w:kern w:val="0"/>
          <w:sz w:val="32"/>
          <w:szCs w:val="24"/>
          <w:lang w:val="en" w:eastAsia="zh-CN"/>
        </w:rPr>
      </w:pPr>
      <w:r>
        <w:rPr>
          <w:rFonts w:hint="default" w:ascii="方正仿宋_GB2312" w:hAnsi="方正仿宋_GB2312" w:eastAsia="方正仿宋_GB2312" w:cs="方正仿宋_GB2312"/>
          <w:i w:val="0"/>
          <w:iCs w:val="0"/>
          <w:caps w:val="0"/>
          <w:color w:val="000000"/>
          <w:spacing w:val="0"/>
          <w:sz w:val="32"/>
          <w:szCs w:val="32"/>
          <w:shd w:val="clear" w:fill="FFFFFF"/>
        </w:rPr>
        <w:t>2.指导</w:t>
      </w:r>
      <w:r>
        <w:rPr>
          <w:rFonts w:hint="eastAsia" w:ascii="方正仿宋_GB2312" w:hAnsi="方正仿宋_GB2312" w:eastAsia="方正仿宋_GB2312" w:cs="方正仿宋_GB2312"/>
          <w:i w:val="0"/>
          <w:iCs w:val="0"/>
          <w:caps w:val="0"/>
          <w:color w:val="000000"/>
          <w:spacing w:val="0"/>
          <w:sz w:val="32"/>
          <w:szCs w:val="32"/>
          <w:shd w:val="clear" w:fill="FFFFFF"/>
          <w:lang w:eastAsia="zh-CN"/>
        </w:rPr>
        <w:t>区</w:t>
      </w:r>
      <w:r>
        <w:rPr>
          <w:rFonts w:hint="default" w:ascii="方正仿宋_GB2312" w:hAnsi="方正仿宋_GB2312" w:eastAsia="方正仿宋_GB2312" w:cs="方正仿宋_GB2312"/>
          <w:i w:val="0"/>
          <w:iCs w:val="0"/>
          <w:caps w:val="0"/>
          <w:color w:val="000000"/>
          <w:spacing w:val="0"/>
          <w:sz w:val="32"/>
          <w:szCs w:val="32"/>
          <w:shd w:val="clear" w:fill="FFFFFF"/>
        </w:rPr>
        <w:t>内新闻网站打造普法宣传网络平台，进一步扩大法治宣传教育的辐射面和影响力。</w:t>
      </w:r>
    </w:p>
    <w:p>
      <w:pPr>
        <w:pStyle w:val="4"/>
        <w:spacing w:beforeLines="0" w:afterLines="0" w:line="560" w:lineRule="exact"/>
        <w:ind w:firstLine="640"/>
        <w:jc w:val="both"/>
        <w:rPr>
          <w:rFonts w:hint="eastAsia" w:ascii="仿宋_GB2312" w:hAnsi="仿宋_GB2312"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民宗局</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结合国家宪法日和重大节日，将法治宣传教育融入民族团结进步创建、民族自治地方成立庆典、少数民族传统体育运动会、少数民族文艺汇演、“五进五好”等活动中，对各族群众和宗教界人士开展经常性的普法宣传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深入学习宣传《民族区域自治法》《宗教事务条例》《湖南省宗教事务条例》等民族、宗教相关政策法规。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派员赴民族乡、宗教团体、宗教院校和部分宗教活动场所进行普法宣传。</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文旅广体局</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全面落实“八五”普法。推进“谁执法谁普法”责任制落实，充分利用文化和旅游公共服务平台，结合“</w:t>
      </w: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15</w:t>
      </w:r>
      <w:r>
        <w:rPr>
          <w:rFonts w:hint="eastAsia" w:ascii="仿宋_GB2312" w:hAnsi="仿宋_GB2312" w:eastAsia="仿宋_GB2312" w:cs="Times New Roman"/>
          <w:color w:val="auto"/>
          <w:kern w:val="0"/>
          <w:sz w:val="32"/>
          <w:szCs w:val="24"/>
          <w:lang w:val="en" w:eastAsia="zh-CN"/>
        </w:rPr>
        <w:t>”消费者权益日、“</w:t>
      </w: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18</w:t>
      </w:r>
      <w:r>
        <w:rPr>
          <w:rFonts w:hint="eastAsia" w:ascii="仿宋_GB2312" w:hAnsi="仿宋_GB2312" w:eastAsia="仿宋_GB2312" w:cs="Times New Roman"/>
          <w:color w:val="auto"/>
          <w:kern w:val="0"/>
          <w:sz w:val="32"/>
          <w:szCs w:val="24"/>
          <w:lang w:val="en" w:eastAsia="zh-CN"/>
        </w:rPr>
        <w:t>”国际博物馆日、“</w:t>
      </w: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19</w:t>
      </w:r>
      <w:r>
        <w:rPr>
          <w:rFonts w:hint="eastAsia" w:ascii="仿宋_GB2312" w:hAnsi="仿宋_GB2312" w:eastAsia="仿宋_GB2312" w:cs="Times New Roman"/>
          <w:color w:val="auto"/>
          <w:kern w:val="0"/>
          <w:sz w:val="32"/>
          <w:szCs w:val="24"/>
          <w:lang w:val="en" w:eastAsia="zh-CN"/>
        </w:rPr>
        <w:t>”中国旅游日、安全生产月、文化和自然遗产日、“</w:t>
      </w:r>
      <w:r>
        <w:rPr>
          <w:rFonts w:hint="default" w:ascii="仿宋_GB2312" w:hAnsi="仿宋_GB2312" w:eastAsia="仿宋_GB2312" w:cs="Times New Roman"/>
          <w:color w:val="auto"/>
          <w:kern w:val="0"/>
          <w:sz w:val="32"/>
          <w:szCs w:val="24"/>
          <w:lang w:val="en" w:eastAsia="zh-CN"/>
        </w:rPr>
        <w:t>12</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”国家宪法日等时间节点，开展法治宣传主题活动。加大对《民法典》有关内容的解读，提升机关干部职工和公众对《民法典》的理解和认知。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开展法治教育培训。建立法治教育培训机制，组织开展本单位法治能力建设培训。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加大行政执法人员法规学习培训力度，采取培训、讲座、执法等各种方式提高依法行政意识和能力，年内不少于</w:t>
      </w: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结合培训开展普法，组织广播电视网络视听媒体节目内容审核人员开展培训，进行有针对性地普法宣传，年内不少于</w:t>
      </w: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加强重点领域的治理，通过现场检查或约谈、发整改通知等形式加强对传输机构及酒店违规接收、播出境外电视节目等问题的监管，将普法贯穿监管全过程，年内不少于</w:t>
      </w: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落实媒体公益普法制度，媒体开设普法栏目，制作播出法治节目，鼓励创作播出普法公益广告。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7.</w:t>
      </w:r>
      <w:r>
        <w:rPr>
          <w:rFonts w:hint="eastAsia" w:ascii="仿宋_GB2312" w:hAnsi="仿宋_GB2312" w:eastAsia="仿宋_GB2312" w:cs="Times New Roman"/>
          <w:color w:val="auto"/>
          <w:kern w:val="0"/>
          <w:sz w:val="32"/>
          <w:szCs w:val="24"/>
          <w:lang w:val="en" w:eastAsia="zh-CN"/>
        </w:rPr>
        <w:t>积极开展《体育法》专项普法工程，做好新修订《体育法》的宣传普及工作。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8.</w:t>
      </w:r>
      <w:r>
        <w:rPr>
          <w:rFonts w:hint="eastAsia" w:ascii="仿宋_GB2312" w:hAnsi="仿宋_GB2312" w:eastAsia="仿宋_GB2312" w:cs="Times New Roman"/>
          <w:color w:val="auto"/>
          <w:kern w:val="0"/>
          <w:sz w:val="32"/>
          <w:szCs w:val="24"/>
          <w:lang w:val="en" w:eastAsia="zh-CN"/>
        </w:rPr>
        <w:t>深入学习宣传习近平关于体育的重要论述及体育法等体育及全民健身相关法律法规。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9.</w:t>
      </w:r>
      <w:r>
        <w:rPr>
          <w:rFonts w:hint="eastAsia" w:ascii="仿宋_GB2312" w:hAnsi="仿宋_GB2312" w:eastAsia="仿宋_GB2312" w:cs="Times New Roman"/>
          <w:color w:val="auto"/>
          <w:kern w:val="0"/>
          <w:sz w:val="32"/>
          <w:szCs w:val="24"/>
          <w:lang w:val="en" w:eastAsia="zh-CN"/>
        </w:rPr>
        <w:t>深入学习宣传与安全生产有关的法律法规，积极推进体育赛事活动安全监管服务等有关文件的学习宣传。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10.</w:t>
      </w:r>
      <w:r>
        <w:rPr>
          <w:rFonts w:hint="eastAsia" w:ascii="仿宋_GB2312" w:hAnsi="仿宋_GB2312" w:eastAsia="仿宋_GB2312" w:cs="Times New Roman"/>
          <w:color w:val="auto"/>
          <w:kern w:val="0"/>
          <w:sz w:val="32"/>
          <w:szCs w:val="24"/>
          <w:lang w:val="en" w:eastAsia="zh-CN"/>
        </w:rPr>
        <w:t>组织运动员、教练员及辅助人员开展反兴奋剂教育培训，深入学习贯彻习近平总书记关于反兴奋剂工作重要指示批示精神，加强对反兴奋剂新规则的学习和理解。</w:t>
      </w:r>
    </w:p>
    <w:p>
      <w:pPr>
        <w:pStyle w:val="4"/>
        <w:spacing w:beforeLines="0" w:afterLines="0" w:line="560" w:lineRule="exact"/>
        <w:ind w:firstLine="640"/>
        <w:jc w:val="both"/>
        <w:rPr>
          <w:rFonts w:hint="eastAsia" w:ascii="方正楷体_GBK" w:hAnsi="方正楷体_GBK" w:eastAsia="方正楷体_GBK"/>
          <w:color w:val="auto"/>
          <w:kern w:val="0"/>
          <w:sz w:val="32"/>
          <w:szCs w:val="24"/>
          <w:highlight w:val="none"/>
          <w:lang w:val="en" w:eastAsia="zh-CN"/>
        </w:rPr>
      </w:pPr>
      <w:r>
        <w:rPr>
          <w:rFonts w:hint="eastAsia" w:ascii="方正楷体_GBK" w:hAnsi="方正楷体_GBK" w:eastAsia="方正楷体_GBK"/>
          <w:color w:val="auto"/>
          <w:kern w:val="0"/>
          <w:sz w:val="32"/>
          <w:szCs w:val="24"/>
          <w:highlight w:val="none"/>
          <w:lang w:val="en"/>
        </w:rPr>
        <w:t>侨联</w:t>
      </w:r>
      <w:r>
        <w:rPr>
          <w:rFonts w:hint="eastAsia" w:ascii="方正楷体_GBK" w:hAnsi="方正楷体_GBK" w:eastAsia="方正楷体_GBK"/>
          <w:color w:val="auto"/>
          <w:kern w:val="0"/>
          <w:sz w:val="32"/>
          <w:szCs w:val="24"/>
          <w:highlight w:val="none"/>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 w:eastAsia="zh-CN"/>
        </w:rPr>
        <w:t xml:space="preserve"> </w:t>
      </w: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将习近平法治思想、党内法规纳入全年党组中心组集中学法内容，组织机关干部集中学习。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开展“普法进社区”主题活动，面向基层群众广泛宣传涉侨法律法规和民法典。</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（四）</w:t>
      </w:r>
      <w:r>
        <w:rPr>
          <w:rFonts w:hint="eastAsia" w:ascii="方正楷体_GBK" w:hAnsi="方正楷体_GBK" w:eastAsia="方正楷体_GBK"/>
          <w:color w:val="auto"/>
          <w:kern w:val="0"/>
          <w:sz w:val="32"/>
          <w:szCs w:val="24"/>
          <w:lang w:val="en" w:eastAsia="zh-CN"/>
        </w:rPr>
        <w:t>区委政法委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 w:eastAsia="zh-CN"/>
        </w:rPr>
        <w:t>1.深入学习国家安全法、反间谍法、保守国家秘密法等法律法规。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方正楷体_GBK" w:hAnsi="方正楷体_GBK" w:eastAsia="方正楷体_GBK"/>
          <w:color w:val="auto"/>
          <w:kern w:val="0"/>
          <w:sz w:val="32"/>
          <w:szCs w:val="24"/>
          <w:lang w:val="en" w:eastAsia="zh-CN"/>
        </w:rPr>
      </w:pPr>
      <w:r>
        <w:rPr>
          <w:rFonts w:hint="eastAsia" w:ascii="仿宋_GB2312" w:hAnsi="仿宋_GB2312" w:eastAsia="仿宋_GB2312" w:cs="Times New Roman"/>
          <w:color w:val="auto"/>
          <w:kern w:val="0"/>
          <w:sz w:val="32"/>
          <w:szCs w:val="24"/>
          <w:lang w:val="en" w:eastAsia="zh-CN"/>
        </w:rPr>
        <w:t>2.利用国家安全日等时间节点开展重点法律宣传。</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司法</w:t>
      </w:r>
      <w:r>
        <w:rPr>
          <w:rFonts w:hint="eastAsia" w:ascii="方正楷体_GBK" w:hAnsi="方正楷体_GBK" w:eastAsia="方正楷体_GBK"/>
          <w:color w:val="auto"/>
          <w:kern w:val="0"/>
          <w:sz w:val="32"/>
          <w:szCs w:val="24"/>
          <w:lang w:val="en" w:eastAsia="zh-CN"/>
        </w:rPr>
        <w:t>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1.</w:t>
      </w:r>
      <w:r>
        <w:rPr>
          <w:rFonts w:hint="eastAsia" w:ascii="仿宋_GB2312" w:hAnsi="仿宋_GB2312" w:eastAsia="仿宋_GB2312" w:cs="Times New Roman"/>
          <w:color w:val="auto"/>
          <w:kern w:val="0"/>
          <w:sz w:val="32"/>
          <w:szCs w:val="24"/>
          <w:lang w:val="en-US" w:eastAsia="zh-CN"/>
        </w:rPr>
        <w:t>加强对法律服务工作者中国特色社会主义法治理念、宪法和相关法律法规教育培训。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2.</w:t>
      </w:r>
      <w:r>
        <w:rPr>
          <w:rFonts w:hint="eastAsia" w:ascii="仿宋_GB2312" w:hAnsi="仿宋_GB2312" w:eastAsia="仿宋_GB2312" w:cs="Times New Roman"/>
          <w:color w:val="auto"/>
          <w:kern w:val="0"/>
          <w:sz w:val="32"/>
          <w:szCs w:val="24"/>
          <w:lang w:val="en-US" w:eastAsia="zh-CN"/>
        </w:rPr>
        <w:t>将法治宣传教育贯穿社区矫正工作各环节，切实提高社区矫正人员的守法意识。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3.</w:t>
      </w:r>
      <w:r>
        <w:rPr>
          <w:rFonts w:hint="eastAsia" w:ascii="仿宋_GB2312" w:hAnsi="仿宋_GB2312" w:eastAsia="仿宋_GB2312" w:cs="Times New Roman"/>
          <w:color w:val="auto"/>
          <w:kern w:val="0"/>
          <w:sz w:val="32"/>
          <w:szCs w:val="24"/>
          <w:lang w:val="en-US" w:eastAsia="zh-CN"/>
        </w:rPr>
        <w:t>加强对行政许可申请人、行政处罚对象、投诉人、信访人的普法宣传教育，深入学习宣传《信访工作条例》等法律法规，建立健全行政执法公开、公示制度，提高行政执法的公信力。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4.</w:t>
      </w:r>
      <w:r>
        <w:rPr>
          <w:rFonts w:hint="eastAsia" w:ascii="仿宋_GB2312" w:hAnsi="仿宋_GB2312" w:eastAsia="仿宋_GB2312" w:cs="Times New Roman"/>
          <w:color w:val="auto"/>
          <w:kern w:val="0"/>
          <w:sz w:val="32"/>
          <w:szCs w:val="24"/>
          <w:lang w:val="en-US" w:eastAsia="zh-CN"/>
        </w:rPr>
        <w:t>充分利用公共法律服务平台开展法治宣传教育，培育公众法治信仰，引导公众依法理性表达利益诉求、解决矛盾纠纷。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5.</w:t>
      </w:r>
      <w:r>
        <w:rPr>
          <w:rFonts w:hint="eastAsia" w:ascii="仿宋_GB2312" w:hAnsi="仿宋_GB2312" w:eastAsia="仿宋_GB2312" w:cs="Times New Roman"/>
          <w:color w:val="auto"/>
          <w:kern w:val="0"/>
          <w:sz w:val="32"/>
          <w:szCs w:val="24"/>
          <w:lang w:val="en-US" w:eastAsia="zh-CN"/>
        </w:rPr>
        <w:t>充分利用“送法下乡”、“</w:t>
      </w:r>
      <w:r>
        <w:rPr>
          <w:rFonts w:hint="default" w:ascii="仿宋_GB2312" w:hAnsi="仿宋_GB2312" w:eastAsia="仿宋_GB2312" w:cs="Times New Roman"/>
          <w:color w:val="auto"/>
          <w:kern w:val="0"/>
          <w:sz w:val="32"/>
          <w:szCs w:val="24"/>
          <w:lang w:val="en-US" w:eastAsia="zh-CN"/>
        </w:rPr>
        <w:t>4</w:t>
      </w:r>
      <w:r>
        <w:rPr>
          <w:rFonts w:hint="eastAsia" w:ascii="仿宋_GB2312" w:hAnsi="仿宋_GB2312" w:eastAsia="仿宋_GB2312" w:cs="Times New Roman"/>
          <w:color w:val="auto"/>
          <w:kern w:val="0"/>
          <w:sz w:val="32"/>
          <w:szCs w:val="24"/>
          <w:lang w:val="en-US" w:eastAsia="zh-CN"/>
        </w:rPr>
        <w:t>·</w:t>
      </w:r>
      <w:r>
        <w:rPr>
          <w:rFonts w:hint="default" w:ascii="仿宋_GB2312" w:hAnsi="仿宋_GB2312" w:eastAsia="仿宋_GB2312" w:cs="Times New Roman"/>
          <w:color w:val="auto"/>
          <w:kern w:val="0"/>
          <w:sz w:val="32"/>
          <w:szCs w:val="24"/>
          <w:lang w:val="en-US" w:eastAsia="zh-CN"/>
        </w:rPr>
        <w:t>15</w:t>
      </w:r>
      <w:r>
        <w:rPr>
          <w:rFonts w:hint="eastAsia" w:ascii="仿宋_GB2312" w:hAnsi="仿宋_GB2312" w:eastAsia="仿宋_GB2312" w:cs="Times New Roman"/>
          <w:color w:val="auto"/>
          <w:kern w:val="0"/>
          <w:sz w:val="32"/>
          <w:szCs w:val="24"/>
          <w:lang w:val="en-US" w:eastAsia="zh-CN"/>
        </w:rPr>
        <w:t>”全民国家安全教育日、农村法治宣传教育月、青少年法治宣传教育周、“</w:t>
      </w:r>
      <w:r>
        <w:rPr>
          <w:rFonts w:hint="default" w:ascii="仿宋_GB2312" w:hAnsi="仿宋_GB2312" w:eastAsia="仿宋_GB2312" w:cs="Times New Roman"/>
          <w:color w:val="auto"/>
          <w:kern w:val="0"/>
          <w:sz w:val="32"/>
          <w:szCs w:val="24"/>
          <w:lang w:val="en-US" w:eastAsia="zh-CN"/>
        </w:rPr>
        <w:t>12</w:t>
      </w:r>
      <w:r>
        <w:rPr>
          <w:rFonts w:hint="eastAsia" w:ascii="仿宋_GB2312" w:hAnsi="仿宋_GB2312" w:eastAsia="仿宋_GB2312" w:cs="Times New Roman"/>
          <w:color w:val="auto"/>
          <w:kern w:val="0"/>
          <w:sz w:val="32"/>
          <w:szCs w:val="24"/>
          <w:lang w:val="en-US" w:eastAsia="zh-CN"/>
        </w:rPr>
        <w:t>·</w:t>
      </w:r>
      <w:r>
        <w:rPr>
          <w:rFonts w:hint="default" w:ascii="仿宋_GB2312" w:hAnsi="仿宋_GB2312" w:eastAsia="仿宋_GB2312" w:cs="Times New Roman"/>
          <w:color w:val="auto"/>
          <w:kern w:val="0"/>
          <w:sz w:val="32"/>
          <w:szCs w:val="24"/>
          <w:lang w:val="en-US" w:eastAsia="zh-CN"/>
        </w:rPr>
        <w:t>4</w:t>
      </w:r>
      <w:r>
        <w:rPr>
          <w:rFonts w:hint="eastAsia" w:ascii="仿宋_GB2312" w:hAnsi="仿宋_GB2312" w:eastAsia="仿宋_GB2312" w:cs="Times New Roman"/>
          <w:color w:val="auto"/>
          <w:kern w:val="0"/>
          <w:sz w:val="32"/>
          <w:szCs w:val="24"/>
          <w:lang w:val="en-US" w:eastAsia="zh-CN"/>
        </w:rPr>
        <w:t>”国家宪法日等特殊时间节点，开展专题普法宣传活动。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US" w:eastAsia="zh-CN"/>
        </w:rPr>
        <w:t>6.</w:t>
      </w:r>
      <w:r>
        <w:rPr>
          <w:rFonts w:hint="eastAsia" w:ascii="仿宋_GB2312" w:hAnsi="仿宋_GB2312" w:eastAsia="仿宋_GB2312" w:cs="Times New Roman"/>
          <w:color w:val="auto"/>
          <w:kern w:val="0"/>
          <w:sz w:val="32"/>
          <w:szCs w:val="24"/>
          <w:lang w:val="en-US" w:eastAsia="zh-CN"/>
        </w:rPr>
        <w:t>深入学习宣传《反有组织犯罪法》。</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信访</w:t>
      </w:r>
      <w:r>
        <w:rPr>
          <w:rFonts w:hint="eastAsia" w:ascii="方正楷体_GBK" w:hAnsi="方正楷体_GBK" w:eastAsia="方正楷体_GBK"/>
          <w:color w:val="auto"/>
          <w:kern w:val="0"/>
          <w:sz w:val="32"/>
          <w:szCs w:val="24"/>
          <w:lang w:val="en" w:eastAsia="zh-CN"/>
        </w:rPr>
        <w:t>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1.</w:t>
      </w:r>
      <w:r>
        <w:rPr>
          <w:rFonts w:hint="eastAsia" w:ascii="仿宋_GB2312" w:hAnsi="仿宋_GB2312" w:eastAsia="仿宋_GB2312" w:cs="Times New Roman"/>
          <w:color w:val="auto"/>
          <w:kern w:val="0"/>
          <w:sz w:val="32"/>
          <w:szCs w:val="24"/>
          <w:lang w:val="en-US" w:eastAsia="zh-CN"/>
        </w:rPr>
        <w:t>开展《信访工作条例》学习宣传贯彻专题活动，采取集中学习、培训、讲座和横幅、标语、宣传画、宣传册、电视、网站专栏、电子屏滚动、现场宣传等方式进行学习宣传。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2.</w:t>
      </w:r>
      <w:r>
        <w:rPr>
          <w:rFonts w:hint="eastAsia" w:ascii="仿宋_GB2312" w:hAnsi="仿宋_GB2312" w:eastAsia="仿宋_GB2312" w:cs="Times New Roman"/>
          <w:color w:val="auto"/>
          <w:kern w:val="0"/>
          <w:sz w:val="32"/>
          <w:szCs w:val="24"/>
          <w:lang w:val="en-US" w:eastAsia="zh-CN"/>
        </w:rPr>
        <w:t>开展“信访法治宣传月”活动，采取横幅、标语、展板、网站专栏、电子屏滚动、现场宣传等宣传方式进行宣传。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3.</w:t>
      </w:r>
      <w:r>
        <w:rPr>
          <w:rFonts w:hint="eastAsia" w:ascii="仿宋_GB2312" w:hAnsi="仿宋_GB2312" w:eastAsia="仿宋_GB2312" w:cs="Times New Roman"/>
          <w:color w:val="auto"/>
          <w:kern w:val="0"/>
          <w:sz w:val="32"/>
          <w:szCs w:val="24"/>
          <w:lang w:val="en-US" w:eastAsia="zh-CN"/>
        </w:rPr>
        <w:t>结合学习宣传贯彻实施《关于加强新时代网上信访工作的意见》，开展“网上信访”宣传周活动，采取横幅标语、网站专栏、电子屏滚动、现场宣传等宣传方式进行宣传。</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五</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人民法院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加大典型案例宣传。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积极开展送法“进机关、进乡村、进社区、进校园、进企业、进单位、进军营”活动。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常态化开展“公共开放日”活动。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积极利用新媒体开展法治宣传。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结合国家宪法日、法律实施日和重大节日，院机关组织不少于</w:t>
      </w: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次集中法治宣传活动。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按要求做好审判流程公开、庭审活动公开、裁判文书公开、执行信息公开。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7.</w:t>
      </w:r>
      <w:r>
        <w:rPr>
          <w:rFonts w:hint="eastAsia" w:ascii="仿宋_GB2312" w:hAnsi="仿宋_GB2312" w:eastAsia="仿宋_GB2312" w:cs="Times New Roman"/>
          <w:color w:val="auto"/>
          <w:kern w:val="0"/>
          <w:sz w:val="32"/>
          <w:szCs w:val="24"/>
          <w:lang w:val="en" w:eastAsia="zh-CN"/>
        </w:rPr>
        <w:t>把普法贯穿司法活动全过程，在事前、事中、事后积极面向管理和服务对象普法。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8.</w:t>
      </w:r>
      <w:r>
        <w:rPr>
          <w:rFonts w:hint="eastAsia" w:ascii="仿宋_GB2312" w:hAnsi="仿宋_GB2312" w:eastAsia="仿宋_GB2312" w:cs="Times New Roman"/>
          <w:color w:val="auto"/>
          <w:kern w:val="0"/>
          <w:sz w:val="32"/>
          <w:szCs w:val="24"/>
          <w:lang w:val="en" w:eastAsia="zh-CN"/>
        </w:rPr>
        <w:t>认真落实《关于推动国家工作人员旁听庭审活动常态化制度化的实施意见》，邀请国家工作人员旁听庭审。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9.</w:t>
      </w:r>
      <w:r>
        <w:rPr>
          <w:rFonts w:hint="eastAsia" w:ascii="仿宋_GB2312" w:hAnsi="仿宋_GB2312" w:eastAsia="仿宋_GB2312" w:cs="Times New Roman"/>
          <w:color w:val="auto"/>
          <w:kern w:val="0"/>
          <w:sz w:val="32"/>
          <w:szCs w:val="24"/>
          <w:lang w:val="en" w:eastAsia="zh-CN"/>
        </w:rPr>
        <w:t>深入学习宣传《反有组织犯罪法》。</w:t>
      </w:r>
    </w:p>
    <w:p>
      <w:pPr>
        <w:pStyle w:val="4"/>
        <w:spacing w:beforeLines="0" w:afterLines="0" w:line="560" w:lineRule="exact"/>
        <w:jc w:val="both"/>
        <w:rPr>
          <w:rFonts w:hint="eastAsia" w:ascii="仿宋_GB2312" w:hAnsi="仿宋_GB2312" w:eastAsia="仿宋_GB2312"/>
          <w:color w:val="auto"/>
          <w:kern w:val="0"/>
          <w:sz w:val="32"/>
          <w:szCs w:val="24"/>
          <w:lang w:val="en"/>
        </w:rPr>
      </w:pPr>
      <w:r>
        <w:rPr>
          <w:rFonts w:hint="eastAsia" w:ascii="仿宋_GB2312" w:hAnsi="仿宋_GB2312" w:eastAsia="仿宋_GB2312"/>
          <w:color w:val="auto"/>
          <w:kern w:val="0"/>
          <w:sz w:val="32"/>
          <w:szCs w:val="24"/>
        </w:rPr>
        <w:t xml:space="preserve">    </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六</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人民检察院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深入学习宣传《民法典》，开展《民法典》学习培训讲座不少于</w:t>
      </w: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次。年内开展不少于</w:t>
      </w: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次集中法治宣传活动。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聚焦人民群众关注的热点问题开展公益诉讼宣传活动。充分利用学雷锋日、消费者权益保护日、清明节、烈士纪念日等特殊时间节点，与行政机关、社会组织联合开展法治宣传</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五进</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活动（进机关、进校园、进企业、进社区、进乡村）。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持续开展预防青少年犯罪“法治进校园”活动。依托法治副校长、法治巡讲团、青少年法治教育基地等平台，深化开展送法进校园进社区进乡村活动。制定并提供</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预防校园欺凌、网络安全与犯罪预防、禁毒教育、预防性侵与自我保护、留守未成年人保护</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等为主题的菜单式法治服务，选取涉未成年人典型案件以案释法。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开展“远离毒品”主题普法。开展禁毒主题集中普法宣传活动。开展</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开学第一课</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禁毒教育进校园</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专项活动，推进全民禁毒宣传教育，特别是重点抓好青少年学生群体的精准法治宣传教育，持续推进平安校园建设。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发挥公开听证制度的普法功能。对社会关注度高、影响广的群体性、疑难复杂案件，积极引入公开听证模式，在矛盾化解的同时强化个案普法。积极邀请人大代表、政协委员、律师等社会第三方力量参与公开听证，发挥第三方矛盾化解与检察普法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深入学习宣传《反有组织犯罪法》。</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七</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公安</w:t>
      </w:r>
      <w:r>
        <w:rPr>
          <w:rFonts w:hint="eastAsia" w:ascii="方正楷体_GBK" w:hAnsi="方正楷体_GBK" w:eastAsia="方正楷体_GBK"/>
          <w:color w:val="auto"/>
          <w:kern w:val="0"/>
          <w:sz w:val="32"/>
          <w:szCs w:val="24"/>
          <w:lang w:val="en" w:eastAsia="zh-CN"/>
        </w:rPr>
        <w:t>分</w:t>
      </w:r>
      <w:r>
        <w:rPr>
          <w:rFonts w:hint="eastAsia" w:ascii="方正楷体_GBK" w:hAnsi="方正楷体_GBK" w:eastAsia="方正楷体_GBK"/>
          <w:color w:val="auto"/>
          <w:kern w:val="0"/>
          <w:sz w:val="32"/>
          <w:szCs w:val="24"/>
          <w:lang w:val="en"/>
        </w:rPr>
        <w:t>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组织开展“</w:t>
      </w: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10</w:t>
      </w:r>
      <w:r>
        <w:rPr>
          <w:rFonts w:hint="eastAsia" w:ascii="仿宋_GB2312" w:hAnsi="仿宋_GB2312" w:eastAsia="仿宋_GB2312" w:cs="Times New Roman"/>
          <w:color w:val="auto"/>
          <w:kern w:val="0"/>
          <w:sz w:val="32"/>
          <w:szCs w:val="24"/>
          <w:lang w:val="en" w:eastAsia="zh-CN"/>
        </w:rPr>
        <w:t>”宣传周主题宣传活动。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在全国中小学生安全教育日，会同教育部门组织开展校园法治安全教育活动。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组织开展“</w:t>
      </w: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15</w:t>
      </w:r>
      <w:r>
        <w:rPr>
          <w:rFonts w:hint="eastAsia" w:ascii="仿宋_GB2312" w:hAnsi="仿宋_GB2312" w:eastAsia="仿宋_GB2312" w:cs="Times New Roman"/>
          <w:color w:val="auto"/>
          <w:kern w:val="0"/>
          <w:sz w:val="32"/>
          <w:szCs w:val="24"/>
          <w:lang w:val="en" w:eastAsia="zh-CN"/>
        </w:rPr>
        <w:t>”全国打击和防范经济犯罪宣传日主题宣传活动。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组织开展“</w:t>
      </w: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26</w:t>
      </w:r>
      <w:r>
        <w:rPr>
          <w:rFonts w:hint="eastAsia" w:ascii="仿宋_GB2312" w:hAnsi="仿宋_GB2312" w:eastAsia="仿宋_GB2312" w:cs="Times New Roman"/>
          <w:color w:val="auto"/>
          <w:kern w:val="0"/>
          <w:sz w:val="32"/>
          <w:szCs w:val="24"/>
          <w:lang w:val="en" w:eastAsia="zh-CN"/>
        </w:rPr>
        <w:t>”国际禁毒日主题宣传活动。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组织开展“</w:t>
      </w:r>
      <w:r>
        <w:rPr>
          <w:rFonts w:hint="default" w:ascii="仿宋_GB2312" w:hAnsi="仿宋_GB2312" w:eastAsia="仿宋_GB2312" w:cs="Times New Roman"/>
          <w:color w:val="auto"/>
          <w:kern w:val="0"/>
          <w:sz w:val="32"/>
          <w:szCs w:val="24"/>
          <w:lang w:val="en" w:eastAsia="zh-CN"/>
        </w:rPr>
        <w:t>12</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”全国交通安全日主题宣传活动。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组织开展“反恐怖主义法”宣传周主题活动。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7.</w:t>
      </w:r>
      <w:r>
        <w:rPr>
          <w:rFonts w:hint="eastAsia" w:ascii="仿宋_GB2312" w:hAnsi="仿宋_GB2312" w:eastAsia="仿宋_GB2312" w:cs="Times New Roman"/>
          <w:color w:val="auto"/>
          <w:kern w:val="0"/>
          <w:sz w:val="32"/>
          <w:szCs w:val="24"/>
          <w:lang w:val="en" w:eastAsia="zh-CN"/>
        </w:rPr>
        <w:t>深入学习宣传《反有组织犯罪法》。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8.</w:t>
      </w:r>
      <w:r>
        <w:rPr>
          <w:rFonts w:hint="eastAsia" w:ascii="仿宋_GB2312" w:hAnsi="仿宋_GB2312" w:eastAsia="仿宋_GB2312" w:cs="Times New Roman"/>
          <w:color w:val="auto"/>
          <w:kern w:val="0"/>
          <w:sz w:val="32"/>
          <w:szCs w:val="24"/>
          <w:lang w:val="en" w:eastAsia="zh-CN"/>
        </w:rPr>
        <w:t>组织开展预防打击电信诈骗相关普法宣传活动。</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八</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发改</w:t>
      </w:r>
      <w:r>
        <w:rPr>
          <w:rFonts w:hint="eastAsia" w:ascii="方正楷体_GBK" w:hAnsi="方正楷体_GBK" w:eastAsia="方正楷体_GBK"/>
          <w:color w:val="auto"/>
          <w:kern w:val="0"/>
          <w:sz w:val="32"/>
          <w:szCs w:val="24"/>
          <w:lang w:val="en" w:eastAsia="zh-CN"/>
        </w:rPr>
        <w:t>财政局</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eastAsia="zh-CN"/>
        </w:rPr>
        <w:t>发改：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组织开展《长江保护法》普法宣传。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组织开展《湖南省洞庭湖保护条例》普法宣传。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组织开展《湖南省社会信用条例》普法宣传。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待《湖南省通用航空条例》正式公布后，组织开展专题普法宣传。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组织开展《优化营商环境条例》《湖南省优化营商环境规定》普法宣传。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组织开展《湖南省节能监察办法》普法宣传。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 w:eastAsia="zh-CN"/>
        </w:rPr>
        <w:t>财政：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1</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深入学习宣传《行政处罚法》。组织一次现有行政执法人员的集中教育培训，并持续做好新上岗行政执法人员培训工作。严格按照《行政处罚法》开展财政执法，并在执法过程向行政相对人普法。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2</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深入学习宣传《印花税法》。依托门户网、微信公众号等网络平台进行宣传。编印《印花税法》宣传资料，放置在办事大厅供群众取阅。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3</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深入学习宣传《道路交通事故社会救助基金管理办法》。通过政府门户网站、官方微信公众号、举办专题讲座等多渠道全方位宣传解读《细则》。牵头组织相关单位通过多种渠道加强救助基金有关政策的宣传和提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4</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深入学习宣传《事业单位财务规则》。在向事业单位管理服务过程中普及《规则》相关内容。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5</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深入学习宣传《财政行政处罚听证实施办法》。在执法过程中，通过依法出具执法文书、进行法律法规解读等形式宣传《办法》有关内容。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6</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深入学习宣传《政府采购框架协议采购方式管理暂行办法》。组织对采购系统监管人员的法律法规培训和知识竞赛，配合组织开展旁听庭审活动，并开展学习交流。通过线上线下相结合的方式，开展对采购人、专家、代理机构和供应商的专题培训。加强对支部共建点有针对性地宣传普及法律法规。在执法过程中普法，在开展对采购人、专家、代理机构的考核检查和评价工作中普及《办法》有关内容。</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金融办</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组织融资担保机构对《融资担保公司监督管理条例》《湖南省融资担保公司监督管理实施细则》等文件开展深入学习，并落实到融资担保公司的经营发展和监督管理等方面，促进行业规范健康发展。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对典当行、融资租赁公司、商业保理公司通过召开年度监管会议、专题讲座培训、发布简报通报、典当年审等方式开展学习和宣传。专题讲座培训</w:t>
      </w: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牢牢抓住日常宣传、宣传月集中宣传和重点宣传三条主线，通过在人口聚集地大型集中宣传、深入开展“七进”宣传等活动，在重点时间节点对重点人群、重点地区和重点领域进一步加强普法宣传教育，推动普法宣传教育全覆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做好防范非法集资普法宣传。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方正楷体_GBK" w:hAnsi="方正楷体_GBK" w:eastAsia="方正楷体_GBK" w:cs="Times New Roman"/>
          <w:color w:val="auto"/>
          <w:kern w:val="0"/>
          <w:sz w:val="32"/>
          <w:szCs w:val="24"/>
          <w:lang w:val="en" w:eastAsia="zh-CN"/>
        </w:rPr>
      </w:pPr>
      <w:r>
        <w:rPr>
          <w:rFonts w:hint="eastAsia" w:ascii="方正楷体_GBK" w:hAnsi="方正楷体_GBK" w:eastAsia="方正楷体_GBK" w:cs="Times New Roman"/>
          <w:color w:val="auto"/>
          <w:kern w:val="0"/>
          <w:sz w:val="32"/>
          <w:szCs w:val="24"/>
          <w:lang w:val="en" w:eastAsia="zh-CN"/>
        </w:rPr>
        <w:t>统计局：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开展学习中央办公厅、国务院办公厅《关于更加有效发挥统计监督职能作用的意见》，深入推进依法统计、依法治统。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积极推进统计法入基层。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开展统计法集中宣传月活动和</w:t>
      </w:r>
      <w:r>
        <w:rPr>
          <w:rFonts w:hint="default" w:ascii="仿宋_GB2312" w:hAnsi="仿宋_GB2312" w:eastAsia="仿宋_GB2312" w:cs="Times New Roman"/>
          <w:color w:val="auto"/>
          <w:kern w:val="0"/>
          <w:sz w:val="32"/>
          <w:szCs w:val="24"/>
          <w:lang w:val="en" w:eastAsia="zh-CN"/>
        </w:rPr>
        <w:t>12.8</w:t>
      </w:r>
      <w:r>
        <w:rPr>
          <w:rFonts w:hint="eastAsia" w:ascii="仿宋_GB2312" w:hAnsi="仿宋_GB2312" w:eastAsia="仿宋_GB2312" w:cs="Times New Roman"/>
          <w:color w:val="auto"/>
          <w:kern w:val="0"/>
          <w:sz w:val="32"/>
          <w:szCs w:val="24"/>
          <w:lang w:val="en" w:eastAsia="zh-CN"/>
        </w:rPr>
        <w:t>统计法宣传日活动。</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机关事务局</w:t>
      </w:r>
      <w:r>
        <w:rPr>
          <w:rFonts w:hint="eastAsia" w:ascii="方正楷体_GBK" w:hAnsi="方正楷体_GBK" w:eastAsia="方正楷体_GBK"/>
          <w:color w:val="auto"/>
          <w:kern w:val="0"/>
          <w:sz w:val="32"/>
          <w:szCs w:val="24"/>
          <w:lang w:val="en" w:eastAsia="zh-CN"/>
        </w:rPr>
        <w:t>：</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仿宋_GB2312" w:hAnsi="仿宋_GB2312" w:eastAsia="仿宋_GB2312"/>
          <w:color w:val="auto"/>
          <w:kern w:val="0"/>
          <w:sz w:val="32"/>
          <w:szCs w:val="24"/>
          <w:lang w:val="en"/>
        </w:rPr>
        <w:t>1.组织开展机关事务法律法规学习宣传。</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仿宋_GB2312" w:hAnsi="仿宋_GB2312" w:eastAsia="仿宋_GB2312"/>
          <w:color w:val="auto"/>
          <w:kern w:val="0"/>
          <w:sz w:val="32"/>
          <w:szCs w:val="24"/>
          <w:lang w:val="en"/>
        </w:rPr>
        <w:t>2.组织开展《湖南省省直党政机关和参公事业单位国有资产管理办法》《湖南省党政机关办公用房管理实施办法》《湖南省党政机关公务用车管理实施办法》学习宣传。</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仿宋_GB2312" w:hAnsi="仿宋_GB2312" w:eastAsia="仿宋_GB2312"/>
          <w:color w:val="auto"/>
          <w:kern w:val="0"/>
          <w:sz w:val="32"/>
          <w:szCs w:val="24"/>
          <w:lang w:val="en"/>
        </w:rPr>
        <w:t>3.组织开展《反食品浪费法》《公共机构节能条例》学习宣传。</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九</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教育</w:t>
      </w:r>
      <w:r>
        <w:rPr>
          <w:rFonts w:hint="eastAsia" w:ascii="方正楷体_GBK" w:hAnsi="方正楷体_GBK" w:eastAsia="方正楷体_GBK"/>
          <w:color w:val="auto"/>
          <w:kern w:val="0"/>
          <w:sz w:val="32"/>
          <w:szCs w:val="24"/>
          <w:lang w:val="en" w:eastAsia="zh-CN"/>
        </w:rPr>
        <w:t>卫生健康</w:t>
      </w:r>
      <w:r>
        <w:rPr>
          <w:rFonts w:hint="eastAsia" w:ascii="方正楷体_GBK" w:hAnsi="方正楷体_GBK" w:eastAsia="方正楷体_GBK"/>
          <w:color w:val="auto"/>
          <w:kern w:val="0"/>
          <w:sz w:val="32"/>
          <w:szCs w:val="24"/>
          <w:lang w:val="en"/>
        </w:rPr>
        <w:t>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方正楷体_GBK" w:hAnsi="方正楷体_GBK" w:eastAsia="方正楷体_GBK" w:cs="Times New Roman"/>
          <w:color w:val="auto"/>
          <w:kern w:val="0"/>
          <w:sz w:val="32"/>
          <w:szCs w:val="24"/>
          <w:lang w:val="en" w:eastAsia="zh-CN"/>
        </w:rPr>
      </w:pPr>
      <w:r>
        <w:rPr>
          <w:rFonts w:hint="eastAsia" w:ascii="方正楷体_GBK" w:hAnsi="方正楷体_GBK" w:eastAsia="方正楷体_GBK" w:cs="Times New Roman"/>
          <w:color w:val="auto"/>
          <w:kern w:val="0"/>
          <w:sz w:val="32"/>
          <w:szCs w:val="24"/>
          <w:lang w:val="en" w:eastAsia="zh-CN"/>
        </w:rPr>
        <w:t>教育系统：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利用各学校微信平台适时发布法治建设动态，充分利用部分单位直接面向群众的工作特点，及时宣讲相关教育法律法规。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组织学生积极参加“学宪法讲宪法”活动。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联合区委政法委（司法办）、团区委开展“青少年法治宣传教育周”活动。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联合区区委政法委（司法办）、团区委开展“大学生寒暑假送法下乡”活动。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方正楷体_GBK" w:hAnsi="方正楷体_GBK" w:eastAsia="方正楷体_GBK" w:cs="Times New Roman"/>
          <w:color w:val="auto"/>
          <w:kern w:val="0"/>
          <w:sz w:val="32"/>
          <w:szCs w:val="24"/>
          <w:lang w:val="en" w:eastAsia="zh-CN"/>
        </w:rPr>
      </w:pPr>
      <w:r>
        <w:rPr>
          <w:rFonts w:hint="eastAsia" w:ascii="方正楷体_GBK" w:hAnsi="方正楷体_GBK" w:eastAsia="方正楷体_GBK" w:cs="Times New Roman"/>
          <w:color w:val="auto"/>
          <w:kern w:val="0"/>
          <w:sz w:val="32"/>
          <w:szCs w:val="24"/>
          <w:lang w:val="en" w:eastAsia="zh-CN"/>
        </w:rPr>
        <w:t>卫生系统：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1</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组织开展《医师法》宣传培训活动。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2</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组织开展《职业病防治法》宣传周活动。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US" w:eastAsia="zh-CN"/>
        </w:rPr>
        <w:t>3</w:t>
      </w:r>
      <w:r>
        <w:rPr>
          <w:rFonts w:hint="default" w:ascii="仿宋_GB2312" w:hAnsi="仿宋_GB2312" w:eastAsia="仿宋_GB2312" w:cs="Times New Roman"/>
          <w:color w:val="auto"/>
          <w:kern w:val="0"/>
          <w:sz w:val="32"/>
          <w:szCs w:val="24"/>
          <w:lang w:val="en" w:eastAsia="zh-CN"/>
        </w:rPr>
        <w:t>.</w:t>
      </w:r>
      <w:r>
        <w:rPr>
          <w:rFonts w:hint="eastAsia" w:ascii="仿宋_GB2312" w:hAnsi="仿宋_GB2312" w:eastAsia="仿宋_GB2312" w:cs="Times New Roman"/>
          <w:color w:val="auto"/>
          <w:kern w:val="0"/>
          <w:sz w:val="32"/>
          <w:szCs w:val="24"/>
          <w:lang w:val="en" w:eastAsia="zh-CN"/>
        </w:rPr>
        <w:t>组织开展《人口与计划生育法》和《湖南省人口与计划生育条例》等宣传培训活动。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组织开展“世界防治结核病日”宣传活动。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组织开展“世界艾滋病日”防治宣传活动。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组织开展食品安全宣传周宣传活动。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7.</w:t>
      </w:r>
      <w:r>
        <w:rPr>
          <w:rFonts w:hint="eastAsia" w:ascii="仿宋_GB2312" w:hAnsi="仿宋_GB2312" w:eastAsia="仿宋_GB2312" w:cs="Times New Roman"/>
          <w:color w:val="auto"/>
          <w:kern w:val="0"/>
          <w:sz w:val="32"/>
          <w:szCs w:val="24"/>
          <w:lang w:val="en" w:eastAsia="zh-CN"/>
        </w:rPr>
        <w:t>组织开展敬老宣传月活动。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8.</w:t>
      </w:r>
      <w:r>
        <w:rPr>
          <w:rFonts w:hint="eastAsia" w:ascii="仿宋_GB2312" w:hAnsi="仿宋_GB2312" w:eastAsia="仿宋_GB2312" w:cs="Times New Roman"/>
          <w:color w:val="auto"/>
          <w:kern w:val="0"/>
          <w:sz w:val="32"/>
          <w:szCs w:val="24"/>
          <w:lang w:val="en" w:eastAsia="zh-CN"/>
        </w:rPr>
        <w:t>组织开展《湖南省实施</w:t>
      </w:r>
      <w:r>
        <w:rPr>
          <w:rFonts w:hint="default" w:ascii="仿宋_GB2312" w:hAnsi="仿宋_GB2312" w:eastAsia="仿宋_GB2312" w:cs="Times New Roman"/>
          <w:color w:val="auto"/>
          <w:kern w:val="0"/>
          <w:sz w:val="32"/>
          <w:szCs w:val="24"/>
          <w:lang w:val="en" w:eastAsia="zh-CN"/>
        </w:rPr>
        <w:t>&lt;</w:t>
      </w:r>
      <w:r>
        <w:rPr>
          <w:rFonts w:hint="eastAsia" w:ascii="仿宋_GB2312" w:hAnsi="仿宋_GB2312" w:eastAsia="仿宋_GB2312" w:cs="Times New Roman"/>
          <w:color w:val="auto"/>
          <w:kern w:val="0"/>
          <w:sz w:val="32"/>
          <w:szCs w:val="24"/>
          <w:lang w:val="en" w:eastAsia="zh-CN"/>
        </w:rPr>
        <w:t>中华人民共和国中医药法</w:t>
      </w:r>
      <w:r>
        <w:rPr>
          <w:rFonts w:hint="default" w:ascii="仿宋_GB2312" w:hAnsi="仿宋_GB2312" w:eastAsia="仿宋_GB2312" w:cs="Times New Roman"/>
          <w:color w:val="auto"/>
          <w:kern w:val="0"/>
          <w:sz w:val="32"/>
          <w:szCs w:val="24"/>
          <w:lang w:val="en" w:eastAsia="zh-CN"/>
        </w:rPr>
        <w:t>&gt;</w:t>
      </w:r>
      <w:r>
        <w:rPr>
          <w:rFonts w:hint="eastAsia" w:ascii="仿宋_GB2312" w:hAnsi="仿宋_GB2312" w:eastAsia="仿宋_GB2312" w:cs="Times New Roman"/>
          <w:color w:val="auto"/>
          <w:kern w:val="0"/>
          <w:sz w:val="32"/>
          <w:szCs w:val="24"/>
          <w:lang w:val="en" w:eastAsia="zh-CN"/>
        </w:rPr>
        <w:t>办法》实施两周年宣传培训活动。</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红十字会</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Calibri" w:hAnsi="Calibri" w:cs="Calibri"/>
          <w:i w:val="0"/>
          <w:iCs w:val="0"/>
          <w:caps w:val="0"/>
          <w:color w:val="000000"/>
          <w:spacing w:val="0"/>
          <w:sz w:val="24"/>
          <w:szCs w:val="24"/>
        </w:rPr>
      </w:pPr>
      <w:r>
        <w:rPr>
          <w:rFonts w:ascii="方正仿宋_GB2312" w:hAnsi="方正仿宋_GB2312" w:eastAsia="方正仿宋_GB2312" w:cs="方正仿宋_GB2312"/>
          <w:i w:val="0"/>
          <w:iCs w:val="0"/>
          <w:caps w:val="0"/>
          <w:color w:val="000000"/>
          <w:spacing w:val="0"/>
          <w:sz w:val="32"/>
          <w:szCs w:val="32"/>
          <w:shd w:val="clear" w:fill="FFFFFF"/>
        </w:rPr>
        <w:t>1.深入学习宣传《红十字会法》。开展工作人员集中学习培训讲座不少于1次。年内开展不少于1次集中宣传活动。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default" w:ascii="方正仿宋_GB2312" w:hAnsi="方正仿宋_GB2312" w:eastAsia="方正仿宋_GB2312" w:cs="方正仿宋_GB2312"/>
          <w:i w:val="0"/>
          <w:iCs w:val="0"/>
          <w:caps w:val="0"/>
          <w:color w:val="000000"/>
          <w:spacing w:val="0"/>
          <w:sz w:val="32"/>
          <w:szCs w:val="32"/>
          <w:shd w:val="clear" w:fill="FFFFFF"/>
        </w:rPr>
        <w:t>2.深入学习宣传《慈善法》，年内开展不少于1次集中宣传活动。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default" w:ascii="方正仿宋_GB2312" w:hAnsi="方正仿宋_GB2312" w:eastAsia="方正仿宋_GB2312" w:cs="方正仿宋_GB2312"/>
          <w:i w:val="0"/>
          <w:iCs w:val="0"/>
          <w:caps w:val="0"/>
          <w:color w:val="000000"/>
          <w:spacing w:val="0"/>
          <w:sz w:val="32"/>
          <w:szCs w:val="32"/>
          <w:shd w:val="clear" w:fill="FFFFFF"/>
        </w:rPr>
        <w:t>3.深入学习宣传《人体器官移植条例》。年内开展不少于1次集中培训活动。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default" w:ascii="方正仿宋_GB2312" w:hAnsi="方正仿宋_GB2312" w:eastAsia="方正仿宋_GB2312" w:cs="方正仿宋_GB2312"/>
          <w:i w:val="0"/>
          <w:iCs w:val="0"/>
          <w:caps w:val="0"/>
          <w:color w:val="000000"/>
          <w:spacing w:val="0"/>
          <w:sz w:val="32"/>
          <w:szCs w:val="32"/>
          <w:shd w:val="clear" w:fill="FFFFFF"/>
        </w:rPr>
        <w:t>4.深入学习宣传《湖南省现场救护条例》。开展应急救护知识的普及宣传。集中开展救护员和救护师资培训活动。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仿宋_GB2312" w:eastAsia="仿宋_GB2312" w:cs="Times New Roman"/>
          <w:color w:val="auto"/>
          <w:kern w:val="0"/>
          <w:sz w:val="32"/>
          <w:szCs w:val="24"/>
          <w:lang w:val="en" w:eastAsia="zh-CN"/>
        </w:rPr>
      </w:pPr>
      <w:r>
        <w:rPr>
          <w:rFonts w:hint="default" w:ascii="方正仿宋_GB2312" w:hAnsi="方正仿宋_GB2312" w:eastAsia="方正仿宋_GB2312" w:cs="方正仿宋_GB2312"/>
          <w:i w:val="0"/>
          <w:iCs w:val="0"/>
          <w:caps w:val="0"/>
          <w:color w:val="000000"/>
          <w:spacing w:val="0"/>
          <w:sz w:val="32"/>
          <w:szCs w:val="32"/>
          <w:shd w:val="clear" w:fill="FFFFFF"/>
        </w:rPr>
        <w:t>5.深入学习宣传《公益事业捐赠法》，年内开展不少于1次集中宣传活动。</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民政</w:t>
      </w:r>
      <w:r>
        <w:rPr>
          <w:rFonts w:hint="eastAsia" w:ascii="方正楷体_GBK" w:hAnsi="方正楷体_GBK" w:eastAsia="方正楷体_GBK"/>
          <w:color w:val="auto"/>
          <w:kern w:val="0"/>
          <w:sz w:val="32"/>
          <w:szCs w:val="24"/>
          <w:lang w:val="en" w:eastAsia="zh-CN"/>
        </w:rPr>
        <w:t>人社</w:t>
      </w:r>
      <w:r>
        <w:rPr>
          <w:rFonts w:hint="eastAsia" w:ascii="方正楷体_GBK" w:hAnsi="方正楷体_GBK" w:eastAsia="方正楷体_GBK"/>
          <w:color w:val="auto"/>
          <w:kern w:val="0"/>
          <w:sz w:val="32"/>
          <w:szCs w:val="24"/>
          <w:lang w:val="en"/>
        </w:rPr>
        <w:t>局</w:t>
      </w:r>
      <w:r>
        <w:rPr>
          <w:rFonts w:hint="eastAsia" w:ascii="仿宋_GB2312" w:hAnsi="仿宋_GB2312" w:eastAsia="仿宋_GB2312"/>
          <w:color w:val="auto"/>
          <w:kern w:val="0"/>
          <w:sz w:val="32"/>
          <w:szCs w:val="24"/>
          <w:lang w:val="en"/>
        </w:rPr>
        <w:t xml:space="preserve"> </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eastAsia="zh-CN"/>
        </w:rPr>
        <w:t>民政：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bidi="ar"/>
        </w:rPr>
      </w:pPr>
      <w:r>
        <w:rPr>
          <w:rFonts w:hint="default" w:ascii="仿宋_GB2312" w:hAnsi="仿宋_GB2312" w:eastAsia="仿宋_GB2312" w:cs="Times New Roman"/>
          <w:color w:val="auto"/>
          <w:kern w:val="0"/>
          <w:sz w:val="32"/>
          <w:szCs w:val="24"/>
          <w:lang w:val="en" w:eastAsia="zh-CN" w:bidi="ar"/>
        </w:rPr>
        <w:t>1.</w:t>
      </w:r>
      <w:r>
        <w:rPr>
          <w:rFonts w:hint="eastAsia" w:ascii="仿宋_GB2312" w:hAnsi="仿宋_GB2312" w:eastAsia="仿宋_GB2312" w:cs="Times New Roman"/>
          <w:color w:val="auto"/>
          <w:kern w:val="0"/>
          <w:sz w:val="32"/>
          <w:szCs w:val="24"/>
          <w:lang w:val="en" w:eastAsia="zh-CN" w:bidi="ar"/>
        </w:rPr>
        <w:t>深入学习宣传《湖南省实施</w:t>
      </w:r>
      <w:r>
        <w:rPr>
          <w:rFonts w:hint="default" w:ascii="仿宋_GB2312" w:hAnsi="仿宋_GB2312" w:eastAsia="仿宋_GB2312" w:cs="Times New Roman"/>
          <w:color w:val="auto"/>
          <w:kern w:val="0"/>
          <w:sz w:val="32"/>
          <w:szCs w:val="24"/>
          <w:lang w:val="en" w:eastAsia="zh-CN" w:bidi="ar"/>
        </w:rPr>
        <w:t>&lt;</w:t>
      </w:r>
      <w:r>
        <w:rPr>
          <w:rFonts w:hint="eastAsia" w:ascii="仿宋_GB2312" w:hAnsi="仿宋_GB2312" w:eastAsia="仿宋_GB2312" w:cs="Times New Roman"/>
          <w:color w:val="auto"/>
          <w:kern w:val="0"/>
          <w:sz w:val="32"/>
          <w:szCs w:val="24"/>
          <w:lang w:val="en" w:eastAsia="zh-CN" w:bidi="ar"/>
        </w:rPr>
        <w:t>中华人民共和国慈善法</w:t>
      </w:r>
      <w:r>
        <w:rPr>
          <w:rFonts w:hint="default" w:ascii="仿宋_GB2312" w:hAnsi="仿宋_GB2312" w:eastAsia="仿宋_GB2312" w:cs="Times New Roman"/>
          <w:color w:val="auto"/>
          <w:kern w:val="0"/>
          <w:sz w:val="32"/>
          <w:szCs w:val="24"/>
          <w:lang w:val="en" w:eastAsia="zh-CN" w:bidi="ar"/>
        </w:rPr>
        <w:t>&gt;</w:t>
      </w:r>
      <w:r>
        <w:rPr>
          <w:rFonts w:hint="eastAsia" w:ascii="仿宋_GB2312" w:hAnsi="仿宋_GB2312" w:eastAsia="仿宋_GB2312" w:cs="Times New Roman"/>
          <w:color w:val="auto"/>
          <w:kern w:val="0"/>
          <w:sz w:val="32"/>
          <w:szCs w:val="24"/>
          <w:lang w:val="en" w:eastAsia="zh-CN" w:bidi="ar"/>
        </w:rPr>
        <w:t>若干规定》。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bidi="ar"/>
        </w:rPr>
      </w:pPr>
      <w:r>
        <w:rPr>
          <w:rFonts w:hint="default" w:ascii="仿宋_GB2312" w:hAnsi="仿宋_GB2312" w:eastAsia="仿宋_GB2312" w:cs="Times New Roman"/>
          <w:color w:val="auto"/>
          <w:kern w:val="0"/>
          <w:sz w:val="32"/>
          <w:szCs w:val="24"/>
          <w:lang w:val="en" w:eastAsia="zh-CN" w:bidi="ar"/>
        </w:rPr>
        <w:t>2.</w:t>
      </w:r>
      <w:r>
        <w:rPr>
          <w:rFonts w:hint="eastAsia" w:ascii="仿宋_GB2312" w:hAnsi="仿宋_GB2312" w:eastAsia="仿宋_GB2312" w:cs="Times New Roman"/>
          <w:color w:val="auto"/>
          <w:kern w:val="0"/>
          <w:sz w:val="32"/>
          <w:szCs w:val="24"/>
          <w:lang w:val="en" w:eastAsia="zh-CN" w:bidi="ar"/>
        </w:rPr>
        <w:t>组织开展</w:t>
      </w:r>
      <w:r>
        <w:rPr>
          <w:rFonts w:hint="default" w:ascii="仿宋_GB2312" w:hAnsi="仿宋_GB2312" w:eastAsia="仿宋_GB2312" w:cs="Times New Roman"/>
          <w:color w:val="auto"/>
          <w:kern w:val="0"/>
          <w:sz w:val="32"/>
          <w:szCs w:val="24"/>
          <w:lang w:val="en" w:eastAsia="zh-CN" w:bidi="ar"/>
        </w:rPr>
        <w:t>2022</w:t>
      </w:r>
      <w:r>
        <w:rPr>
          <w:rFonts w:hint="eastAsia" w:ascii="仿宋_GB2312" w:hAnsi="仿宋_GB2312" w:eastAsia="仿宋_GB2312" w:cs="Times New Roman"/>
          <w:color w:val="auto"/>
          <w:kern w:val="0"/>
          <w:sz w:val="32"/>
          <w:szCs w:val="24"/>
          <w:lang w:val="en" w:eastAsia="zh-CN" w:bidi="ar"/>
        </w:rPr>
        <w:t>年度“宪法进社区”活动。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bidi="ar"/>
        </w:rPr>
      </w:pPr>
      <w:r>
        <w:rPr>
          <w:rFonts w:hint="default" w:ascii="仿宋_GB2312" w:hAnsi="仿宋_GB2312" w:eastAsia="仿宋_GB2312" w:cs="Times New Roman"/>
          <w:color w:val="auto"/>
          <w:kern w:val="0"/>
          <w:sz w:val="32"/>
          <w:szCs w:val="24"/>
          <w:lang w:val="en" w:eastAsia="zh-CN" w:bidi="ar"/>
        </w:rPr>
        <w:t>3.</w:t>
      </w:r>
      <w:r>
        <w:rPr>
          <w:rFonts w:hint="eastAsia" w:ascii="仿宋_GB2312" w:hAnsi="仿宋_GB2312" w:eastAsia="仿宋_GB2312" w:cs="Times New Roman"/>
          <w:color w:val="auto"/>
          <w:kern w:val="0"/>
          <w:sz w:val="32"/>
          <w:szCs w:val="24"/>
          <w:lang w:val="en" w:eastAsia="zh-CN" w:bidi="ar"/>
        </w:rPr>
        <w:t>开展《社会救助暂行办法》宣传，提升社会救助经办人员的社会救助法规、政策业务水平。</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eastAsia="zh-CN"/>
        </w:rPr>
        <w:t>人社：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bidi="ar"/>
        </w:rPr>
      </w:pPr>
      <w:r>
        <w:rPr>
          <w:rFonts w:hint="default" w:ascii="仿宋_GB2312" w:hAnsi="仿宋_GB2312" w:eastAsia="仿宋_GB2312" w:cs="Times New Roman"/>
          <w:color w:val="auto"/>
          <w:kern w:val="0"/>
          <w:sz w:val="32"/>
          <w:szCs w:val="24"/>
          <w:lang w:val="en" w:eastAsia="zh-CN" w:bidi="ar"/>
        </w:rPr>
        <w:t>1.把普法宣传融入社会保险各项业务经办工作中，对参保单位、参保群众等进行社会保险政策法规宣传教育。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bidi="ar"/>
        </w:rPr>
      </w:pPr>
      <w:r>
        <w:rPr>
          <w:rFonts w:hint="default" w:ascii="仿宋_GB2312" w:hAnsi="仿宋_GB2312" w:eastAsia="仿宋_GB2312" w:cs="Times New Roman"/>
          <w:color w:val="auto"/>
          <w:kern w:val="0"/>
          <w:sz w:val="32"/>
          <w:szCs w:val="24"/>
          <w:lang w:val="en" w:eastAsia="zh-CN" w:bidi="ar"/>
        </w:rPr>
        <w:t>2.</w:t>
      </w:r>
      <w:r>
        <w:rPr>
          <w:rFonts w:hint="eastAsia" w:ascii="仿宋_GB2312" w:hAnsi="仿宋_GB2312" w:eastAsia="仿宋_GB2312" w:cs="Times New Roman"/>
          <w:color w:val="auto"/>
          <w:kern w:val="0"/>
          <w:sz w:val="32"/>
          <w:szCs w:val="24"/>
          <w:lang w:val="en" w:eastAsia="zh-CN" w:bidi="ar"/>
        </w:rPr>
        <w:t>将普法宣传贯穿于劳动保障执法全过程，广泛宣传劳动保障法律法规。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bidi="ar"/>
        </w:rPr>
      </w:pPr>
      <w:r>
        <w:rPr>
          <w:rFonts w:hint="default" w:ascii="仿宋_GB2312" w:hAnsi="仿宋_GB2312" w:eastAsia="仿宋_GB2312" w:cs="Times New Roman"/>
          <w:color w:val="auto"/>
          <w:kern w:val="0"/>
          <w:sz w:val="32"/>
          <w:szCs w:val="24"/>
          <w:lang w:val="en" w:eastAsia="zh-CN" w:bidi="ar"/>
        </w:rPr>
        <w:t>3.</w:t>
      </w:r>
      <w:r>
        <w:rPr>
          <w:rFonts w:hint="eastAsia" w:ascii="仿宋_GB2312" w:hAnsi="仿宋_GB2312" w:eastAsia="仿宋_GB2312" w:cs="Times New Roman"/>
          <w:color w:val="auto"/>
          <w:kern w:val="0"/>
          <w:sz w:val="32"/>
          <w:szCs w:val="24"/>
          <w:lang w:val="en" w:eastAsia="zh-CN" w:bidi="ar"/>
        </w:rPr>
        <w:t>在就业援助月、春风行动、民营企业招聘周、高校毕业生就业服务月等活动中，按计划开展就业创业政策法规宣传活动。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bidi="ar"/>
        </w:rPr>
      </w:pPr>
      <w:r>
        <w:rPr>
          <w:rFonts w:hint="default" w:ascii="仿宋_GB2312" w:hAnsi="仿宋_GB2312" w:eastAsia="仿宋_GB2312" w:cs="Times New Roman"/>
          <w:color w:val="auto"/>
          <w:kern w:val="0"/>
          <w:sz w:val="32"/>
          <w:szCs w:val="24"/>
          <w:lang w:val="en" w:eastAsia="zh-CN" w:bidi="ar"/>
        </w:rPr>
        <w:t>4.</w:t>
      </w:r>
      <w:r>
        <w:rPr>
          <w:rFonts w:hint="eastAsia" w:ascii="仿宋_GB2312" w:hAnsi="仿宋_GB2312" w:eastAsia="仿宋_GB2312" w:cs="Times New Roman"/>
          <w:color w:val="auto"/>
          <w:kern w:val="0"/>
          <w:sz w:val="32"/>
          <w:szCs w:val="24"/>
          <w:lang w:val="en" w:eastAsia="zh-CN" w:bidi="ar"/>
        </w:rPr>
        <w:t>开展《关于切实加强社会保险基金监管工作的意见》学习宣讲活动。在</w:t>
      </w:r>
      <w:r>
        <w:rPr>
          <w:rFonts w:hint="default" w:ascii="仿宋_GB2312" w:hAnsi="仿宋_GB2312" w:eastAsia="仿宋_GB2312" w:cs="Times New Roman"/>
          <w:color w:val="auto"/>
          <w:kern w:val="0"/>
          <w:sz w:val="32"/>
          <w:szCs w:val="24"/>
          <w:lang w:val="en" w:eastAsia="zh-CN" w:bidi="ar"/>
        </w:rPr>
        <w:t>10</w:t>
      </w:r>
      <w:r>
        <w:rPr>
          <w:rFonts w:hint="eastAsia" w:ascii="仿宋_GB2312" w:hAnsi="仿宋_GB2312" w:eastAsia="仿宋_GB2312" w:cs="Times New Roman"/>
          <w:color w:val="auto"/>
          <w:kern w:val="0"/>
          <w:sz w:val="32"/>
          <w:szCs w:val="24"/>
          <w:lang w:val="en" w:eastAsia="zh-CN" w:bidi="ar"/>
        </w:rPr>
        <w:t>月开展社会保险基金风险专题“警示教育月”活动。</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残联</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利用国家宪法日、全国助残日、国际助残日、残疾预防日、国际盲人节、湖南省无障碍宣传周等重要时间节点开展普法宣传活动。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整合力量，结合乡村振兴、残疾人基本服务状况和需求信息数据动态更新、残疾人权益保障、贫困残疾人家庭无障碍改造、无障碍环境建设、信访维权等工作，在开展业务工作的同时进行相关的普法宣传教育。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方正楷体_GBK" w:hAnsi="方正楷体_GBK" w:eastAsia="方正楷体_GBK"/>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深入学习宣传《残疾人保障法》《无障碍建设条例》《残疾人就业条例》《残疾预防和残疾康复条例》《湖南省实施</w:t>
      </w:r>
      <w:r>
        <w:rPr>
          <w:rFonts w:hint="default" w:ascii="仿宋_GB2312" w:hAnsi="仿宋_GB2312" w:eastAsia="仿宋_GB2312" w:cs="Times New Roman"/>
          <w:color w:val="auto"/>
          <w:kern w:val="0"/>
          <w:sz w:val="32"/>
          <w:szCs w:val="24"/>
          <w:lang w:val="en" w:eastAsia="zh-CN"/>
        </w:rPr>
        <w:t>&lt;</w:t>
      </w:r>
      <w:r>
        <w:rPr>
          <w:rFonts w:hint="eastAsia" w:ascii="仿宋_GB2312" w:hAnsi="仿宋_GB2312" w:eastAsia="仿宋_GB2312" w:cs="Times New Roman"/>
          <w:color w:val="auto"/>
          <w:kern w:val="0"/>
          <w:sz w:val="32"/>
          <w:szCs w:val="24"/>
          <w:lang w:val="en" w:eastAsia="zh-CN"/>
        </w:rPr>
        <w:t>中华人民共和国残疾人保障法</w:t>
      </w:r>
      <w:r>
        <w:rPr>
          <w:rFonts w:hint="default" w:ascii="仿宋_GB2312" w:hAnsi="仿宋_GB2312" w:eastAsia="仿宋_GB2312" w:cs="Times New Roman"/>
          <w:color w:val="auto"/>
          <w:kern w:val="0"/>
          <w:sz w:val="32"/>
          <w:szCs w:val="24"/>
          <w:lang w:val="en" w:eastAsia="zh-CN"/>
        </w:rPr>
        <w:t>&gt;</w:t>
      </w:r>
      <w:r>
        <w:rPr>
          <w:rFonts w:hint="eastAsia" w:ascii="仿宋_GB2312" w:hAnsi="仿宋_GB2312" w:eastAsia="仿宋_GB2312" w:cs="Times New Roman"/>
          <w:color w:val="auto"/>
          <w:kern w:val="0"/>
          <w:sz w:val="32"/>
          <w:szCs w:val="24"/>
          <w:lang w:val="en" w:eastAsia="zh-CN"/>
        </w:rPr>
        <w:t>办法》《湖南省按比例安排残疾人就业规定》等残疾人权益保障相关法律法规。</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医保局</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通过组织统一学习《保守国家秘密法》《政府信息公开条例》《党政机关公文处理工作条例》《信访工作条例》《档案法》等法律法规宣传工作。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通过网站宣传、组织统一学习、讲座、开展集中法治宣传活动等方式，组织开展《宪法》《长江保护法》及《基本医疗卫生与健康促进法》等医疗保障领域的法律法规宣传。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通过报纸、网站宣传、讲座、活动宣传等多种形式，广泛宣传《药品管理法》《药品管理法实施条例》《互联网药品信息服务管理暂行办法》《价格法》《政府采购法》《政府制定价格听证办法》《政府制定价格成本监审办法》《招标投标法》《价格违法行为行政处罚规定》《医疗保障基金使用监督管理条例》《医疗保障行政处罚程序暂行规定》《湖南省基本医疗保险监督管理办法》《社会保险法》《社会保险稽核办法》《湖南省基本医疗保险监督管理办法》等法律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学习宣传习近平新时代中国特色社会主义思想、《公务员法》《行政机关公务员处分条例》《中国共产党廉洁自律准则》等党风廉政建设、纪律监察等相关法律法规。</w:t>
      </w:r>
    </w:p>
    <w:p>
      <w:pPr>
        <w:pStyle w:val="4"/>
        <w:spacing w:beforeLines="0" w:afterLines="0" w:line="560" w:lineRule="exact"/>
        <w:ind w:firstLine="640"/>
        <w:jc w:val="both"/>
        <w:rPr>
          <w:rFonts w:hint="eastAsia" w:ascii="仿宋_GB2312" w:hAnsi="仿宋_GB2312"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退役军人事务局</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深入开展《退役军人保障法》学习宣传，全方位、多视角宣传退役军人相关法律制度。营造全社会对退役军人关心、关爱和尊崇的氛围，提升系统工作人员依法行政能力水平。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广泛开展《英雄烈士保护法》学习宣传，大力弘扬英烈精神，切实保护英烈合法权益。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广泛开展《军人抚恤优待条例》学习宣传，确保优抚对象知悉了解相关政策。工作人员能熟练掌握政策，依法解决问题。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广泛开展《退役士兵安置条例》学习宣传，确保社会公众尤其是适龄人员知悉了解相关法律政策，工作人员依法开展工作。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广泛开展《烈士褒扬条例》学习宣传，大力弘扬英烈精神，切实保护英烈合法权益。</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一</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科技</w:t>
      </w:r>
      <w:r>
        <w:rPr>
          <w:rFonts w:hint="eastAsia" w:ascii="方正楷体_GBK" w:hAnsi="方正楷体_GBK" w:eastAsia="方正楷体_GBK"/>
          <w:color w:val="auto"/>
          <w:kern w:val="0"/>
          <w:sz w:val="32"/>
          <w:szCs w:val="24"/>
          <w:lang w:val="en" w:eastAsia="zh-CN"/>
        </w:rPr>
        <w:t>工信</w:t>
      </w:r>
      <w:r>
        <w:rPr>
          <w:rFonts w:hint="eastAsia" w:ascii="方正楷体_GBK" w:hAnsi="方正楷体_GBK" w:eastAsia="方正楷体_GBK"/>
          <w:color w:val="auto"/>
          <w:kern w:val="0"/>
          <w:sz w:val="32"/>
          <w:szCs w:val="24"/>
          <w:lang w:val="en"/>
        </w:rPr>
        <w:t>局</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1.</w:t>
      </w:r>
      <w:r>
        <w:rPr>
          <w:rFonts w:hint="eastAsia" w:ascii="仿宋_GB2312" w:hAnsi="仿宋_GB2312" w:eastAsia="仿宋_GB2312"/>
          <w:color w:val="auto"/>
          <w:kern w:val="0"/>
          <w:sz w:val="32"/>
          <w:szCs w:val="24"/>
          <w:lang w:val="en"/>
        </w:rPr>
        <w:t>局党组中心组开展科技安全、科技保密等法律法规的集中学习和宣讲。</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2.</w:t>
      </w:r>
      <w:r>
        <w:rPr>
          <w:rFonts w:hint="eastAsia" w:ascii="仿宋_GB2312" w:hAnsi="仿宋_GB2312" w:eastAsia="仿宋_GB2312"/>
          <w:color w:val="auto"/>
          <w:kern w:val="0"/>
          <w:sz w:val="32"/>
          <w:szCs w:val="24"/>
          <w:lang w:val="en"/>
        </w:rPr>
        <w:t>结合“</w:t>
      </w:r>
      <w:r>
        <w:rPr>
          <w:rFonts w:hint="default" w:ascii="仿宋_GB2312" w:hAnsi="仿宋_GB2312" w:eastAsia="仿宋_GB2312"/>
          <w:color w:val="auto"/>
          <w:kern w:val="0"/>
          <w:sz w:val="32"/>
          <w:szCs w:val="24"/>
          <w:lang w:val="en"/>
        </w:rPr>
        <w:t>12</w:t>
      </w:r>
      <w:r>
        <w:rPr>
          <w:rFonts w:hint="eastAsia" w:ascii="仿宋_GB2312" w:hAnsi="仿宋_GB2312" w:eastAsia="仿宋_GB2312"/>
          <w:color w:val="auto"/>
          <w:kern w:val="0"/>
          <w:sz w:val="32"/>
          <w:szCs w:val="24"/>
          <w:lang w:val="en"/>
        </w:rPr>
        <w:t>·</w:t>
      </w:r>
      <w:r>
        <w:rPr>
          <w:rFonts w:hint="default" w:ascii="仿宋_GB2312" w:hAnsi="仿宋_GB2312" w:eastAsia="仿宋_GB2312"/>
          <w:color w:val="auto"/>
          <w:kern w:val="0"/>
          <w:sz w:val="32"/>
          <w:szCs w:val="24"/>
          <w:lang w:val="en"/>
        </w:rPr>
        <w:t>4</w:t>
      </w:r>
      <w:r>
        <w:rPr>
          <w:rFonts w:hint="eastAsia" w:ascii="仿宋_GB2312" w:hAnsi="仿宋_GB2312" w:eastAsia="仿宋_GB2312"/>
          <w:color w:val="auto"/>
          <w:kern w:val="0"/>
          <w:sz w:val="32"/>
          <w:szCs w:val="24"/>
          <w:lang w:val="en"/>
        </w:rPr>
        <w:t>”国家宪法日、“</w:t>
      </w:r>
      <w:r>
        <w:rPr>
          <w:rFonts w:hint="default" w:ascii="仿宋_GB2312" w:hAnsi="仿宋_GB2312" w:eastAsia="仿宋_GB2312"/>
          <w:color w:val="auto"/>
          <w:kern w:val="0"/>
          <w:sz w:val="32"/>
          <w:szCs w:val="24"/>
          <w:lang w:val="en"/>
        </w:rPr>
        <w:t>4</w:t>
      </w:r>
      <w:r>
        <w:rPr>
          <w:rFonts w:hint="eastAsia" w:ascii="仿宋_GB2312" w:hAnsi="仿宋_GB2312" w:eastAsia="仿宋_GB2312"/>
          <w:color w:val="auto"/>
          <w:kern w:val="0"/>
          <w:sz w:val="32"/>
          <w:szCs w:val="24"/>
          <w:lang w:val="en"/>
        </w:rPr>
        <w:t>·</w:t>
      </w:r>
      <w:r>
        <w:rPr>
          <w:rFonts w:hint="default" w:ascii="仿宋_GB2312" w:hAnsi="仿宋_GB2312" w:eastAsia="仿宋_GB2312"/>
          <w:color w:val="auto"/>
          <w:kern w:val="0"/>
          <w:sz w:val="32"/>
          <w:szCs w:val="24"/>
          <w:lang w:val="en"/>
        </w:rPr>
        <w:t>15</w:t>
      </w:r>
      <w:r>
        <w:rPr>
          <w:rFonts w:hint="eastAsia" w:ascii="仿宋_GB2312" w:hAnsi="仿宋_GB2312" w:eastAsia="仿宋_GB2312"/>
          <w:color w:val="auto"/>
          <w:kern w:val="0"/>
          <w:sz w:val="32"/>
          <w:szCs w:val="24"/>
          <w:lang w:val="en"/>
        </w:rPr>
        <w:t>”全民国家安全教育日、“</w:t>
      </w:r>
      <w:r>
        <w:rPr>
          <w:rFonts w:hint="default" w:ascii="仿宋_GB2312" w:hAnsi="仿宋_GB2312" w:eastAsia="仿宋_GB2312"/>
          <w:color w:val="auto"/>
          <w:kern w:val="0"/>
          <w:sz w:val="32"/>
          <w:szCs w:val="24"/>
          <w:lang w:val="en"/>
        </w:rPr>
        <w:t>5</w:t>
      </w:r>
      <w:r>
        <w:rPr>
          <w:rFonts w:hint="eastAsia" w:ascii="仿宋_GB2312" w:hAnsi="仿宋_GB2312" w:eastAsia="仿宋_GB2312"/>
          <w:color w:val="auto"/>
          <w:kern w:val="0"/>
          <w:sz w:val="32"/>
          <w:szCs w:val="24"/>
          <w:lang w:val="en"/>
        </w:rPr>
        <w:t>·</w:t>
      </w:r>
      <w:r>
        <w:rPr>
          <w:rFonts w:hint="default" w:ascii="仿宋_GB2312" w:hAnsi="仿宋_GB2312" w:eastAsia="仿宋_GB2312"/>
          <w:color w:val="auto"/>
          <w:kern w:val="0"/>
          <w:sz w:val="32"/>
          <w:szCs w:val="24"/>
          <w:lang w:val="en"/>
        </w:rPr>
        <w:t>30</w:t>
      </w:r>
      <w:r>
        <w:rPr>
          <w:rFonts w:hint="eastAsia" w:ascii="仿宋_GB2312" w:hAnsi="仿宋_GB2312" w:eastAsia="仿宋_GB2312"/>
          <w:color w:val="auto"/>
          <w:kern w:val="0"/>
          <w:sz w:val="32"/>
          <w:szCs w:val="24"/>
          <w:lang w:val="en"/>
        </w:rPr>
        <w:t>”全国科技工作者日、科技活动周、创新创业大赛、科技下乡等重要时间节点，组织开展法治宣传教育活动。</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3.</w:t>
      </w:r>
      <w:r>
        <w:rPr>
          <w:rFonts w:hint="eastAsia" w:ascii="仿宋_GB2312" w:hAnsi="仿宋_GB2312" w:eastAsia="仿宋_GB2312"/>
          <w:color w:val="auto"/>
          <w:kern w:val="0"/>
          <w:sz w:val="32"/>
          <w:szCs w:val="24"/>
          <w:lang w:val="en"/>
        </w:rPr>
        <w:t>开展《科学技术进步法》《湖南省高新技术发展条例》《湖南省实施〈中华人民共和国促进科技成果转化法〉办法》《湖南省长株潭国家自主创新示范区条例》《湖南省科学技术奖励办法》等法律法规规章宣传普及活动。</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5.</w:t>
      </w:r>
      <w:r>
        <w:rPr>
          <w:rFonts w:hint="eastAsia" w:ascii="仿宋_GB2312" w:hAnsi="仿宋_GB2312" w:eastAsia="仿宋_GB2312"/>
          <w:color w:val="auto"/>
          <w:kern w:val="0"/>
          <w:sz w:val="32"/>
          <w:szCs w:val="24"/>
          <w:lang w:val="en"/>
        </w:rPr>
        <w:t>根据行业特点和特定群体的法律需求，将经常性普法贯穿于科技创新管理服务工作全过程。</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6.</w:t>
      </w:r>
      <w:r>
        <w:rPr>
          <w:rFonts w:hint="eastAsia" w:ascii="仿宋_GB2312" w:hAnsi="仿宋_GB2312" w:eastAsia="仿宋_GB2312"/>
          <w:color w:val="auto"/>
          <w:kern w:val="0"/>
          <w:sz w:val="32"/>
          <w:szCs w:val="24"/>
          <w:lang w:val="en"/>
        </w:rPr>
        <w:t>组织开展《湖南省先进制造业促进条例》普法工作。</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7.</w:t>
      </w:r>
      <w:r>
        <w:rPr>
          <w:rFonts w:hint="eastAsia" w:ascii="仿宋_GB2312" w:hAnsi="仿宋_GB2312" w:eastAsia="仿宋_GB2312"/>
          <w:color w:val="auto"/>
          <w:kern w:val="0"/>
          <w:sz w:val="32"/>
          <w:szCs w:val="24"/>
          <w:lang w:val="en"/>
        </w:rPr>
        <w:t>组织开展《湖南省无线电管理条例》普法工作。</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仿宋_GB2312" w:hAnsi="仿宋_GB2312" w:eastAsia="仿宋_GB2312"/>
          <w:color w:val="auto"/>
          <w:kern w:val="0"/>
          <w:sz w:val="32"/>
          <w:szCs w:val="24"/>
          <w:lang w:val="en"/>
        </w:rPr>
        <w:t>8.组织开展《湖南省节能监察办法》普法工作。</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商务局</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通过线上或线下宣传、发放资料、业务培训班、咨询解答等方式，组织对《对外贸易法》《拍卖法》《报废机动车回收管理办法》开展学习宣传活动。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深化开展“法律进企业”，组织对《外商投资法》开展学习宣传活动。</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二</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自然资源局</w:t>
      </w:r>
      <w:r>
        <w:rPr>
          <w:rFonts w:hint="eastAsia" w:ascii="仿宋_GB2312" w:hAnsi="仿宋_GB2312" w:eastAsia="仿宋_GB2312"/>
          <w:color w:val="auto"/>
          <w:kern w:val="0"/>
          <w:sz w:val="32"/>
          <w:szCs w:val="24"/>
          <w:lang w:val="en"/>
        </w:rPr>
        <w:t xml:space="preserve">  </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1.</w:t>
      </w:r>
      <w:r>
        <w:rPr>
          <w:rFonts w:hint="eastAsia" w:ascii="仿宋_GB2312" w:hAnsi="仿宋_GB2312" w:eastAsia="仿宋_GB2312"/>
          <w:color w:val="auto"/>
          <w:kern w:val="0"/>
          <w:sz w:val="32"/>
          <w:szCs w:val="24"/>
          <w:lang w:val="en"/>
        </w:rPr>
        <w:t>举办《民法典》专题讲座（</w:t>
      </w:r>
      <w:r>
        <w:rPr>
          <w:rFonts w:hint="default" w:ascii="仿宋_GB2312" w:hAnsi="仿宋_GB2312" w:eastAsia="仿宋_GB2312"/>
          <w:color w:val="auto"/>
          <w:kern w:val="0"/>
          <w:sz w:val="32"/>
          <w:szCs w:val="24"/>
          <w:lang w:val="en"/>
        </w:rPr>
        <w:t>2</w:t>
      </w:r>
      <w:r>
        <w:rPr>
          <w:rFonts w:hint="eastAsia" w:ascii="仿宋_GB2312" w:hAnsi="仿宋_GB2312" w:eastAsia="仿宋_GB2312"/>
          <w:color w:val="auto"/>
          <w:kern w:val="0"/>
          <w:sz w:val="32"/>
          <w:szCs w:val="24"/>
          <w:lang w:val="en"/>
        </w:rPr>
        <w:t>期以上）。</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2.</w:t>
      </w:r>
      <w:r>
        <w:rPr>
          <w:rFonts w:hint="eastAsia" w:ascii="仿宋_GB2312" w:hAnsi="仿宋_GB2312" w:eastAsia="仿宋_GB2312"/>
          <w:color w:val="auto"/>
          <w:kern w:val="0"/>
          <w:sz w:val="32"/>
          <w:szCs w:val="24"/>
          <w:lang w:val="en"/>
        </w:rPr>
        <w:t>开展土地管理“一法一条例一办法”专题宣讲。通过组织知识竞赛，印制土地管理宣传标语、组织政策宣讲等活动，广泛宣贯“一法一条例一办法”。</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3.</w:t>
      </w:r>
      <w:r>
        <w:rPr>
          <w:rFonts w:hint="eastAsia" w:ascii="仿宋_GB2312" w:hAnsi="仿宋_GB2312" w:eastAsia="仿宋_GB2312"/>
          <w:color w:val="auto"/>
          <w:kern w:val="0"/>
          <w:sz w:val="32"/>
          <w:szCs w:val="24"/>
          <w:lang w:val="en"/>
        </w:rPr>
        <w:t>开展耕地保护专项宣传活动。</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4.</w:t>
      </w:r>
      <w:r>
        <w:rPr>
          <w:rFonts w:hint="eastAsia" w:ascii="仿宋_GB2312" w:hAnsi="仿宋_GB2312" w:eastAsia="仿宋_GB2312"/>
          <w:color w:val="auto"/>
          <w:kern w:val="0"/>
          <w:sz w:val="32"/>
          <w:szCs w:val="24"/>
          <w:lang w:val="en"/>
        </w:rPr>
        <w:t>利用“</w:t>
      </w:r>
      <w:r>
        <w:rPr>
          <w:rFonts w:hint="default" w:ascii="仿宋_GB2312" w:hAnsi="仿宋_GB2312" w:eastAsia="仿宋_GB2312"/>
          <w:color w:val="auto"/>
          <w:kern w:val="0"/>
          <w:sz w:val="32"/>
          <w:szCs w:val="24"/>
          <w:lang w:val="en"/>
        </w:rPr>
        <w:t>4</w:t>
      </w:r>
      <w:r>
        <w:rPr>
          <w:rFonts w:hint="eastAsia" w:ascii="仿宋_GB2312" w:hAnsi="仿宋_GB2312" w:eastAsia="仿宋_GB2312"/>
          <w:color w:val="auto"/>
          <w:kern w:val="0"/>
          <w:sz w:val="32"/>
          <w:szCs w:val="24"/>
          <w:lang w:val="en"/>
        </w:rPr>
        <w:t>·</w:t>
      </w:r>
      <w:r>
        <w:rPr>
          <w:rFonts w:hint="default" w:ascii="仿宋_GB2312" w:hAnsi="仿宋_GB2312" w:eastAsia="仿宋_GB2312"/>
          <w:color w:val="auto"/>
          <w:kern w:val="0"/>
          <w:sz w:val="32"/>
          <w:szCs w:val="24"/>
          <w:lang w:val="en"/>
        </w:rPr>
        <w:t>22</w:t>
      </w:r>
      <w:r>
        <w:rPr>
          <w:rFonts w:hint="eastAsia" w:ascii="仿宋_GB2312" w:hAnsi="仿宋_GB2312" w:eastAsia="仿宋_GB2312"/>
          <w:color w:val="auto"/>
          <w:kern w:val="0"/>
          <w:sz w:val="32"/>
          <w:szCs w:val="24"/>
          <w:lang w:val="en"/>
        </w:rPr>
        <w:t>”地球日、“</w:t>
      </w:r>
      <w:r>
        <w:rPr>
          <w:rFonts w:hint="default" w:ascii="仿宋_GB2312" w:hAnsi="仿宋_GB2312" w:eastAsia="仿宋_GB2312"/>
          <w:color w:val="auto"/>
          <w:kern w:val="0"/>
          <w:sz w:val="32"/>
          <w:szCs w:val="24"/>
          <w:lang w:val="en"/>
        </w:rPr>
        <w:t>6</w:t>
      </w:r>
      <w:r>
        <w:rPr>
          <w:rFonts w:hint="eastAsia" w:ascii="仿宋_GB2312" w:hAnsi="仿宋_GB2312" w:eastAsia="仿宋_GB2312"/>
          <w:color w:val="auto"/>
          <w:kern w:val="0"/>
          <w:sz w:val="32"/>
          <w:szCs w:val="24"/>
          <w:lang w:val="en"/>
        </w:rPr>
        <w:t>·</w:t>
      </w:r>
      <w:r>
        <w:rPr>
          <w:rFonts w:hint="default" w:ascii="仿宋_GB2312" w:hAnsi="仿宋_GB2312" w:eastAsia="仿宋_GB2312"/>
          <w:color w:val="auto"/>
          <w:kern w:val="0"/>
          <w:sz w:val="32"/>
          <w:szCs w:val="24"/>
          <w:lang w:val="en"/>
        </w:rPr>
        <w:t>25</w:t>
      </w:r>
      <w:r>
        <w:rPr>
          <w:rFonts w:hint="eastAsia" w:ascii="仿宋_GB2312" w:hAnsi="仿宋_GB2312" w:eastAsia="仿宋_GB2312"/>
          <w:color w:val="auto"/>
          <w:kern w:val="0"/>
          <w:sz w:val="32"/>
          <w:szCs w:val="24"/>
          <w:lang w:val="en"/>
        </w:rPr>
        <w:t>”土地日、“</w:t>
      </w:r>
      <w:r>
        <w:rPr>
          <w:rFonts w:hint="default" w:ascii="仿宋_GB2312" w:hAnsi="仿宋_GB2312" w:eastAsia="仿宋_GB2312"/>
          <w:color w:val="auto"/>
          <w:kern w:val="0"/>
          <w:sz w:val="32"/>
          <w:szCs w:val="24"/>
          <w:lang w:val="en"/>
        </w:rPr>
        <w:t>8</w:t>
      </w:r>
      <w:r>
        <w:rPr>
          <w:rFonts w:hint="eastAsia" w:ascii="仿宋_GB2312" w:hAnsi="仿宋_GB2312" w:eastAsia="仿宋_GB2312"/>
          <w:color w:val="auto"/>
          <w:kern w:val="0"/>
          <w:sz w:val="32"/>
          <w:szCs w:val="24"/>
          <w:lang w:val="en"/>
        </w:rPr>
        <w:t>·</w:t>
      </w:r>
      <w:r>
        <w:rPr>
          <w:rFonts w:hint="default" w:ascii="仿宋_GB2312" w:hAnsi="仿宋_GB2312" w:eastAsia="仿宋_GB2312"/>
          <w:color w:val="auto"/>
          <w:kern w:val="0"/>
          <w:sz w:val="32"/>
          <w:szCs w:val="24"/>
          <w:lang w:val="en"/>
        </w:rPr>
        <w:t>29</w:t>
      </w:r>
      <w:r>
        <w:rPr>
          <w:rFonts w:hint="eastAsia" w:ascii="仿宋_GB2312" w:hAnsi="仿宋_GB2312" w:eastAsia="仿宋_GB2312"/>
          <w:color w:val="auto"/>
          <w:kern w:val="0"/>
          <w:sz w:val="32"/>
          <w:szCs w:val="24"/>
          <w:lang w:val="en"/>
        </w:rPr>
        <w:t>”测绘日、“</w:t>
      </w:r>
      <w:r>
        <w:rPr>
          <w:rFonts w:hint="default" w:ascii="仿宋_GB2312" w:hAnsi="仿宋_GB2312" w:eastAsia="仿宋_GB2312"/>
          <w:color w:val="auto"/>
          <w:kern w:val="0"/>
          <w:sz w:val="32"/>
          <w:szCs w:val="24"/>
          <w:lang w:val="en"/>
        </w:rPr>
        <w:t>12</w:t>
      </w:r>
      <w:r>
        <w:rPr>
          <w:rFonts w:hint="eastAsia" w:ascii="仿宋_GB2312" w:hAnsi="仿宋_GB2312" w:eastAsia="仿宋_GB2312"/>
          <w:color w:val="auto"/>
          <w:kern w:val="0"/>
          <w:sz w:val="32"/>
          <w:szCs w:val="24"/>
          <w:lang w:val="en"/>
        </w:rPr>
        <w:t>·</w:t>
      </w:r>
      <w:r>
        <w:rPr>
          <w:rFonts w:hint="default" w:ascii="仿宋_GB2312" w:hAnsi="仿宋_GB2312" w:eastAsia="仿宋_GB2312"/>
          <w:color w:val="auto"/>
          <w:kern w:val="0"/>
          <w:sz w:val="32"/>
          <w:szCs w:val="24"/>
          <w:lang w:val="en"/>
        </w:rPr>
        <w:t>4</w:t>
      </w:r>
      <w:r>
        <w:rPr>
          <w:rFonts w:hint="eastAsia" w:ascii="仿宋_GB2312" w:hAnsi="仿宋_GB2312" w:eastAsia="仿宋_GB2312"/>
          <w:color w:val="auto"/>
          <w:kern w:val="0"/>
          <w:sz w:val="32"/>
          <w:szCs w:val="24"/>
          <w:lang w:val="en"/>
        </w:rPr>
        <w:t>”国家宪法日等重要时间节点开展集中普法宣传活动，学习宣传宪法和自然资源相关法律法规，提升干部职工及人民群众的法治意识，为法治自然资源建设营造良好氛围。</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5.</w:t>
      </w:r>
      <w:r>
        <w:rPr>
          <w:rFonts w:hint="eastAsia" w:ascii="仿宋_GB2312" w:hAnsi="仿宋_GB2312" w:eastAsia="仿宋_GB2312"/>
          <w:color w:val="auto"/>
          <w:kern w:val="0"/>
          <w:sz w:val="32"/>
          <w:szCs w:val="24"/>
          <w:lang w:val="en"/>
        </w:rPr>
        <w:t>组织开展防灾减灾宣传活动，提升系统干部职工及社会群众防灾减灾能力，正确处理地质灾害。</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6.</w:t>
      </w:r>
      <w:r>
        <w:rPr>
          <w:rFonts w:hint="eastAsia" w:ascii="仿宋_GB2312" w:hAnsi="仿宋_GB2312" w:eastAsia="仿宋_GB2312"/>
          <w:color w:val="auto"/>
          <w:kern w:val="0"/>
          <w:sz w:val="32"/>
          <w:szCs w:val="24"/>
          <w:lang w:val="en"/>
        </w:rPr>
        <w:t>组织开展安全生产宣传活动，检查企业单位安全生产情况，提升系统干部职工及社会群众安全生产意识，减少、避免安全事故发生。</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default" w:ascii="仿宋_GB2312" w:hAnsi="仿宋_GB2312" w:eastAsia="仿宋_GB2312"/>
          <w:color w:val="auto"/>
          <w:kern w:val="0"/>
          <w:sz w:val="32"/>
          <w:szCs w:val="24"/>
          <w:lang w:val="en"/>
        </w:rPr>
        <w:t>7.</w:t>
      </w:r>
      <w:r>
        <w:rPr>
          <w:rFonts w:hint="eastAsia" w:ascii="仿宋_GB2312" w:hAnsi="仿宋_GB2312" w:eastAsia="仿宋_GB2312"/>
          <w:color w:val="auto"/>
          <w:kern w:val="0"/>
          <w:sz w:val="32"/>
          <w:szCs w:val="24"/>
          <w:lang w:val="en"/>
        </w:rPr>
        <w:t>开展保守国家秘密法专项宣传。</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三</w:t>
      </w:r>
      <w:r>
        <w:rPr>
          <w:rFonts w:hint="eastAsia" w:ascii="方正楷体_GBK" w:hAnsi="方正楷体_GBK" w:eastAsia="方正楷体_GBK"/>
          <w:color w:val="auto"/>
          <w:kern w:val="0"/>
          <w:sz w:val="32"/>
          <w:szCs w:val="24"/>
          <w:lang w:val="en"/>
        </w:rPr>
        <w:t>）市生态环境局</w:t>
      </w:r>
      <w:r>
        <w:rPr>
          <w:rFonts w:hint="eastAsia" w:ascii="方正楷体_GBK" w:hAnsi="方正楷体_GBK" w:eastAsia="方正楷体_GBK"/>
          <w:color w:val="auto"/>
          <w:kern w:val="0"/>
          <w:sz w:val="32"/>
          <w:szCs w:val="24"/>
          <w:lang w:val="en" w:eastAsia="zh-CN"/>
        </w:rPr>
        <w:t>大通湖分局</w:t>
      </w:r>
      <w:r>
        <w:rPr>
          <w:rFonts w:hint="eastAsia" w:ascii="仿宋_GB2312" w:hAnsi="仿宋_GB2312" w:eastAsia="仿宋_GB2312"/>
          <w:color w:val="auto"/>
          <w:kern w:val="0"/>
          <w:sz w:val="32"/>
          <w:szCs w:val="24"/>
          <w:lang w:val="en"/>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1.</w:t>
      </w:r>
      <w:r>
        <w:rPr>
          <w:rFonts w:hint="eastAsia" w:ascii="仿宋_GB2312" w:hAnsi="仿宋_GB2312" w:eastAsia="仿宋_GB2312" w:cs="Times New Roman"/>
          <w:color w:val="auto"/>
          <w:kern w:val="0"/>
          <w:sz w:val="32"/>
          <w:szCs w:val="24"/>
          <w:lang w:val="en-US" w:eastAsia="zh-CN"/>
        </w:rPr>
        <w:t>开展《宪法》《民法典》《环境保护法》等法律法规集中宣传活动，每年至少</w:t>
      </w:r>
      <w:r>
        <w:rPr>
          <w:rFonts w:hint="default" w:ascii="仿宋_GB2312" w:hAnsi="仿宋_GB2312" w:eastAsia="仿宋_GB2312" w:cs="Times New Roman"/>
          <w:color w:val="auto"/>
          <w:kern w:val="0"/>
          <w:sz w:val="32"/>
          <w:szCs w:val="24"/>
          <w:lang w:val="en-US" w:eastAsia="zh-CN"/>
        </w:rPr>
        <w:t>1</w:t>
      </w:r>
      <w:r>
        <w:rPr>
          <w:rFonts w:hint="eastAsia" w:ascii="仿宋_GB2312" w:hAnsi="仿宋_GB2312" w:eastAsia="仿宋_GB2312" w:cs="Times New Roman"/>
          <w:color w:val="auto"/>
          <w:kern w:val="0"/>
          <w:sz w:val="32"/>
          <w:szCs w:val="24"/>
          <w:lang w:val="en-US" w:eastAsia="zh-CN"/>
        </w:rPr>
        <w:t>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2.</w:t>
      </w:r>
      <w:r>
        <w:rPr>
          <w:rFonts w:hint="eastAsia" w:ascii="仿宋_GB2312" w:hAnsi="仿宋_GB2312" w:eastAsia="仿宋_GB2312" w:cs="Times New Roman"/>
          <w:color w:val="auto"/>
          <w:kern w:val="0"/>
          <w:sz w:val="32"/>
          <w:szCs w:val="24"/>
          <w:lang w:val="en-US" w:eastAsia="zh-CN"/>
        </w:rPr>
        <w:t>适时组织开展《土壤污染防治法》《湖南省实施</w:t>
      </w:r>
      <w:r>
        <w:rPr>
          <w:rFonts w:hint="default" w:ascii="仿宋_GB2312" w:hAnsi="仿宋_GB2312" w:eastAsia="仿宋_GB2312" w:cs="Times New Roman"/>
          <w:color w:val="auto"/>
          <w:kern w:val="0"/>
          <w:sz w:val="32"/>
          <w:szCs w:val="24"/>
          <w:lang w:val="en-US" w:eastAsia="zh-CN"/>
        </w:rPr>
        <w:t>&lt;</w:t>
      </w:r>
      <w:r>
        <w:rPr>
          <w:rFonts w:hint="eastAsia" w:ascii="仿宋_GB2312" w:hAnsi="仿宋_GB2312" w:eastAsia="仿宋_GB2312" w:cs="Times New Roman"/>
          <w:color w:val="auto"/>
          <w:kern w:val="0"/>
          <w:sz w:val="32"/>
          <w:szCs w:val="24"/>
          <w:lang w:val="en-US" w:eastAsia="zh-CN"/>
        </w:rPr>
        <w:t>中华人民共和国土壤污染防治法</w:t>
      </w:r>
      <w:r>
        <w:rPr>
          <w:rFonts w:hint="default" w:ascii="仿宋_GB2312" w:hAnsi="仿宋_GB2312" w:eastAsia="仿宋_GB2312" w:cs="Times New Roman"/>
          <w:color w:val="auto"/>
          <w:kern w:val="0"/>
          <w:sz w:val="32"/>
          <w:szCs w:val="24"/>
          <w:lang w:val="en-US" w:eastAsia="zh-CN"/>
        </w:rPr>
        <w:t>&gt;</w:t>
      </w:r>
      <w:r>
        <w:rPr>
          <w:rFonts w:hint="eastAsia" w:ascii="仿宋_GB2312" w:hAnsi="仿宋_GB2312" w:eastAsia="仿宋_GB2312" w:cs="Times New Roman"/>
          <w:color w:val="auto"/>
          <w:kern w:val="0"/>
          <w:sz w:val="32"/>
          <w:szCs w:val="24"/>
          <w:lang w:val="en-US" w:eastAsia="zh-CN"/>
        </w:rPr>
        <w:t>办法》的学习宣传。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3.</w:t>
      </w:r>
      <w:r>
        <w:rPr>
          <w:rFonts w:hint="eastAsia" w:ascii="仿宋_GB2312" w:hAnsi="仿宋_GB2312" w:eastAsia="仿宋_GB2312" w:cs="Times New Roman"/>
          <w:color w:val="auto"/>
          <w:kern w:val="0"/>
          <w:sz w:val="32"/>
          <w:szCs w:val="24"/>
          <w:lang w:val="en-US" w:eastAsia="zh-CN"/>
        </w:rPr>
        <w:t>适时组织开展《固体废物污染环境防治法》《湖南省实施</w:t>
      </w:r>
      <w:r>
        <w:rPr>
          <w:rFonts w:hint="default" w:ascii="仿宋_GB2312" w:hAnsi="仿宋_GB2312" w:eastAsia="仿宋_GB2312" w:cs="Times New Roman"/>
          <w:color w:val="auto"/>
          <w:kern w:val="0"/>
          <w:sz w:val="32"/>
          <w:szCs w:val="24"/>
          <w:lang w:val="en-US" w:eastAsia="zh-CN"/>
        </w:rPr>
        <w:t>&lt;</w:t>
      </w:r>
      <w:r>
        <w:rPr>
          <w:rFonts w:hint="eastAsia" w:ascii="仿宋_GB2312" w:hAnsi="仿宋_GB2312" w:eastAsia="仿宋_GB2312" w:cs="Times New Roman"/>
          <w:color w:val="auto"/>
          <w:kern w:val="0"/>
          <w:sz w:val="32"/>
          <w:szCs w:val="24"/>
          <w:lang w:val="en-US" w:eastAsia="zh-CN"/>
        </w:rPr>
        <w:t>中华人民共和国固体废物污染环境防治法</w:t>
      </w:r>
      <w:r>
        <w:rPr>
          <w:rFonts w:hint="default" w:ascii="仿宋_GB2312" w:hAnsi="仿宋_GB2312" w:eastAsia="仿宋_GB2312" w:cs="Times New Roman"/>
          <w:color w:val="auto"/>
          <w:kern w:val="0"/>
          <w:sz w:val="32"/>
          <w:szCs w:val="24"/>
          <w:lang w:val="en-US" w:eastAsia="zh-CN"/>
        </w:rPr>
        <w:t>&gt;</w:t>
      </w:r>
      <w:r>
        <w:rPr>
          <w:rFonts w:hint="eastAsia" w:ascii="仿宋_GB2312" w:hAnsi="仿宋_GB2312" w:eastAsia="仿宋_GB2312" w:cs="Times New Roman"/>
          <w:color w:val="auto"/>
          <w:kern w:val="0"/>
          <w:sz w:val="32"/>
          <w:szCs w:val="24"/>
          <w:lang w:val="en-US" w:eastAsia="zh-CN"/>
        </w:rPr>
        <w:t>办法》的学习宣传。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4.</w:t>
      </w:r>
      <w:r>
        <w:rPr>
          <w:rFonts w:hint="eastAsia" w:ascii="仿宋_GB2312" w:hAnsi="仿宋_GB2312" w:eastAsia="仿宋_GB2312" w:cs="Times New Roman"/>
          <w:color w:val="auto"/>
          <w:kern w:val="0"/>
          <w:sz w:val="32"/>
          <w:szCs w:val="24"/>
          <w:lang w:val="en-US" w:eastAsia="zh-CN"/>
        </w:rPr>
        <w:t>适时组织开展《大气污染防治法》《噪声污染防治法》《湖南省大气污染防治条例》的学习宣传。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US" w:eastAsia="zh-CN"/>
        </w:rPr>
      </w:pPr>
      <w:r>
        <w:rPr>
          <w:rFonts w:hint="default" w:ascii="仿宋_GB2312" w:hAnsi="仿宋_GB2312" w:eastAsia="仿宋_GB2312" w:cs="Times New Roman"/>
          <w:color w:val="auto"/>
          <w:kern w:val="0"/>
          <w:sz w:val="32"/>
          <w:szCs w:val="24"/>
          <w:lang w:val="en-US" w:eastAsia="zh-CN"/>
        </w:rPr>
        <w:t>5.</w:t>
      </w:r>
      <w:r>
        <w:rPr>
          <w:rFonts w:hint="eastAsia" w:ascii="仿宋_GB2312" w:hAnsi="仿宋_GB2312" w:eastAsia="仿宋_GB2312" w:cs="Times New Roman"/>
          <w:color w:val="auto"/>
          <w:kern w:val="0"/>
          <w:sz w:val="32"/>
          <w:szCs w:val="24"/>
          <w:lang w:val="en-US" w:eastAsia="zh-CN"/>
        </w:rPr>
        <w:t>适时组织开展《长江保护法》《湖南省洞庭湖保护条例》学习宣传。</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四</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住</w:t>
      </w:r>
      <w:r>
        <w:rPr>
          <w:rFonts w:hint="eastAsia" w:ascii="方正楷体_GBK" w:hAnsi="方正楷体_GBK" w:eastAsia="方正楷体_GBK"/>
          <w:color w:val="auto"/>
          <w:kern w:val="0"/>
          <w:sz w:val="32"/>
          <w:szCs w:val="24"/>
          <w:lang w:val="en" w:eastAsia="zh-CN"/>
        </w:rPr>
        <w:t>房城乡</w:t>
      </w:r>
      <w:r>
        <w:rPr>
          <w:rFonts w:hint="eastAsia" w:ascii="方正楷体_GBK" w:hAnsi="方正楷体_GBK" w:eastAsia="方正楷体_GBK"/>
          <w:color w:val="auto"/>
          <w:kern w:val="0"/>
          <w:sz w:val="32"/>
          <w:szCs w:val="24"/>
          <w:lang w:val="en"/>
        </w:rPr>
        <w:t>建</w:t>
      </w:r>
      <w:r>
        <w:rPr>
          <w:rFonts w:hint="eastAsia" w:ascii="方正楷体_GBK" w:hAnsi="方正楷体_GBK" w:eastAsia="方正楷体_GBK"/>
          <w:color w:val="auto"/>
          <w:kern w:val="0"/>
          <w:sz w:val="32"/>
          <w:szCs w:val="24"/>
          <w:lang w:val="en" w:eastAsia="zh-CN"/>
        </w:rPr>
        <w:t>设</w:t>
      </w:r>
      <w:r>
        <w:rPr>
          <w:rFonts w:hint="eastAsia" w:ascii="方正楷体_GBK" w:hAnsi="方正楷体_GBK" w:eastAsia="方正楷体_GBK"/>
          <w:color w:val="auto"/>
          <w:kern w:val="0"/>
          <w:sz w:val="32"/>
          <w:szCs w:val="24"/>
          <w:lang w:val="en"/>
        </w:rPr>
        <w:t>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通过政府门户网、微信公众号等平台发布宣传《反有组织犯罪法》《长江保护法》相关内容，提高社会治理现代化能力和水平，保护长江生态环境。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加大《湖南省农村住房建设管理办法》及《湖南省人民政府办公厅关于进一步加强农村住房质量安全监管的通知》等法规文件宣传力度，通过制作农村安全建房系列动画短片、警示教育片、安全常识图集、质量安全操作手册、技术导则和安全事故警示视频等方式，增强村民依法建房的法律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加强以《党章》为代表的党内法规学习，增强党员对党章的理解和把握，加强党性修养。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加强学习宣传《湖南省绿色建筑发展条例》，通过深入扎实的宣贯培训，有效推进全区建筑节能工作迈向新台阶。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利用全国住建系统领导干部在线学习平台组织相关人员开展线上学习，了解新修订的《建设工程勘察质量管理办法》，做到执法、守法、护法。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开展《统计法》及相关内容培训、宣传活动，提升工作水平和能力，增强统计工作法规意识。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7.</w:t>
      </w:r>
      <w:r>
        <w:rPr>
          <w:rFonts w:hint="eastAsia" w:ascii="仿宋_GB2312" w:hAnsi="仿宋_GB2312" w:eastAsia="仿宋_GB2312" w:cs="Times New Roman"/>
          <w:color w:val="auto"/>
          <w:kern w:val="0"/>
          <w:sz w:val="32"/>
          <w:szCs w:val="24"/>
          <w:lang w:val="en" w:eastAsia="zh-CN"/>
        </w:rPr>
        <w:t>组织培训学习《保障农民工工资支付条例》，保障农民工合法权益。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8.</w:t>
      </w:r>
      <w:r>
        <w:rPr>
          <w:rFonts w:hint="eastAsia" w:ascii="仿宋_GB2312" w:hAnsi="仿宋_GB2312" w:eastAsia="仿宋_GB2312" w:cs="Times New Roman"/>
          <w:color w:val="auto"/>
          <w:kern w:val="0"/>
          <w:sz w:val="32"/>
          <w:szCs w:val="24"/>
          <w:lang w:val="en" w:eastAsia="zh-CN"/>
        </w:rPr>
        <w:t>加强学习宣传《湖南省建设工程质量和安全生产管理条例》，开展集中培训，深入学习住建行业有关法律法规，提升监督履职能力。</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城管</w:t>
      </w:r>
      <w:r>
        <w:rPr>
          <w:rFonts w:hint="eastAsia" w:ascii="方正楷体_GBK" w:hAnsi="方正楷体_GBK" w:eastAsia="方正楷体_GBK"/>
          <w:color w:val="auto"/>
          <w:kern w:val="0"/>
          <w:sz w:val="32"/>
          <w:szCs w:val="24"/>
          <w:lang w:val="en" w:eastAsia="zh-CN"/>
        </w:rPr>
        <w:t>执法</w:t>
      </w:r>
      <w:r>
        <w:rPr>
          <w:rFonts w:hint="eastAsia" w:ascii="方正楷体_GBK" w:hAnsi="方正楷体_GBK" w:eastAsia="方正楷体_GBK"/>
          <w:color w:val="auto"/>
          <w:kern w:val="0"/>
          <w:sz w:val="32"/>
          <w:szCs w:val="24"/>
          <w:lang w:val="en"/>
        </w:rPr>
        <w:t>局</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 w:eastAsia="zh-CN"/>
        </w:rPr>
        <w:t>1.在行政执法、纠纷调解和法律服务的过程，做好本单位行政执法所涉及的法律法规的宣传工作，加强与管理对象、服务对象和社会公众的互动交流。做好城市规划法、城市市容和环境卫生管理条例、道路交通安全法实施条例、城市道路管理条例等法律法规的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 w:eastAsia="zh-CN"/>
        </w:rPr>
        <w:t>2.利用新媒体普法。积极衔接主流媒体供稿报道，依托政府门户网站、微信公众号加强对依法进行城管执法的普法宣传报道。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建立健全本部门自查督促机制，将个人落实“谁执法谁普法”责任的情况纳入内部绩效考核办法，作为干部评优评先的重要指标。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eastAsia" w:ascii="仿宋_GB2312" w:hAnsi="仿宋_GB2312" w:eastAsia="仿宋_GB2312" w:cs="Times New Roman"/>
          <w:color w:val="auto"/>
          <w:kern w:val="0"/>
          <w:sz w:val="32"/>
          <w:szCs w:val="24"/>
          <w:lang w:val="en" w:eastAsia="zh-CN"/>
        </w:rPr>
        <w:t>4.开展行政执法人员培训，全年不少于2期。</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十五</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交通</w:t>
      </w:r>
      <w:r>
        <w:rPr>
          <w:rFonts w:hint="eastAsia" w:ascii="方正楷体_GBK" w:hAnsi="方正楷体_GBK" w:eastAsia="方正楷体_GBK"/>
          <w:color w:val="auto"/>
          <w:kern w:val="0"/>
          <w:sz w:val="32"/>
          <w:szCs w:val="24"/>
          <w:lang w:val="en" w:eastAsia="zh-CN"/>
        </w:rPr>
        <w:t>运输</w:t>
      </w:r>
      <w:r>
        <w:rPr>
          <w:rFonts w:hint="eastAsia" w:ascii="方正楷体_GBK" w:hAnsi="方正楷体_GBK" w:eastAsia="方正楷体_GBK"/>
          <w:color w:val="auto"/>
          <w:kern w:val="0"/>
          <w:sz w:val="32"/>
          <w:szCs w:val="24"/>
          <w:lang w:val="en"/>
        </w:rPr>
        <w:t>局</w:t>
      </w:r>
      <w:r>
        <w:rPr>
          <w:rFonts w:hint="eastAsia" w:ascii="仿宋_GB2312" w:hAnsi="仿宋_GB2312" w:eastAsia="仿宋_GB2312"/>
          <w:color w:val="auto"/>
          <w:kern w:val="0"/>
          <w:sz w:val="32"/>
          <w:szCs w:val="24"/>
          <w:lang w:val="en"/>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开展《长江保护法》专题宣传，宣传贯彻落实习近平总书记关于长江大保护的系列讲话精神和重要批示以及党中央、国务院重大决策部署。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结合交通运输部统一部署，开展路政宣传月活动，开展爱路宣传活动，宣传公路保护相关法律、法规、政策。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olor w:val="auto"/>
          <w:kern w:val="0"/>
          <w:sz w:val="32"/>
          <w:szCs w:val="24"/>
          <w:lang w:val="e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结合交通运输部统一部署安排，开展信用交通宣传月，采取多种形式，积极营造我区交通运输信用建设的良好氛围。</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六</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区农业农村</w:t>
      </w:r>
      <w:r>
        <w:rPr>
          <w:rFonts w:hint="eastAsia" w:ascii="方正楷体_GBK" w:hAnsi="方正楷体_GBK" w:eastAsia="方正楷体_GBK"/>
          <w:color w:val="auto"/>
          <w:kern w:val="0"/>
          <w:sz w:val="32"/>
          <w:szCs w:val="24"/>
          <w:lang w:val="en"/>
        </w:rPr>
        <w:t>水利局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方正楷体_GBK" w:hAnsi="方正楷体_GBK" w:eastAsia="方正楷体_GBK" w:cs="Times New Roman"/>
          <w:color w:val="auto"/>
          <w:kern w:val="0"/>
          <w:sz w:val="32"/>
          <w:szCs w:val="24"/>
          <w:lang w:val="en" w:eastAsia="zh-CN"/>
        </w:rPr>
      </w:pPr>
      <w:r>
        <w:rPr>
          <w:rFonts w:hint="eastAsia" w:ascii="方正楷体_GBK" w:hAnsi="方正楷体_GBK" w:eastAsia="方正楷体_GBK" w:cs="Times New Roman"/>
          <w:color w:val="auto"/>
          <w:kern w:val="0"/>
          <w:sz w:val="32"/>
          <w:szCs w:val="24"/>
          <w:lang w:val="en" w:eastAsia="zh-CN"/>
        </w:rPr>
        <w:t xml:space="preserve">  </w:t>
      </w:r>
      <w:r>
        <w:rPr>
          <w:rFonts w:hint="eastAsia" w:ascii="方正楷体_GBK" w:hAnsi="方正楷体_GBK" w:eastAsia="方正楷体_GBK" w:cs="Times New Roman"/>
          <w:color w:val="auto"/>
          <w:kern w:val="0"/>
          <w:sz w:val="32"/>
          <w:szCs w:val="24"/>
          <w:lang w:val="en-US" w:eastAsia="zh-CN"/>
        </w:rPr>
        <w:t xml:space="preserve">  </w:t>
      </w:r>
      <w:r>
        <w:rPr>
          <w:rFonts w:hint="eastAsia" w:ascii="方正楷体_GBK" w:hAnsi="方正楷体_GBK" w:eastAsia="方正楷体_GBK" w:cs="Times New Roman"/>
          <w:color w:val="auto"/>
          <w:kern w:val="0"/>
          <w:sz w:val="32"/>
          <w:szCs w:val="24"/>
          <w:lang w:val="en" w:eastAsia="zh-CN"/>
        </w:rPr>
        <w:t>农业农村：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开展农村学法用法示范户培育工作。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利用重要时间节点，开展“放心农资下乡进村宣传周”“农村法治宣传教育月”“农民丰收节乡村振兴促进法”等专项送法下乡宣传。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推动普治融合，通过立法、执法、监督检查、土地仲裁、行政复议等法治实践活动，加大向当事人宣法力度，总结典型案例。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方正楷体_GBK" w:hAnsi="方正楷体_GBK" w:eastAsia="方正楷体_GBK" w:cs="Times New Roman"/>
          <w:color w:val="auto"/>
          <w:kern w:val="0"/>
          <w:sz w:val="32"/>
          <w:szCs w:val="24"/>
          <w:lang w:val="en" w:eastAsia="zh-CN"/>
        </w:rPr>
      </w:pPr>
      <w:r>
        <w:rPr>
          <w:rFonts w:hint="eastAsia" w:ascii="方正楷体_GBK" w:hAnsi="方正楷体_GBK" w:eastAsia="方正楷体_GBK" w:cs="Times New Roman"/>
          <w:color w:val="auto"/>
          <w:kern w:val="0"/>
          <w:sz w:val="32"/>
          <w:szCs w:val="24"/>
          <w:lang w:val="en" w:eastAsia="zh-CN"/>
        </w:rPr>
        <w:t>水利：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围绕“世界水日”“中国水周”活动主题，结合实际突出重点，大力开展丰富多彩、形式多样的集中宣传活动 ，着力增强宣传的感染力和实效性，为推动新阶段水利高质量发展营造浓厚氛围。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开展《长江保护法》集中宣传活动，落实习近平生态文明思想，守护好一江碧水。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开展《地下水管理条例》集中宣传活动，提高公众依法保护地下水资源意识。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开展《湖南省河道采砂管理条例》集中宣传活动，进一步规范河道采砂行为。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开展《湖南省水利工程管理条例》集中宣传活动，提高公众依法保护水利工程意识。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开展《水土保持法》修订施行十一周年系列宣传活动，提高公众依法进行水土保持意识。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7.</w:t>
      </w:r>
      <w:r>
        <w:rPr>
          <w:rFonts w:hint="eastAsia" w:ascii="仿宋_GB2312" w:hAnsi="仿宋_GB2312" w:eastAsia="仿宋_GB2312" w:cs="Times New Roman"/>
          <w:color w:val="auto"/>
          <w:kern w:val="0"/>
          <w:sz w:val="32"/>
          <w:szCs w:val="24"/>
          <w:lang w:val="en" w:eastAsia="zh-CN"/>
        </w:rPr>
        <w:t>利用“安全生产月”，对安全生产法律法规集中进行宣传，提高水利安全管理水平。</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rPr>
        <w:t>乡村振兴局</w:t>
      </w:r>
      <w:r>
        <w:rPr>
          <w:rFonts w:hint="eastAsia" w:ascii="方正楷体_GBK" w:hAnsi="方正楷体_GBK" w:eastAsia="方正楷体_GBK"/>
          <w:color w:val="auto"/>
          <w:kern w:val="0"/>
          <w:sz w:val="32"/>
          <w:szCs w:val="24"/>
          <w:lang w:val="en"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组织系统学习《乡村振兴促进法》的解读。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深入开展普法进农村活动，充分利用驻村帮扶工作队平台，组织帮扶干部开展入户普法宣传活动。</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七</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审计局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面向本单位统干部职工、被审计干部深入开展新修订《审计法》学习宣传活动，使其进一步熟悉掌握并严格遵守。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面向本单位干部职工、被审计干部深入开展《审计法实施条例》学习宣传活动，使其进一步熟悉掌握并严格遵守。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面向本单位干部职工、被审计干部深入开展新修订《湖南省内部审计办法》学习宣传活动，使其进一步熟悉掌握并严格遵守。</w:t>
      </w:r>
    </w:p>
    <w:p>
      <w:pPr>
        <w:pStyle w:val="4"/>
        <w:spacing w:beforeLines="0" w:afterLines="0" w:line="560" w:lineRule="exact"/>
        <w:ind w:firstLine="640"/>
        <w:jc w:val="both"/>
        <w:rPr>
          <w:rFonts w:hint="eastAsia" w:ascii="仿宋_GB2312" w:hAnsi="仿宋_GB2312" w:eastAsia="仿宋_GB2312"/>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八</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应急局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default"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组织开展新《安全生产法》《行政处罚法》《突发事件应对管理法》等法律法规的普法及培训。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讲述应急管理领域法治故事，开展应急管理“送法下乡”等普法走基层活动。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抓住安全生产月、防灾减灾日、国家</w:t>
      </w:r>
      <w:r>
        <w:rPr>
          <w:rFonts w:hint="default" w:ascii="仿宋_GB2312" w:hAnsi="仿宋_GB2312" w:eastAsia="仿宋_GB2312" w:cs="Times New Roman"/>
          <w:color w:val="auto"/>
          <w:kern w:val="0"/>
          <w:sz w:val="32"/>
          <w:szCs w:val="24"/>
          <w:lang w:val="en" w:eastAsia="zh-CN"/>
        </w:rPr>
        <w:t>119</w:t>
      </w:r>
      <w:r>
        <w:rPr>
          <w:rFonts w:hint="eastAsia" w:ascii="仿宋_GB2312" w:hAnsi="仿宋_GB2312" w:eastAsia="仿宋_GB2312" w:cs="Times New Roman"/>
          <w:color w:val="auto"/>
          <w:kern w:val="0"/>
          <w:sz w:val="32"/>
          <w:szCs w:val="24"/>
          <w:lang w:val="en" w:eastAsia="zh-CN"/>
        </w:rPr>
        <w:t>消防日、国家宪法日等时段，深入开展安全生产宣教活动，积极参与全国性应急管理普法活动。</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（十</w:t>
      </w:r>
      <w:r>
        <w:rPr>
          <w:rFonts w:hint="eastAsia" w:ascii="方正楷体_GBK" w:hAnsi="方正楷体_GBK" w:eastAsia="方正楷体_GBK"/>
          <w:color w:val="auto"/>
          <w:kern w:val="0"/>
          <w:sz w:val="32"/>
          <w:szCs w:val="24"/>
          <w:lang w:val="en" w:eastAsia="zh-CN"/>
        </w:rPr>
        <w:t>九</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市场监管局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把普法宣传教育融入岗位工作、学习、培训等工作中，与各项日常工作紧密结合，学习宣传《食品安全抽样检验管理办法》《专利法》《专利法实施细则》《商标法》《商标法实施条例》《检验检测机构监督管理办法》《禁止传销条例》《直销管理条例》《标准化法》《计量法》《价格法》《湖南省行政事业性收费管理条例》《湖南省服务价格管理条例》《反不正当竞争法》《电子商务法》《认证认可条例》、特殊食品及食盐、食品安全、知识产权保护和防范非法集资等相关法律法规，确保普法教育与日常工作互相渗透，相互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充分利用“</w:t>
      </w: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15</w:t>
      </w:r>
      <w:r>
        <w:rPr>
          <w:rFonts w:hint="eastAsia" w:ascii="仿宋_GB2312" w:hAnsi="仿宋_GB2312" w:eastAsia="仿宋_GB2312" w:cs="Times New Roman"/>
          <w:color w:val="auto"/>
          <w:kern w:val="0"/>
          <w:sz w:val="32"/>
          <w:szCs w:val="24"/>
          <w:lang w:val="en" w:eastAsia="zh-CN"/>
        </w:rPr>
        <w:t>”国际消费者权益日、“知识产权日”“计量日”“标准化日”“质量月”“食品安全宣传周”“</w:t>
      </w:r>
      <w:r>
        <w:rPr>
          <w:rFonts w:hint="default" w:ascii="仿宋_GB2312" w:hAnsi="仿宋_GB2312" w:eastAsia="仿宋_GB2312" w:cs="Times New Roman"/>
          <w:color w:val="auto"/>
          <w:kern w:val="0"/>
          <w:sz w:val="32"/>
          <w:szCs w:val="24"/>
          <w:lang w:val="en" w:eastAsia="zh-CN"/>
        </w:rPr>
        <w:t>6</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9</w:t>
      </w:r>
      <w:r>
        <w:rPr>
          <w:rFonts w:hint="eastAsia" w:ascii="仿宋_GB2312" w:hAnsi="仿宋_GB2312" w:eastAsia="仿宋_GB2312" w:cs="Times New Roman"/>
          <w:color w:val="auto"/>
          <w:kern w:val="0"/>
          <w:sz w:val="32"/>
          <w:szCs w:val="24"/>
          <w:lang w:val="en" w:eastAsia="zh-CN"/>
        </w:rPr>
        <w:t>国际认可日”“</w:t>
      </w:r>
      <w:r>
        <w:rPr>
          <w:rFonts w:hint="default" w:ascii="仿宋_GB2312" w:hAnsi="仿宋_GB2312" w:eastAsia="仿宋_GB2312" w:cs="Times New Roman"/>
          <w:color w:val="auto"/>
          <w:kern w:val="0"/>
          <w:sz w:val="32"/>
          <w:szCs w:val="24"/>
          <w:lang w:val="en" w:eastAsia="zh-CN"/>
        </w:rPr>
        <w:t>12</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”国家宪法日等特殊时间节点，结合市场监管工作实际，开展旨在提高老百姓质量意识和经营者守法意识的专题普法宣传活动。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紧密结合特种设备安全知识“四进”农资打假下乡、食品质量安全等专项检查活动，开展形式多样的普法教育和宣传活动，打击违法犯罪行为、普及法律知识，增强生产经营者法律意识，营造良好的市场法治氛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做好打击和防范传销普法宣传。</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rPr>
      </w:pPr>
      <w:r>
        <w:rPr>
          <w:rFonts w:hint="eastAsia" w:ascii="方正楷体_GBK" w:hAnsi="方正楷体_GBK" w:eastAsia="方正楷体_GBK"/>
          <w:color w:val="auto"/>
          <w:kern w:val="0"/>
          <w:sz w:val="32"/>
          <w:szCs w:val="24"/>
          <w:lang w:val="en"/>
        </w:rPr>
        <w:t>（二</w:t>
      </w:r>
      <w:r>
        <w:rPr>
          <w:rFonts w:hint="eastAsia" w:ascii="方正楷体_GBK" w:hAnsi="方正楷体_GBK" w:eastAsia="方正楷体_GBK"/>
          <w:color w:val="auto"/>
          <w:kern w:val="0"/>
          <w:sz w:val="32"/>
          <w:szCs w:val="24"/>
          <w:lang w:val="en" w:eastAsia="zh-CN"/>
        </w:rPr>
        <w:t>十</w:t>
      </w:r>
      <w:r>
        <w:rPr>
          <w:rFonts w:hint="eastAsia" w:ascii="方正楷体_GBK" w:hAnsi="方正楷体_GBK" w:eastAsia="方正楷体_GBK"/>
          <w:color w:val="auto"/>
          <w:kern w:val="0"/>
          <w:sz w:val="32"/>
          <w:szCs w:val="24"/>
          <w:lang w:val="en"/>
        </w:rPr>
        <w:t>）</w:t>
      </w:r>
      <w:r>
        <w:rPr>
          <w:rFonts w:hint="eastAsia" w:ascii="方正楷体_GBK" w:hAnsi="方正楷体_GBK" w:eastAsia="方正楷体_GBK"/>
          <w:color w:val="auto"/>
          <w:kern w:val="0"/>
          <w:sz w:val="32"/>
          <w:szCs w:val="24"/>
          <w:lang w:val="en" w:eastAsia="zh-CN"/>
        </w:rPr>
        <w:t>区</w:t>
      </w:r>
      <w:r>
        <w:rPr>
          <w:rFonts w:hint="eastAsia" w:ascii="方正楷体_GBK" w:hAnsi="方正楷体_GBK" w:eastAsia="方正楷体_GBK"/>
          <w:color w:val="auto"/>
          <w:kern w:val="0"/>
          <w:sz w:val="32"/>
          <w:szCs w:val="24"/>
          <w:lang w:val="en"/>
        </w:rPr>
        <w:t>税务局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结合国家宪法日、税法宣传日、法律施行日和重大节日等，有计划有组织地开展不少于</w:t>
      </w: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次的集中税收法治宣传教育活动。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组织开展青少年税法宣传教育专题活动。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进一步加大日常宣传工作力度，确保实现全区税务系统税法政策宣传不间断、纳税服务宣传不间断、诚信纳税宣传不间断。深化税法进机关、进乡村、进社区、进学校、进企业、进单位的“六进”活动，通过群众喜闻乐见的形式，全方位开展税收法治宣传教育，把税法送到基层，送到群众身边，使税法走进千家万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4.</w:t>
      </w:r>
      <w:r>
        <w:rPr>
          <w:rFonts w:hint="eastAsia" w:ascii="仿宋_GB2312" w:hAnsi="仿宋_GB2312" w:eastAsia="仿宋_GB2312" w:cs="Times New Roman"/>
          <w:color w:val="auto"/>
          <w:kern w:val="0"/>
          <w:sz w:val="32"/>
          <w:szCs w:val="24"/>
          <w:lang w:val="en" w:eastAsia="zh-CN"/>
        </w:rPr>
        <w:t>不断丰富创新税收普法宣传形式，创新并推广税收法治文化作品。</w:t>
      </w:r>
    </w:p>
    <w:p>
      <w:pPr>
        <w:pStyle w:val="4"/>
        <w:spacing w:beforeLines="0" w:afterLines="0" w:line="560" w:lineRule="exact"/>
        <w:ind w:firstLine="640"/>
        <w:jc w:val="both"/>
        <w:rPr>
          <w:rFonts w:hint="eastAsia" w:ascii="方正楷体_GBK" w:hAnsi="方正楷体_GBK" w:eastAsia="方正楷体_GBK"/>
          <w:color w:val="auto"/>
          <w:kern w:val="0"/>
          <w:sz w:val="32"/>
          <w:szCs w:val="24"/>
          <w:lang w:val="en" w:eastAsia="zh-CN"/>
        </w:rPr>
      </w:pPr>
      <w:r>
        <w:rPr>
          <w:rFonts w:hint="eastAsia" w:ascii="方正楷体_GBK" w:hAnsi="方正楷体_GBK" w:eastAsia="方正楷体_GBK"/>
          <w:color w:val="auto"/>
          <w:kern w:val="0"/>
          <w:sz w:val="32"/>
          <w:szCs w:val="24"/>
          <w:lang w:val="en" w:eastAsia="zh-CN"/>
        </w:rPr>
        <w:t>（二十一）区</w:t>
      </w:r>
      <w:r>
        <w:rPr>
          <w:rFonts w:hint="eastAsia" w:ascii="方正楷体_GBK" w:hAnsi="方正楷体_GBK" w:eastAsia="方正楷体_GBK"/>
          <w:color w:val="auto"/>
          <w:kern w:val="0"/>
          <w:sz w:val="32"/>
          <w:szCs w:val="24"/>
          <w:lang w:val="en"/>
        </w:rPr>
        <w:t>消防</w:t>
      </w:r>
      <w:r>
        <w:rPr>
          <w:rFonts w:hint="eastAsia" w:ascii="方正楷体_GBK" w:hAnsi="方正楷体_GBK" w:eastAsia="方正楷体_GBK"/>
          <w:color w:val="auto"/>
          <w:kern w:val="0"/>
          <w:sz w:val="32"/>
          <w:szCs w:val="24"/>
          <w:lang w:val="en" w:eastAsia="zh-CN"/>
        </w:rPr>
        <w:t>大</w:t>
      </w:r>
      <w:r>
        <w:rPr>
          <w:rFonts w:hint="eastAsia" w:ascii="方正楷体_GBK" w:hAnsi="方正楷体_GBK" w:eastAsia="方正楷体_GBK"/>
          <w:color w:val="auto"/>
          <w:kern w:val="0"/>
          <w:sz w:val="32"/>
          <w:szCs w:val="24"/>
          <w:lang w:val="en"/>
        </w:rPr>
        <w:t>队</w:t>
      </w:r>
      <w:r>
        <w:rPr>
          <w:rFonts w:hint="eastAsia" w:ascii="方正楷体_GBK" w:hAnsi="方正楷体_GBK" w:eastAsia="方正楷体_GBK"/>
          <w:color w:val="auto"/>
          <w:kern w:val="0"/>
          <w:sz w:val="32"/>
          <w:szCs w:val="24"/>
          <w:lang w:val="en" w:eastAsia="zh-CN"/>
        </w:rPr>
        <w:t>：</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1.</w:t>
      </w:r>
      <w:r>
        <w:rPr>
          <w:rFonts w:hint="eastAsia" w:ascii="仿宋_GB2312" w:hAnsi="仿宋_GB2312" w:eastAsia="仿宋_GB2312" w:cs="Times New Roman"/>
          <w:color w:val="auto"/>
          <w:kern w:val="0"/>
          <w:sz w:val="32"/>
          <w:szCs w:val="24"/>
          <w:lang w:val="en" w:eastAsia="zh-CN"/>
        </w:rPr>
        <w:t>结合定期开展执法检查考评工作，做好普法工作。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2.</w:t>
      </w:r>
      <w:r>
        <w:rPr>
          <w:rFonts w:hint="eastAsia" w:ascii="仿宋_GB2312" w:hAnsi="仿宋_GB2312" w:eastAsia="仿宋_GB2312" w:cs="Times New Roman"/>
          <w:color w:val="auto"/>
          <w:kern w:val="0"/>
          <w:sz w:val="32"/>
          <w:szCs w:val="24"/>
          <w:lang w:val="en" w:eastAsia="zh-CN"/>
        </w:rPr>
        <w:t>开展消防安全法律法规政策的宣讲活动。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r>
        <w:rPr>
          <w:rFonts w:hint="default" w:ascii="仿宋_GB2312" w:hAnsi="仿宋_GB2312" w:eastAsia="仿宋_GB2312" w:cs="Times New Roman"/>
          <w:color w:val="auto"/>
          <w:kern w:val="0"/>
          <w:sz w:val="32"/>
          <w:szCs w:val="24"/>
          <w:lang w:val="en" w:eastAsia="zh-CN"/>
        </w:rPr>
        <w:t>3.</w:t>
      </w:r>
      <w:r>
        <w:rPr>
          <w:rFonts w:hint="eastAsia" w:ascii="仿宋_GB2312" w:hAnsi="仿宋_GB2312" w:eastAsia="仿宋_GB2312" w:cs="Times New Roman"/>
          <w:color w:val="auto"/>
          <w:kern w:val="0"/>
          <w:sz w:val="32"/>
          <w:szCs w:val="24"/>
          <w:lang w:val="en" w:eastAsia="zh-CN"/>
        </w:rPr>
        <w:t>紧密围绕“两节两会”、“</w:t>
      </w:r>
      <w:r>
        <w:rPr>
          <w:rFonts w:hint="default" w:ascii="仿宋_GB2312" w:hAnsi="仿宋_GB2312" w:eastAsia="仿宋_GB2312" w:cs="Times New Roman"/>
          <w:color w:val="auto"/>
          <w:kern w:val="0"/>
          <w:sz w:val="32"/>
          <w:szCs w:val="24"/>
          <w:lang w:val="en" w:eastAsia="zh-CN"/>
        </w:rPr>
        <w:t>5</w:t>
      </w:r>
      <w:r>
        <w:rPr>
          <w:rFonts w:hint="eastAsia" w:ascii="仿宋_GB2312" w:hAnsi="仿宋_GB2312" w:eastAsia="仿宋_GB2312" w:cs="Times New Roman"/>
          <w:color w:val="auto"/>
          <w:kern w:val="0"/>
          <w:sz w:val="32"/>
          <w:szCs w:val="24"/>
          <w:lang w:val="en" w:eastAsia="zh-CN"/>
        </w:rPr>
        <w:t>·</w:t>
      </w:r>
      <w:r>
        <w:rPr>
          <w:rFonts w:hint="default" w:ascii="仿宋_GB2312" w:hAnsi="仿宋_GB2312" w:eastAsia="仿宋_GB2312" w:cs="Times New Roman"/>
          <w:color w:val="auto"/>
          <w:kern w:val="0"/>
          <w:sz w:val="32"/>
          <w:szCs w:val="24"/>
          <w:lang w:val="en" w:eastAsia="zh-CN"/>
        </w:rPr>
        <w:t>12</w:t>
      </w:r>
      <w:r>
        <w:rPr>
          <w:rFonts w:hint="eastAsia" w:ascii="仿宋_GB2312" w:hAnsi="仿宋_GB2312" w:eastAsia="仿宋_GB2312" w:cs="Times New Roman"/>
          <w:color w:val="auto"/>
          <w:kern w:val="0"/>
          <w:sz w:val="32"/>
          <w:szCs w:val="24"/>
          <w:lang w:val="en" w:eastAsia="zh-CN"/>
        </w:rPr>
        <w:t>”防灾减灾日、科技活动周、安全生产月及清明、端午、文化科技卫生“三下乡”等重要宣传节点，组织现场消防宣传培训活动专场，开展消防法规宣传。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both"/>
        <w:rPr>
          <w:rFonts w:hint="eastAsia" w:ascii="仿宋_GB2312" w:hAnsi="仿宋_GB2312" w:eastAsia="仿宋_GB2312" w:cs="Times New Roman"/>
          <w:color w:val="auto"/>
          <w:kern w:val="0"/>
          <w:sz w:val="32"/>
          <w:szCs w:val="24"/>
          <w:lang w:val="en"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楷体_GBK">
    <w:altName w:val="微软雅黑"/>
    <w:panose1 w:val="02000000000000000000"/>
    <w:charset w:val="86"/>
    <w:family w:val="auto"/>
    <w:pitch w:val="default"/>
    <w:sig w:usb0="00000000" w:usb1="00000000" w:usb2="00000016"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iMzQyZmM3ODY2ZjU5OTg4ODNkYjhjZGE1YThmNWQifQ=="/>
  </w:docVars>
  <w:rsids>
    <w:rsidRoot w:val="72015A63"/>
    <w:rsid w:val="00AE1511"/>
    <w:rsid w:val="03766107"/>
    <w:rsid w:val="055A28AD"/>
    <w:rsid w:val="0A156B8E"/>
    <w:rsid w:val="0A2D7A03"/>
    <w:rsid w:val="0A5E2E18"/>
    <w:rsid w:val="0BB31505"/>
    <w:rsid w:val="0E816BE5"/>
    <w:rsid w:val="119758BE"/>
    <w:rsid w:val="13491142"/>
    <w:rsid w:val="1C3B2C10"/>
    <w:rsid w:val="20822532"/>
    <w:rsid w:val="21DC7625"/>
    <w:rsid w:val="22AC6FF8"/>
    <w:rsid w:val="23A45F21"/>
    <w:rsid w:val="25381017"/>
    <w:rsid w:val="26FB054E"/>
    <w:rsid w:val="29AA0B37"/>
    <w:rsid w:val="2D744BB6"/>
    <w:rsid w:val="312406A1"/>
    <w:rsid w:val="35A04D5F"/>
    <w:rsid w:val="36C659C4"/>
    <w:rsid w:val="37152F66"/>
    <w:rsid w:val="38A23F15"/>
    <w:rsid w:val="38EF24BC"/>
    <w:rsid w:val="3EB667D4"/>
    <w:rsid w:val="41831414"/>
    <w:rsid w:val="43CF2069"/>
    <w:rsid w:val="463352C3"/>
    <w:rsid w:val="4AA04DE4"/>
    <w:rsid w:val="53B30994"/>
    <w:rsid w:val="55076113"/>
    <w:rsid w:val="56021A22"/>
    <w:rsid w:val="60D41462"/>
    <w:rsid w:val="66100C18"/>
    <w:rsid w:val="6D810EF4"/>
    <w:rsid w:val="6E053926"/>
    <w:rsid w:val="6F1B1883"/>
    <w:rsid w:val="70397BD7"/>
    <w:rsid w:val="72015A63"/>
    <w:rsid w:val="725E4ABA"/>
    <w:rsid w:val="72EC6569"/>
    <w:rsid w:val="747D391D"/>
    <w:rsid w:val="78485FF0"/>
    <w:rsid w:val="7AA41601"/>
    <w:rsid w:val="7CCD6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unhideWhenUsed/>
    <w:qFormat/>
    <w:uiPriority w:val="0"/>
    <w:pPr>
      <w:widowControl w:val="0"/>
      <w:spacing w:beforeLines="0" w:after="120" w:afterLines="0" w:line="630" w:lineRule="exact"/>
      <w:ind w:firstLine="420" w:firstLineChars="100"/>
      <w:jc w:val="both"/>
      <w:textAlignment w:val="bottom"/>
    </w:pPr>
    <w:rPr>
      <w:rFonts w:hint="default" w:ascii="Times New Roman" w:hAnsi="Times New Roman" w:eastAsia="Times New Roman" w:cs="Times New Roman"/>
      <w:spacing w:val="6"/>
      <w:kern w:val="2"/>
      <w:sz w:val="32"/>
      <w:szCs w:val="24"/>
      <w:lang w:val="en-US" w:eastAsia="zh-CN"/>
    </w:rPr>
  </w:style>
  <w:style w:type="paragraph" w:styleId="3">
    <w:name w:val="footer"/>
    <w:basedOn w:val="1"/>
    <w:unhideWhenUsed/>
    <w:qFormat/>
    <w:uiPriority w:val="99"/>
    <w:pPr>
      <w:tabs>
        <w:tab w:val="center" w:pos="4153"/>
        <w:tab w:val="right" w:pos="8306"/>
      </w:tabs>
      <w:snapToGrid w:val="0"/>
      <w:spacing w:beforeLines="0" w:afterLines="0"/>
      <w:jc w:val="left"/>
    </w:pPr>
    <w:rPr>
      <w:rFonts w:hint="default"/>
      <w:sz w:val="18"/>
      <w:szCs w:val="24"/>
    </w:rPr>
  </w:style>
  <w:style w:type="paragraph" w:styleId="4">
    <w:name w:val="footnote text"/>
    <w:basedOn w:val="1"/>
    <w:unhideWhenUsed/>
    <w:qFormat/>
    <w:uiPriority w:val="0"/>
    <w:pPr>
      <w:snapToGrid w:val="0"/>
      <w:spacing w:beforeLines="0" w:afterLines="0"/>
      <w:jc w:val="left"/>
    </w:pPr>
    <w:rPr>
      <w:rFonts w:hint="default"/>
      <w:sz w:val="18"/>
      <w:szCs w:val="24"/>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10227</Words>
  <Characters>10468</Characters>
  <Lines>0</Lines>
  <Paragraphs>0</Paragraphs>
  <TotalTime>1</TotalTime>
  <ScaleCrop>false</ScaleCrop>
  <LinksUpToDate>false</LinksUpToDate>
  <CharactersWithSpaces>10530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2022-08-23T03:44:00Z</dcterms:created>
  <dc:creator>yysf</dc:creator>
  <cp:lastModifiedBy>Administrator</cp:lastModifiedBy>
  <dcterms:modified xsi:type="dcterms:W3CDTF">2022-09-20T08:07:30Z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708D022B999C47B7B6CB87017F82CDA7</vt:lpwstr>
  </property>
</Properties>
</file>