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980" w:type="dxa"/>
        <w:jc w:val="center"/>
        <w:tblBorders>
          <w:top w:val="none" w:color="auto" w:sz="0" w:space="0"/>
          <w:left w:val="none" w:color="auto" w:sz="0" w:space="0"/>
          <w:bottom w:val="thinThickSmallGap" w:color="FF0000" w:sz="36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0"/>
      </w:tblGrid>
      <w:tr>
        <w:tblPrEx>
          <w:tblBorders>
            <w:top w:val="none" w:color="auto" w:sz="0" w:space="0"/>
            <w:left w:val="none" w:color="auto" w:sz="0" w:space="0"/>
            <w:bottom w:val="thinThickSmallGap" w:color="FF0000" w:sz="36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8980" w:type="dxa"/>
            <w:tcBorders>
              <w:tl2br w:val="nil"/>
              <w:tr2bl w:val="nil"/>
            </w:tcBorders>
          </w:tcPr>
          <w:p>
            <w:pPr>
              <w:pStyle w:val="5"/>
              <w:jc w:val="center"/>
              <w:rPr>
                <w:rFonts w:eastAsia="仿宋_GB2312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spacing w:val="-17"/>
                <w:w w:val="75"/>
                <w:sz w:val="96"/>
                <w:szCs w:val="96"/>
              </w:rPr>
              <w:t>大通湖区农业技术推广中心</w:t>
            </w:r>
          </w:p>
        </w:tc>
      </w:tr>
    </w:tbl>
    <w:p>
      <w:pPr>
        <w:pStyle w:val="5"/>
        <w:jc w:val="center"/>
        <w:rPr>
          <w:rFonts w:ascii="方正小标宋简体" w:eastAsia="方正小标宋简体"/>
          <w:sz w:val="44"/>
          <w:szCs w:val="44"/>
        </w:rPr>
      </w:pPr>
    </w:p>
    <w:p>
      <w:pPr>
        <w:pStyle w:val="5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大通湖区2023年稻谷目标价格改革补贴  发放结果公示</w:t>
      </w:r>
    </w:p>
    <w:p>
      <w:pPr>
        <w:rPr>
          <w:rFonts w:hint="eastAsia"/>
        </w:rPr>
      </w:pP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大通湖区2023年稻谷目标价格改革补贴共计发放7701599元，其中包含早稻绿色生产补贴（早稻集中育秧）3540018.8元，一季稻种植补贴2724084.3元，双季优质稻补贴973095.9元；融通公司（南湾湖办事处）稻谷目标价格补贴464400元。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截止至2023年12月21日已全部经乡财一卡通发放到位。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</w:p>
    <w:p>
      <w:pPr>
        <w:ind w:firstLine="3600" w:firstLineChars="1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益阳市大通湖区农业技术推广中心</w:t>
      </w:r>
    </w:p>
    <w:p>
      <w:pPr>
        <w:ind w:firstLine="4800" w:firstLineChars="1600"/>
        <w:rPr>
          <w:rFonts w:hint="default" w:ascii="仿宋_GB2312" w:eastAsia="仿宋_GB2312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0"/>
          <w:szCs w:val="30"/>
          <w:lang w:val="en-US" w:eastAsia="zh-CN"/>
        </w:rPr>
        <w:t>2023年12月21日</w:t>
      </w:r>
    </w:p>
    <w:p>
      <w:pPr>
        <w:rPr>
          <w:rFonts w:ascii="仿宋" w:hAnsi="仿宋" w:eastAsia="仿宋" w:cs="仿宋"/>
          <w:kern w:val="0"/>
          <w:sz w:val="32"/>
          <w:szCs w:val="32"/>
        </w:rPr>
      </w:pPr>
    </w:p>
    <w:tbl>
      <w:tblPr>
        <w:tblStyle w:val="7"/>
        <w:tblpPr w:leftFromText="180" w:rightFromText="180" w:vertAnchor="text" w:horzAnchor="page" w:tblpXSpec="center" w:tblpY="3142"/>
        <w:tblOverlap w:val="never"/>
        <w:tblW w:w="8980" w:type="dxa"/>
        <w:jc w:val="center"/>
        <w:tblBorders>
          <w:top w:val="none" w:color="auto" w:sz="0" w:space="0"/>
          <w:left w:val="none" w:color="auto" w:sz="0" w:space="0"/>
          <w:bottom w:val="thickThinSmallGap" w:color="FF0000" w:sz="3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0"/>
      </w:tblGrid>
      <w:tr>
        <w:tblPrEx>
          <w:tblBorders>
            <w:top w:val="none" w:color="auto" w:sz="0" w:space="0"/>
            <w:left w:val="none" w:color="auto" w:sz="0" w:space="0"/>
            <w:bottom w:val="thickThinSmallGap" w:color="FF0000" w:sz="3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  <w:jc w:val="center"/>
        </w:trPr>
        <w:tc>
          <w:tcPr>
            <w:tcW w:w="8980" w:type="dxa"/>
            <w:tcBorders>
              <w:tl2br w:val="nil"/>
              <w:tr2bl w:val="nil"/>
            </w:tcBorders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 w:cs="仿宋"/>
          <w:kern w:val="0"/>
          <w:sz w:val="32"/>
          <w:szCs w:val="32"/>
        </w:rPr>
      </w:pPr>
    </w:p>
    <w:p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sectPr>
      <w:pgSz w:w="11906" w:h="16838"/>
      <w:pgMar w:top="1440" w:right="1746" w:bottom="1440" w:left="174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jMGQ0ZmI3NzZjZWY1ZDcxOGYwZDY1YjIzMzgwOTYifQ=="/>
  </w:docVars>
  <w:rsids>
    <w:rsidRoot w:val="6D112539"/>
    <w:rsid w:val="00162BAF"/>
    <w:rsid w:val="00B16B86"/>
    <w:rsid w:val="00BC38D7"/>
    <w:rsid w:val="00E663AB"/>
    <w:rsid w:val="00EF69C5"/>
    <w:rsid w:val="0C3E442A"/>
    <w:rsid w:val="13CE342F"/>
    <w:rsid w:val="1F287B79"/>
    <w:rsid w:val="21B248EC"/>
    <w:rsid w:val="260C1E76"/>
    <w:rsid w:val="275B27A4"/>
    <w:rsid w:val="2C043A01"/>
    <w:rsid w:val="2F1670D9"/>
    <w:rsid w:val="30A17652"/>
    <w:rsid w:val="333964A0"/>
    <w:rsid w:val="3C875E40"/>
    <w:rsid w:val="40B917EC"/>
    <w:rsid w:val="45F21196"/>
    <w:rsid w:val="4CA72764"/>
    <w:rsid w:val="5DE75856"/>
    <w:rsid w:val="5E145476"/>
    <w:rsid w:val="65295021"/>
    <w:rsid w:val="680F0571"/>
    <w:rsid w:val="693D039E"/>
    <w:rsid w:val="6B1363E5"/>
    <w:rsid w:val="6D112539"/>
    <w:rsid w:val="6F245F90"/>
    <w:rsid w:val="75342D2A"/>
    <w:rsid w:val="779E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jc w:val="center"/>
      <w:outlineLvl w:val="0"/>
    </w:pPr>
    <w:rPr>
      <w:rFonts w:ascii="Times New Roman" w:hAnsi="Times New Roman" w:eastAsia="方正小标宋简体"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0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177</Characters>
  <Lines>1</Lines>
  <Paragraphs>1</Paragraphs>
  <TotalTime>31</TotalTime>
  <ScaleCrop>false</ScaleCrop>
  <LinksUpToDate>false</LinksUpToDate>
  <CharactersWithSpaces>206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2021-09-03T01:29:00Z</dcterms:created>
  <dc:creator>夏璐璐</dc:creator>
  <cp:lastModifiedBy>挥剑斩清风</cp:lastModifiedBy>
  <cp:lastPrinted>2023-12-13T03:50:00Z</cp:lastPrinted>
  <dcterms:modified xsi:type="dcterms:W3CDTF">2024-03-18T03:54:19Z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C8DD48D01DE5424D8F37CEA4334B64CE_13</vt:lpwstr>
  </property>
</Properties>
</file>