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firstLineChars="200"/>
        <w:rPr>
          <w:rFonts w:hint="eastAsia"/>
          <w:sz w:val="30"/>
          <w:szCs w:val="30"/>
          <w:lang w:eastAsia="zh-CN"/>
        </w:rPr>
      </w:pPr>
    </w:p>
    <w:p>
      <w:pPr>
        <w:ind w:firstLine="600" w:firstLineChars="200"/>
        <w:rPr>
          <w:rFonts w:hint="eastAsia"/>
          <w:sz w:val="30"/>
          <w:szCs w:val="30"/>
          <w:lang w:eastAsia="zh-CN"/>
        </w:rPr>
      </w:pPr>
    </w:p>
    <w:p>
      <w:pPr>
        <w:ind w:firstLine="600" w:firstLineChars="200"/>
        <w:rPr>
          <w:rFonts w:hint="eastAsia"/>
          <w:sz w:val="30"/>
          <w:szCs w:val="30"/>
          <w:lang w:val="en-US" w:eastAsia="zh-CN"/>
        </w:rPr>
      </w:pPr>
      <w:r>
        <w:rPr>
          <w:rFonts w:hint="eastAsia"/>
          <w:sz w:val="30"/>
          <w:szCs w:val="30"/>
          <w:lang w:eastAsia="zh-CN"/>
        </w:rPr>
        <w:t>根据《关于对易</w:t>
      </w:r>
      <w:bookmarkStart w:id="0" w:name="_GoBack"/>
      <w:bookmarkEnd w:id="0"/>
      <w:r>
        <w:rPr>
          <w:rFonts w:hint="eastAsia"/>
          <w:sz w:val="30"/>
          <w:szCs w:val="30"/>
          <w:lang w:eastAsia="zh-CN"/>
        </w:rPr>
        <w:t>地扶贫搬迁大西港村集中安置点闲置房屋公开出售的公告》要求，现将符合条件意向购买人名单进行公示，公示期为</w:t>
      </w:r>
      <w:r>
        <w:rPr>
          <w:rFonts w:hint="eastAsia"/>
          <w:sz w:val="30"/>
          <w:szCs w:val="30"/>
          <w:lang w:val="en-US" w:eastAsia="zh-CN"/>
        </w:rPr>
        <w:t>2020年9月16至2020年9月20日。</w:t>
      </w:r>
    </w:p>
    <w:p>
      <w:pPr>
        <w:ind w:firstLine="600" w:firstLineChars="200"/>
        <w:rPr>
          <w:rFonts w:hint="eastAsia"/>
          <w:sz w:val="30"/>
          <w:szCs w:val="30"/>
          <w:lang w:val="en-US" w:eastAsia="zh-CN"/>
        </w:rPr>
      </w:pPr>
    </w:p>
    <w:p>
      <w:pPr>
        <w:ind w:firstLine="602" w:firstLineChars="200"/>
        <w:jc w:val="center"/>
        <w:rPr>
          <w:rFonts w:hint="eastAsia"/>
          <w:sz w:val="30"/>
          <w:szCs w:val="30"/>
          <w:lang w:val="en-US" w:eastAsia="zh-CN"/>
        </w:rPr>
      </w:pPr>
      <w:r>
        <w:rPr>
          <w:rFonts w:hint="eastAsia"/>
          <w:b/>
          <w:bCs/>
          <w:sz w:val="30"/>
          <w:szCs w:val="30"/>
          <w:lang w:val="en-US" w:eastAsia="zh-CN"/>
        </w:rPr>
        <w:t>易地扶贫搬迁大西港村集中安置点闲置房屋符合条件意向购买人名单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743"/>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default"/>
                <w:sz w:val="30"/>
                <w:szCs w:val="30"/>
                <w:vertAlign w:val="baseline"/>
                <w:lang w:val="en-US" w:eastAsia="zh-CN"/>
              </w:rPr>
            </w:pPr>
            <w:r>
              <w:rPr>
                <w:rFonts w:hint="eastAsia"/>
                <w:sz w:val="30"/>
                <w:szCs w:val="30"/>
                <w:vertAlign w:val="baseline"/>
                <w:lang w:val="en-US" w:eastAsia="zh-CN"/>
              </w:rPr>
              <w:t>序号</w:t>
            </w:r>
          </w:p>
        </w:tc>
        <w:tc>
          <w:tcPr>
            <w:tcW w:w="2130" w:type="dxa"/>
          </w:tcPr>
          <w:p>
            <w:pPr>
              <w:jc w:val="center"/>
              <w:rPr>
                <w:rFonts w:hint="default"/>
                <w:sz w:val="30"/>
                <w:szCs w:val="30"/>
                <w:vertAlign w:val="baseline"/>
                <w:lang w:val="en-US" w:eastAsia="zh-CN"/>
              </w:rPr>
            </w:pPr>
            <w:r>
              <w:rPr>
                <w:rFonts w:hint="eastAsia"/>
                <w:sz w:val="30"/>
                <w:szCs w:val="30"/>
                <w:vertAlign w:val="baseline"/>
                <w:lang w:val="en-US" w:eastAsia="zh-CN"/>
              </w:rPr>
              <w:t>姓名</w:t>
            </w:r>
          </w:p>
        </w:tc>
        <w:tc>
          <w:tcPr>
            <w:tcW w:w="2743" w:type="dxa"/>
          </w:tcPr>
          <w:p>
            <w:pPr>
              <w:jc w:val="center"/>
              <w:rPr>
                <w:rFonts w:hint="default"/>
                <w:sz w:val="30"/>
                <w:szCs w:val="30"/>
                <w:vertAlign w:val="baseline"/>
                <w:lang w:val="en-US" w:eastAsia="zh-CN"/>
              </w:rPr>
            </w:pPr>
            <w:r>
              <w:rPr>
                <w:rFonts w:hint="eastAsia"/>
                <w:sz w:val="30"/>
                <w:szCs w:val="30"/>
                <w:vertAlign w:val="baseline"/>
                <w:lang w:val="en-US" w:eastAsia="zh-CN"/>
              </w:rPr>
              <w:t>家庭住址</w:t>
            </w:r>
          </w:p>
        </w:tc>
        <w:tc>
          <w:tcPr>
            <w:tcW w:w="1519" w:type="dxa"/>
          </w:tcPr>
          <w:p>
            <w:pPr>
              <w:jc w:val="center"/>
              <w:rPr>
                <w:rFonts w:hint="default"/>
                <w:sz w:val="30"/>
                <w:szCs w:val="30"/>
                <w:vertAlign w:val="baseline"/>
                <w:lang w:val="en-US" w:eastAsia="zh-CN"/>
              </w:rPr>
            </w:pPr>
            <w:r>
              <w:rPr>
                <w:rFonts w:hint="eastAsia"/>
                <w:sz w:val="30"/>
                <w:szCs w:val="30"/>
                <w:vertAlign w:val="baseline"/>
                <w:lang w:val="en-US" w:eastAsia="zh-CN"/>
              </w:rPr>
              <w:t>意向房屋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default"/>
                <w:sz w:val="30"/>
                <w:szCs w:val="30"/>
                <w:vertAlign w:val="baseline"/>
                <w:lang w:val="en-US" w:eastAsia="zh-CN"/>
              </w:rPr>
            </w:pPr>
            <w:r>
              <w:rPr>
                <w:rFonts w:hint="eastAsia"/>
                <w:sz w:val="30"/>
                <w:szCs w:val="30"/>
                <w:vertAlign w:val="baseline"/>
                <w:lang w:val="en-US" w:eastAsia="zh-CN"/>
              </w:rPr>
              <w:t>1</w:t>
            </w:r>
          </w:p>
        </w:tc>
        <w:tc>
          <w:tcPr>
            <w:tcW w:w="2130" w:type="dxa"/>
          </w:tcPr>
          <w:p>
            <w:pPr>
              <w:jc w:val="center"/>
              <w:rPr>
                <w:rFonts w:hint="default"/>
                <w:sz w:val="30"/>
                <w:szCs w:val="30"/>
                <w:vertAlign w:val="baseline"/>
                <w:lang w:val="en-US" w:eastAsia="zh-CN"/>
              </w:rPr>
            </w:pPr>
            <w:r>
              <w:rPr>
                <w:rFonts w:hint="eastAsia"/>
                <w:sz w:val="30"/>
                <w:szCs w:val="30"/>
                <w:vertAlign w:val="baseline"/>
                <w:lang w:val="en-US" w:eastAsia="zh-CN"/>
              </w:rPr>
              <w:t>郭婉蓉</w:t>
            </w:r>
          </w:p>
        </w:tc>
        <w:tc>
          <w:tcPr>
            <w:tcW w:w="2743" w:type="dxa"/>
          </w:tcPr>
          <w:p>
            <w:pPr>
              <w:jc w:val="center"/>
              <w:rPr>
                <w:rFonts w:hint="default"/>
                <w:sz w:val="30"/>
                <w:szCs w:val="30"/>
                <w:vertAlign w:val="baseline"/>
                <w:lang w:val="en-US" w:eastAsia="zh-CN"/>
              </w:rPr>
            </w:pPr>
            <w:r>
              <w:rPr>
                <w:rFonts w:hint="eastAsia"/>
                <w:sz w:val="30"/>
                <w:szCs w:val="30"/>
                <w:vertAlign w:val="baseline"/>
                <w:lang w:val="en-US" w:eastAsia="zh-CN"/>
              </w:rPr>
              <w:t>千山红镇大西港村</w:t>
            </w:r>
          </w:p>
        </w:tc>
        <w:tc>
          <w:tcPr>
            <w:tcW w:w="1519" w:type="dxa"/>
          </w:tcPr>
          <w:p>
            <w:pPr>
              <w:jc w:val="center"/>
              <w:rPr>
                <w:rFonts w:hint="default"/>
                <w:sz w:val="30"/>
                <w:szCs w:val="30"/>
                <w:vertAlign w:val="baseline"/>
                <w:lang w:val="en-US" w:eastAsia="zh-CN"/>
              </w:rPr>
            </w:pPr>
            <w:r>
              <w:rPr>
                <w:rFonts w:hint="eastAsia"/>
                <w:sz w:val="30"/>
                <w:szCs w:val="30"/>
                <w:vertAlign w:val="baseline"/>
                <w:lang w:val="en-US" w:eastAsia="zh-CN"/>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default"/>
                <w:sz w:val="30"/>
                <w:szCs w:val="30"/>
                <w:vertAlign w:val="baseline"/>
                <w:lang w:val="en-US" w:eastAsia="zh-CN"/>
              </w:rPr>
            </w:pPr>
            <w:r>
              <w:rPr>
                <w:rFonts w:hint="eastAsia"/>
                <w:sz w:val="30"/>
                <w:szCs w:val="30"/>
                <w:vertAlign w:val="baseline"/>
                <w:lang w:val="en-US" w:eastAsia="zh-CN"/>
              </w:rPr>
              <w:t>2</w:t>
            </w:r>
          </w:p>
        </w:tc>
        <w:tc>
          <w:tcPr>
            <w:tcW w:w="2130" w:type="dxa"/>
          </w:tcPr>
          <w:p>
            <w:pPr>
              <w:jc w:val="center"/>
              <w:rPr>
                <w:rFonts w:hint="default"/>
                <w:sz w:val="30"/>
                <w:szCs w:val="30"/>
                <w:vertAlign w:val="baseline"/>
                <w:lang w:val="en-US" w:eastAsia="zh-CN"/>
              </w:rPr>
            </w:pPr>
            <w:r>
              <w:rPr>
                <w:rFonts w:hint="eastAsia"/>
                <w:sz w:val="30"/>
                <w:szCs w:val="30"/>
                <w:vertAlign w:val="baseline"/>
                <w:lang w:val="en-US" w:eastAsia="zh-CN"/>
              </w:rPr>
              <w:t>于维维</w:t>
            </w:r>
          </w:p>
        </w:tc>
        <w:tc>
          <w:tcPr>
            <w:tcW w:w="2743" w:type="dxa"/>
          </w:tcPr>
          <w:p>
            <w:pPr>
              <w:jc w:val="center"/>
              <w:rPr>
                <w:rFonts w:hint="default"/>
                <w:sz w:val="30"/>
                <w:szCs w:val="30"/>
                <w:vertAlign w:val="baseline"/>
                <w:lang w:val="en-US" w:eastAsia="zh-CN"/>
              </w:rPr>
            </w:pPr>
            <w:r>
              <w:rPr>
                <w:rFonts w:hint="eastAsia"/>
                <w:sz w:val="30"/>
                <w:szCs w:val="30"/>
                <w:vertAlign w:val="baseline"/>
                <w:lang w:val="en-US" w:eastAsia="zh-CN"/>
              </w:rPr>
              <w:t>千山红镇湘山东路</w:t>
            </w:r>
          </w:p>
        </w:tc>
        <w:tc>
          <w:tcPr>
            <w:tcW w:w="1519" w:type="dxa"/>
          </w:tcPr>
          <w:p>
            <w:pPr>
              <w:jc w:val="center"/>
              <w:rPr>
                <w:rFonts w:hint="default"/>
                <w:sz w:val="30"/>
                <w:szCs w:val="30"/>
                <w:vertAlign w:val="baseline"/>
                <w:lang w:val="en-US" w:eastAsia="zh-CN"/>
              </w:rPr>
            </w:pPr>
            <w:r>
              <w:rPr>
                <w:rFonts w:hint="eastAsia"/>
                <w:sz w:val="30"/>
                <w:szCs w:val="30"/>
                <w:vertAlign w:val="baseline"/>
                <w:lang w:val="en-US" w:eastAsia="zh-CN"/>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default"/>
                <w:sz w:val="30"/>
                <w:szCs w:val="30"/>
                <w:vertAlign w:val="baseline"/>
                <w:lang w:val="en-US" w:eastAsia="zh-CN"/>
              </w:rPr>
            </w:pPr>
            <w:r>
              <w:rPr>
                <w:rFonts w:hint="eastAsia"/>
                <w:sz w:val="30"/>
                <w:szCs w:val="30"/>
                <w:vertAlign w:val="baseline"/>
                <w:lang w:val="en-US" w:eastAsia="zh-CN"/>
              </w:rPr>
              <w:t>3</w:t>
            </w:r>
          </w:p>
        </w:tc>
        <w:tc>
          <w:tcPr>
            <w:tcW w:w="2130" w:type="dxa"/>
            <w:vAlign w:val="top"/>
          </w:tcPr>
          <w:p>
            <w:pPr>
              <w:jc w:val="center"/>
              <w:rPr>
                <w:rFonts w:hint="default" w:asciiTheme="minorHAnsi" w:hAnsiTheme="minorHAnsi" w:eastAsiaTheme="minorEastAsia" w:cstheme="minorBidi"/>
                <w:kern w:val="2"/>
                <w:sz w:val="30"/>
                <w:szCs w:val="30"/>
                <w:vertAlign w:val="baseline"/>
                <w:lang w:val="en-US" w:eastAsia="zh-CN" w:bidi="ar-SA"/>
              </w:rPr>
            </w:pPr>
            <w:r>
              <w:rPr>
                <w:rFonts w:hint="eastAsia"/>
                <w:sz w:val="30"/>
                <w:szCs w:val="30"/>
                <w:vertAlign w:val="baseline"/>
                <w:lang w:val="en-US" w:eastAsia="zh-CN"/>
              </w:rPr>
              <w:t>于维维</w:t>
            </w:r>
          </w:p>
        </w:tc>
        <w:tc>
          <w:tcPr>
            <w:tcW w:w="2743" w:type="dxa"/>
            <w:vAlign w:val="top"/>
          </w:tcPr>
          <w:p>
            <w:pPr>
              <w:jc w:val="center"/>
              <w:rPr>
                <w:rFonts w:hint="default" w:asciiTheme="minorHAnsi" w:hAnsiTheme="minorHAnsi" w:eastAsiaTheme="minorEastAsia" w:cstheme="minorBidi"/>
                <w:kern w:val="2"/>
                <w:sz w:val="30"/>
                <w:szCs w:val="30"/>
                <w:vertAlign w:val="baseline"/>
                <w:lang w:val="en-US" w:eastAsia="zh-CN" w:bidi="ar-SA"/>
              </w:rPr>
            </w:pPr>
            <w:r>
              <w:rPr>
                <w:rFonts w:hint="eastAsia"/>
                <w:sz w:val="30"/>
                <w:szCs w:val="30"/>
                <w:vertAlign w:val="baseline"/>
                <w:lang w:val="en-US" w:eastAsia="zh-CN"/>
              </w:rPr>
              <w:t>千山红镇湘山东路</w:t>
            </w:r>
          </w:p>
        </w:tc>
        <w:tc>
          <w:tcPr>
            <w:tcW w:w="1519" w:type="dxa"/>
          </w:tcPr>
          <w:p>
            <w:pPr>
              <w:jc w:val="center"/>
              <w:rPr>
                <w:rFonts w:hint="default"/>
                <w:sz w:val="30"/>
                <w:szCs w:val="30"/>
                <w:vertAlign w:val="baseline"/>
                <w:lang w:val="en-US" w:eastAsia="zh-CN"/>
              </w:rPr>
            </w:pPr>
            <w:r>
              <w:rPr>
                <w:rFonts w:hint="eastAsia"/>
                <w:sz w:val="30"/>
                <w:szCs w:val="30"/>
                <w:vertAlign w:val="baseline"/>
                <w:lang w:val="en-US" w:eastAsia="zh-CN"/>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default"/>
                <w:sz w:val="30"/>
                <w:szCs w:val="30"/>
                <w:vertAlign w:val="baseline"/>
                <w:lang w:val="en-US" w:eastAsia="zh-CN"/>
              </w:rPr>
            </w:pPr>
            <w:r>
              <w:rPr>
                <w:rFonts w:hint="eastAsia"/>
                <w:sz w:val="30"/>
                <w:szCs w:val="30"/>
                <w:vertAlign w:val="baseline"/>
                <w:lang w:val="en-US" w:eastAsia="zh-CN"/>
              </w:rPr>
              <w:t>4</w:t>
            </w:r>
          </w:p>
        </w:tc>
        <w:tc>
          <w:tcPr>
            <w:tcW w:w="2130" w:type="dxa"/>
            <w:vAlign w:val="top"/>
          </w:tcPr>
          <w:p>
            <w:pPr>
              <w:jc w:val="center"/>
              <w:rPr>
                <w:rFonts w:hint="default" w:asciiTheme="minorHAnsi" w:hAnsiTheme="minorHAnsi" w:eastAsiaTheme="minorEastAsia" w:cstheme="minorBidi"/>
                <w:kern w:val="2"/>
                <w:sz w:val="30"/>
                <w:szCs w:val="30"/>
                <w:vertAlign w:val="baseline"/>
                <w:lang w:val="en-US" w:eastAsia="zh-CN" w:bidi="ar-SA"/>
              </w:rPr>
            </w:pPr>
            <w:r>
              <w:rPr>
                <w:rFonts w:hint="eastAsia"/>
                <w:sz w:val="30"/>
                <w:szCs w:val="30"/>
                <w:vertAlign w:val="baseline"/>
                <w:lang w:val="en-US" w:eastAsia="zh-CN"/>
              </w:rPr>
              <w:t>于维维</w:t>
            </w:r>
          </w:p>
        </w:tc>
        <w:tc>
          <w:tcPr>
            <w:tcW w:w="2743" w:type="dxa"/>
            <w:vAlign w:val="top"/>
          </w:tcPr>
          <w:p>
            <w:pPr>
              <w:jc w:val="center"/>
              <w:rPr>
                <w:rFonts w:hint="default" w:asciiTheme="minorHAnsi" w:hAnsiTheme="minorHAnsi" w:eastAsiaTheme="minorEastAsia" w:cstheme="minorBidi"/>
                <w:kern w:val="2"/>
                <w:sz w:val="30"/>
                <w:szCs w:val="30"/>
                <w:vertAlign w:val="baseline"/>
                <w:lang w:val="en-US" w:eastAsia="zh-CN" w:bidi="ar-SA"/>
              </w:rPr>
            </w:pPr>
            <w:r>
              <w:rPr>
                <w:rFonts w:hint="eastAsia"/>
                <w:sz w:val="30"/>
                <w:szCs w:val="30"/>
                <w:vertAlign w:val="baseline"/>
                <w:lang w:val="en-US" w:eastAsia="zh-CN"/>
              </w:rPr>
              <w:t>千山红镇湘山东路</w:t>
            </w:r>
          </w:p>
        </w:tc>
        <w:tc>
          <w:tcPr>
            <w:tcW w:w="1519" w:type="dxa"/>
          </w:tcPr>
          <w:p>
            <w:pPr>
              <w:jc w:val="center"/>
              <w:rPr>
                <w:rFonts w:hint="default"/>
                <w:sz w:val="30"/>
                <w:szCs w:val="30"/>
                <w:vertAlign w:val="baseline"/>
                <w:lang w:val="en-US" w:eastAsia="zh-CN"/>
              </w:rPr>
            </w:pPr>
            <w:r>
              <w:rPr>
                <w:rFonts w:hint="eastAsia"/>
                <w:sz w:val="30"/>
                <w:szCs w:val="30"/>
                <w:vertAlign w:val="baseline"/>
                <w:lang w:val="en-US" w:eastAsia="zh-CN"/>
              </w:rPr>
              <w:t>502</w:t>
            </w:r>
          </w:p>
        </w:tc>
      </w:tr>
    </w:tbl>
    <w:p>
      <w:pPr>
        <w:ind w:firstLine="600" w:firstLineChars="200"/>
        <w:jc w:val="both"/>
        <w:rPr>
          <w:rFonts w:hint="default"/>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AD0C99"/>
    <w:rsid w:val="0B62505B"/>
    <w:rsid w:val="16E82728"/>
    <w:rsid w:val="399374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可爱的大表姐</cp:lastModifiedBy>
  <cp:lastPrinted>2020-09-16T07:55:00Z</cp:lastPrinted>
  <dcterms:modified xsi:type="dcterms:W3CDTF">2020-09-17T07:12:45Z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