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南湾湖办事处</w:t>
      </w:r>
      <w:r>
        <w:rPr>
          <w:rFonts w:ascii="方正小标宋简体" w:eastAsia="方正小标宋简体" w:hint="eastAsia"/>
          <w:sz w:val="44"/>
          <w:szCs w:val="44"/>
        </w:rPr>
        <w:t>机关工作制度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为进一步加强</w:t>
      </w:r>
      <w:r>
        <w:rPr>
          <w:rFonts w:ascii="仿宋_GB2312" w:eastAsia="仿宋_GB2312"/>
          <w:sz w:val="32"/>
          <w:szCs w:val="32"/>
        </w:rPr>
        <w:t>办事处</w:t>
      </w:r>
      <w:r>
        <w:rPr>
          <w:rFonts w:ascii="仿宋_GB2312" w:eastAsia="仿宋_GB2312" w:hint="eastAsia"/>
          <w:sz w:val="32"/>
          <w:szCs w:val="32"/>
        </w:rPr>
        <w:t>机关管理，加快建立办事高效、运转协调、行为规范、管理科学的机关管理体系，经</w:t>
      </w:r>
      <w:r>
        <w:rPr>
          <w:rFonts w:ascii="仿宋_GB2312" w:eastAsia="仿宋_GB2312"/>
          <w:sz w:val="32"/>
          <w:szCs w:val="32"/>
        </w:rPr>
        <w:t>办事处党工委</w:t>
      </w:r>
      <w:r>
        <w:rPr>
          <w:rFonts w:ascii="仿宋_GB2312" w:eastAsia="仿宋_GB2312" w:hint="eastAsia"/>
          <w:sz w:val="32"/>
          <w:szCs w:val="32"/>
        </w:rPr>
        <w:t>研究，制定《</w:t>
      </w:r>
      <w:r>
        <w:rPr>
          <w:rFonts w:ascii="仿宋_GB2312" w:eastAsia="仿宋_GB2312"/>
          <w:sz w:val="32"/>
          <w:szCs w:val="32"/>
        </w:rPr>
        <w:t>南湾湖办事处</w:t>
      </w:r>
      <w:r>
        <w:rPr>
          <w:rFonts w:ascii="仿宋_GB2312" w:eastAsia="仿宋_GB2312" w:hint="eastAsia"/>
          <w:sz w:val="32"/>
          <w:szCs w:val="32"/>
        </w:rPr>
        <w:t>机关工作制度》。请认真学习，严格遵照执行。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一、考勤制度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1、上班时间上午8:00-12:00，下午2:30-5:30（夏季3:00-6:00）。上班时间内不得擅自吃早点或是干与办公无关的事。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2、迟到。上班比规定时间晚到10分钟为迟到，迟到1小时为旷工。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3、早退。未到规定的下班时间便自行提前离开工作岗位。提前半小时为早退。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4、病假。有病应请假，病假3天以上，持医生证明为据。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5、事假。事假累计一个月以上者（国家规定的婚姻、产假、公休假除外），酌情扣减年终资金。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6、若因公影响节假日正常休息，事后经领导批准可以安排补休。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7、临时性会议不应视为迟到、早退和旷工，而应在工作范围内通报传达并记入考勤备考。亦须有会议精神和记录。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8、根据职工个人申请，按国家规定安排公休假。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9、因公出差的，按规定给予报销差旅费。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10、考勤登记。实行上班签到，由办公室负责。</w:t>
      </w:r>
    </w:p>
    <w:p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二、请销假制度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1、机关单位职工除正常休假外，有事有病必须向有关领导请假。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职工请假，一天内经站所负责人审批，两天以内由分管领导批准，三天以上必须由党政领导同意。党政副职请假须经书记批准，须互相通气，并将假条送办公室备考。站所负责人因公外出，一天内由分管领导批准，两天以上必经主要领导批准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3、一年之内，事假累计时间不能超过一个月。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4、请假人员，假满后应到办公室办理销假手续。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三、值班制度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1、节假日和双休日期间，要安排人员值班。办事处按5天制上班（党委、政府中心工作或其它重大活动等特殊情况除外），确因特殊情况需要加班由分管领导安排。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2、正常休假由</w:t>
      </w:r>
      <w:r>
        <w:rPr>
          <w:rFonts w:ascii="仿宋_GB2312" w:eastAsia="仿宋_GB2312"/>
          <w:sz w:val="32"/>
          <w:szCs w:val="32"/>
        </w:rPr>
        <w:t>党工委</w:t>
      </w:r>
      <w:r>
        <w:rPr>
          <w:rFonts w:ascii="仿宋_GB2312" w:eastAsia="仿宋_GB2312" w:hint="eastAsia"/>
          <w:sz w:val="32"/>
          <w:szCs w:val="32"/>
        </w:rPr>
        <w:t>领导轮流带班，职工轮流值班，值班人员统一由办公室安排通知。</w:t>
      </w:r>
    </w:p>
    <w:p>
      <w:pPr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3、各单位根据实际情况安排值班人员，</w:t>
      </w:r>
      <w:r>
        <w:rPr>
          <w:rFonts w:ascii="仿宋_GB2312" w:eastAsia="仿宋_GB2312"/>
          <w:spacing w:val="-4"/>
          <w:sz w:val="32"/>
          <w:szCs w:val="32"/>
        </w:rPr>
        <w:t>力</w:t>
      </w:r>
      <w:r>
        <w:rPr>
          <w:rFonts w:ascii="仿宋_GB2312" w:eastAsia="仿宋_GB2312" w:hint="eastAsia"/>
          <w:spacing w:val="-4"/>
          <w:sz w:val="32"/>
          <w:szCs w:val="32"/>
        </w:rPr>
        <w:t>求避免意外事故的发生，值班人员要认真履行职责，不能擅自离开岗位。擅离职守者，除不计出勤外，造成不良后果的，追究渎职责任。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ntique Oliv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33</TotalTime>
  <Application>Yozo_Office</Application>
  <Pages>2</Pages>
  <Words>806</Words>
  <Characters>833</Characters>
  <Lines>44</Lines>
  <Paragraphs>22</Paragraphs>
  <CharactersWithSpaces>833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Windows 用户</cp:lastModifiedBy>
  <cp:revision>1</cp:revision>
  <cp:lastPrinted>2015-11-18T07:15:09Z</cp:lastPrinted>
  <dcterms:created xsi:type="dcterms:W3CDTF">2015-11-12T01:16:00Z</dcterms:created>
</cp:coreProperties>
</file>