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tbl>
      <w:tblPr>
        <w:tblStyle w:val="6"/>
        <w:tblW w:w="100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0"/>
        <w:gridCol w:w="2698"/>
      </w:tblGrid>
      <w:tr>
        <w:tblPrEx>
          <w:tblLayout w:type="fixed"/>
        </w:tblPrEx>
        <w:trPr>
          <w:trHeight w:val="459" w:hRule="atLeast"/>
          <w:jc w:val="center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2019年环境卫生管理中心部门整体支出预决算明细表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编制单位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大通湖区环境卫生管理中心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ind w:firstLine="96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单位：元</w:t>
            </w:r>
          </w:p>
        </w:tc>
      </w:tr>
    </w:tbl>
    <w:tbl>
      <w:tblPr>
        <w:tblStyle w:val="6"/>
        <w:tblpPr w:leftFromText="180" w:rightFromText="180" w:vertAnchor="text" w:horzAnchor="page" w:tblpXSpec="center" w:tblpY="291"/>
        <w:tblOverlap w:val="never"/>
        <w:tblW w:w="10409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18"/>
        <w:gridCol w:w="1094"/>
        <w:gridCol w:w="1236"/>
        <w:gridCol w:w="1325"/>
        <w:gridCol w:w="1386"/>
        <w:gridCol w:w="1326"/>
        <w:gridCol w:w="1219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9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支出功能分类</w:t>
            </w:r>
          </w:p>
        </w:tc>
        <w:tc>
          <w:tcPr>
            <w:tcW w:w="23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基本支出</w:t>
            </w:r>
          </w:p>
        </w:tc>
        <w:tc>
          <w:tcPr>
            <w:tcW w:w="27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5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年初预算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年终决算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年初预算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年终决算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年初预算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年终决算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8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4068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896526.74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5290000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8106897.6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5294068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9003424.34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工资福利支出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4068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896526.74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4068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896526.74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基本工资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350364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350364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津贴补贴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奖金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社会保障缴费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4068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175493.88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4068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175493.88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伙食费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67466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67466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伙食补助费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绩效工资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56000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56000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其他工资福利支出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247202.86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247202.86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商品和服务支出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5290000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5290000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7717037.6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5290000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7717037.6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办公费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13793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13793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印刷费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55000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13823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55000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咨询费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15924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15924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手续费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3970.02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3970.02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449122.89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449122.89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邮电费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取暖费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物业管理费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差旅费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4340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因公出国（境）费用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维修（护）费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275664.31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275664.31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租赁费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会议费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2880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公务接待费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专用材料费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1509308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1509308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被装购置费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专用燃料费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462761.65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462761.65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劳务费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3235000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2347461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3235000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2347461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委托业务费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1937187.83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1937187.83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工会经费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福利费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公务用车运行维护费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其他交通费用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1400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税金及附加费用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3490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其他商品和服务支出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890000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675911.9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890000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675911.9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对个人和家庭的补助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960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3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离休费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退休费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退职（役）费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抚恤金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生活补助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救济费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医疗费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助学金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奖励金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960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生产补贴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住房公积金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ind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提租补贴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购房补贴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其他对个人和家庭的补助支出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基本建设支出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388900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388900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房屋建筑物购建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办公设备购置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专用设备购置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388900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388900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基础设施建设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大型修缮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信息网络及软件购置更新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物资储备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公务用车购置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其他交通工具购置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其他基本建设支出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其他资本性支出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房屋建筑物购建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办公设备购置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专用设备购置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基础设施建设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大型修缮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信息网络及软件购置更新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物资储备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土地补偿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安置补助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地上附着物和青苗补偿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拆迁补偿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公务用车购置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其他交通工具购置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其他资本性支出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对企业事业单位的补贴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企业政策性补贴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事业单位补贴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财政贴息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其他对企业事业单位补贴支出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债务利息支出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国内债务付息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向国家银行借款付息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其他国内借款付息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向外国政府借款付息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向国际组织借款付息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其他国外借款付息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赠与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对国内的赠与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对国外的赠与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贷款转贷及产权参股</w:t>
            </w: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国内贷款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产权参股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其他贷款转贷及产权参股支出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其他支出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/>
        <w:ind w:left="0" w:leftChars="0" w:right="0" w:rightChars="0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4791710</wp:posOffset>
              </wp:positionH>
              <wp:positionV relativeFrom="paragraph">
                <wp:posOffset>-91440</wp:posOffset>
              </wp:positionV>
              <wp:extent cx="1828800" cy="304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3pt;margin-top:-7.2pt;height:24pt;width:144pt;mso-position-horizontal-relative:margin;mso-wrap-style:none;z-index:251658240;mso-width-relative:page;mso-height-relative:page;" filled="f" stroked="f" coordsize="21600,21600" o:gfxdata="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UWWLaAAAACwEAAA8A&#10;AAAAAAAAAQAgAAAAIgAAAGRycy9kb3ducmV2LnhtbFBLAQIUABQAAAAIAIdO4kAK55tmFQIAABIE&#10;AAAOAAAAAAAAAAEAIAAAACk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F6DFB"/>
    <w:rsid w:val="03232A12"/>
    <w:rsid w:val="041610F4"/>
    <w:rsid w:val="04784665"/>
    <w:rsid w:val="05AF01EE"/>
    <w:rsid w:val="066541B7"/>
    <w:rsid w:val="07276AFD"/>
    <w:rsid w:val="078C2EA5"/>
    <w:rsid w:val="08046C87"/>
    <w:rsid w:val="08ED4CFC"/>
    <w:rsid w:val="0AE44C74"/>
    <w:rsid w:val="0BD37FE3"/>
    <w:rsid w:val="0D142FEE"/>
    <w:rsid w:val="0D646DDD"/>
    <w:rsid w:val="0D6A198B"/>
    <w:rsid w:val="0DF62329"/>
    <w:rsid w:val="0F3A5E43"/>
    <w:rsid w:val="0F5E6AAE"/>
    <w:rsid w:val="0F654AA9"/>
    <w:rsid w:val="0F6726FC"/>
    <w:rsid w:val="10CC046A"/>
    <w:rsid w:val="11EF09E0"/>
    <w:rsid w:val="1258274F"/>
    <w:rsid w:val="126575CE"/>
    <w:rsid w:val="12FE0502"/>
    <w:rsid w:val="135B4B0D"/>
    <w:rsid w:val="143F7371"/>
    <w:rsid w:val="148A43D9"/>
    <w:rsid w:val="14B66BEF"/>
    <w:rsid w:val="15B879C3"/>
    <w:rsid w:val="19307CEC"/>
    <w:rsid w:val="196E403F"/>
    <w:rsid w:val="1A013DE5"/>
    <w:rsid w:val="1A891550"/>
    <w:rsid w:val="1AEB2202"/>
    <w:rsid w:val="1C440DAB"/>
    <w:rsid w:val="1D755FB7"/>
    <w:rsid w:val="1E9701B6"/>
    <w:rsid w:val="1F323751"/>
    <w:rsid w:val="1FFE66C7"/>
    <w:rsid w:val="209A6B81"/>
    <w:rsid w:val="21177392"/>
    <w:rsid w:val="22000334"/>
    <w:rsid w:val="22D46788"/>
    <w:rsid w:val="236E32C0"/>
    <w:rsid w:val="23992939"/>
    <w:rsid w:val="23B673AE"/>
    <w:rsid w:val="25AE6CA9"/>
    <w:rsid w:val="25D24E59"/>
    <w:rsid w:val="25E90C99"/>
    <w:rsid w:val="2635034A"/>
    <w:rsid w:val="263C563C"/>
    <w:rsid w:val="26E45546"/>
    <w:rsid w:val="28362170"/>
    <w:rsid w:val="29B866FF"/>
    <w:rsid w:val="2B0265B0"/>
    <w:rsid w:val="2B315745"/>
    <w:rsid w:val="2E664085"/>
    <w:rsid w:val="2E711E0C"/>
    <w:rsid w:val="2F0E3B3F"/>
    <w:rsid w:val="308B4799"/>
    <w:rsid w:val="32C55FAB"/>
    <w:rsid w:val="32E80817"/>
    <w:rsid w:val="33681805"/>
    <w:rsid w:val="338D0233"/>
    <w:rsid w:val="35005724"/>
    <w:rsid w:val="36DE27AA"/>
    <w:rsid w:val="3721686E"/>
    <w:rsid w:val="374C516D"/>
    <w:rsid w:val="3764085B"/>
    <w:rsid w:val="395C5FAE"/>
    <w:rsid w:val="39696494"/>
    <w:rsid w:val="396F3EBB"/>
    <w:rsid w:val="3BC933AA"/>
    <w:rsid w:val="3C5A5603"/>
    <w:rsid w:val="3CCF0794"/>
    <w:rsid w:val="41493698"/>
    <w:rsid w:val="414B6F7A"/>
    <w:rsid w:val="418548A1"/>
    <w:rsid w:val="41ED2FA5"/>
    <w:rsid w:val="424226BA"/>
    <w:rsid w:val="42D319D7"/>
    <w:rsid w:val="4338780E"/>
    <w:rsid w:val="443C243E"/>
    <w:rsid w:val="4564468C"/>
    <w:rsid w:val="45B57178"/>
    <w:rsid w:val="485036CB"/>
    <w:rsid w:val="488B2196"/>
    <w:rsid w:val="49DF7D0A"/>
    <w:rsid w:val="4AAB6C73"/>
    <w:rsid w:val="4AE22B9E"/>
    <w:rsid w:val="4B1E7455"/>
    <w:rsid w:val="4B855B25"/>
    <w:rsid w:val="4D1E6C75"/>
    <w:rsid w:val="4E932EA4"/>
    <w:rsid w:val="4E9F7931"/>
    <w:rsid w:val="4EFA1D2B"/>
    <w:rsid w:val="4F91092C"/>
    <w:rsid w:val="50072555"/>
    <w:rsid w:val="50256A95"/>
    <w:rsid w:val="50705AD9"/>
    <w:rsid w:val="50A32B07"/>
    <w:rsid w:val="50AA2C7B"/>
    <w:rsid w:val="50D54912"/>
    <w:rsid w:val="517F233D"/>
    <w:rsid w:val="52CE7C18"/>
    <w:rsid w:val="54DB7D91"/>
    <w:rsid w:val="56552E49"/>
    <w:rsid w:val="5680530C"/>
    <w:rsid w:val="587318AD"/>
    <w:rsid w:val="58E75809"/>
    <w:rsid w:val="593B2C5F"/>
    <w:rsid w:val="59F83851"/>
    <w:rsid w:val="5A485624"/>
    <w:rsid w:val="5A9B3833"/>
    <w:rsid w:val="5AC24DD8"/>
    <w:rsid w:val="5BAC0D85"/>
    <w:rsid w:val="5D4D2CAB"/>
    <w:rsid w:val="5E874B93"/>
    <w:rsid w:val="5F4056F6"/>
    <w:rsid w:val="60993988"/>
    <w:rsid w:val="60A77395"/>
    <w:rsid w:val="61104758"/>
    <w:rsid w:val="61A163CF"/>
    <w:rsid w:val="637E336D"/>
    <w:rsid w:val="65AB54C5"/>
    <w:rsid w:val="65F33BD6"/>
    <w:rsid w:val="663E4A19"/>
    <w:rsid w:val="668A1274"/>
    <w:rsid w:val="668A5BE0"/>
    <w:rsid w:val="66D319BB"/>
    <w:rsid w:val="66EF7E94"/>
    <w:rsid w:val="68A0627C"/>
    <w:rsid w:val="6A273A69"/>
    <w:rsid w:val="6ABF5344"/>
    <w:rsid w:val="6B1F3A55"/>
    <w:rsid w:val="6B5D7EFD"/>
    <w:rsid w:val="6C646608"/>
    <w:rsid w:val="6C975276"/>
    <w:rsid w:val="6CA16D60"/>
    <w:rsid w:val="6D8C7C34"/>
    <w:rsid w:val="6E327C32"/>
    <w:rsid w:val="6EC70F47"/>
    <w:rsid w:val="6EDA5D29"/>
    <w:rsid w:val="6FA75E5D"/>
    <w:rsid w:val="6FD30B51"/>
    <w:rsid w:val="712C5579"/>
    <w:rsid w:val="72213EE0"/>
    <w:rsid w:val="7359557A"/>
    <w:rsid w:val="73BC426F"/>
    <w:rsid w:val="73BE5BA1"/>
    <w:rsid w:val="74392A0E"/>
    <w:rsid w:val="74501464"/>
    <w:rsid w:val="753C4F9B"/>
    <w:rsid w:val="7565581D"/>
    <w:rsid w:val="75CB234A"/>
    <w:rsid w:val="75CF275A"/>
    <w:rsid w:val="76F447E2"/>
    <w:rsid w:val="77864053"/>
    <w:rsid w:val="77E87F01"/>
    <w:rsid w:val="77F64FD4"/>
    <w:rsid w:val="78963F89"/>
    <w:rsid w:val="796A0DF0"/>
    <w:rsid w:val="7A192E73"/>
    <w:rsid w:val="7A2325BA"/>
    <w:rsid w:val="7A4412CA"/>
    <w:rsid w:val="7AEF0629"/>
    <w:rsid w:val="7B392023"/>
    <w:rsid w:val="7B9C4895"/>
    <w:rsid w:val="7BEA72D3"/>
    <w:rsid w:val="7C4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2017-09-04T07:42:00Z</dcterms:created>
  <dc:creator>DTHLenovo</dc:creator>
  <cp:lastModifiedBy>Administrator</cp:lastModifiedBy>
  <cp:lastPrinted>2020-09-01T00:54:00Z</cp:lastPrinted>
  <dcterms:modified xsi:type="dcterms:W3CDTF">2020-09-01T08:39:36Z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