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17" w:afterLines="20" w:line="500" w:lineRule="exact"/>
        <w:ind w:left="91"/>
        <w:jc w:val="center"/>
        <w:rPr>
          <w:rFonts w:hint="eastAsia" w:ascii="黑体" w:hAnsi="宋体" w:eastAsia="黑体" w:cs="宋体"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宋体" w:eastAsia="黑体" w:cs="宋体"/>
          <w:bCs/>
          <w:kern w:val="0"/>
          <w:sz w:val="36"/>
          <w:szCs w:val="36"/>
        </w:rPr>
        <w:t>专项资金绩效监控情况表</w:t>
      </w:r>
    </w:p>
    <w:p>
      <w:pPr>
        <w:widowControl/>
        <w:tabs>
          <w:tab w:val="left" w:pos="1933"/>
          <w:tab w:val="left" w:pos="2813"/>
          <w:tab w:val="left" w:pos="3933"/>
          <w:tab w:val="left" w:pos="6493"/>
          <w:tab w:val="left" w:pos="7653"/>
          <w:tab w:val="left" w:pos="8933"/>
          <w:tab w:val="left" w:pos="9953"/>
          <w:tab w:val="left" w:pos="10933"/>
          <w:tab w:val="left" w:pos="12233"/>
          <w:tab w:val="left" w:pos="13393"/>
          <w:tab w:val="left" w:pos="14413"/>
          <w:tab w:val="left" w:pos="15433"/>
          <w:tab w:val="left" w:pos="16593"/>
          <w:tab w:val="left" w:pos="17753"/>
        </w:tabs>
        <w:snapToGrid w:val="0"/>
        <w:ind w:left="9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填报单位（盖章）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区卫生财务核算中心</w:t>
      </w:r>
      <w:r>
        <w:rPr>
          <w:rFonts w:ascii="宋体" w:hAnsi="宋体" w:eastAsia="宋体" w:cs="宋体"/>
          <w:kern w:val="0"/>
          <w:sz w:val="18"/>
          <w:szCs w:val="18"/>
        </w:rPr>
        <w:tab/>
      </w:r>
    </w:p>
    <w:p>
      <w:pPr>
        <w:widowControl/>
        <w:tabs>
          <w:tab w:val="left" w:pos="1933"/>
          <w:tab w:val="left" w:pos="2813"/>
          <w:tab w:val="left" w:pos="3933"/>
          <w:tab w:val="left" w:pos="6493"/>
          <w:tab w:val="left" w:pos="7653"/>
          <w:tab w:val="left" w:pos="8933"/>
          <w:tab w:val="left" w:pos="9953"/>
          <w:tab w:val="left" w:pos="10933"/>
          <w:tab w:val="left" w:pos="12233"/>
          <w:tab w:val="left" w:pos="13393"/>
          <w:tab w:val="left" w:pos="14413"/>
          <w:tab w:val="left" w:pos="15433"/>
          <w:tab w:val="left" w:pos="16593"/>
          <w:tab w:val="left" w:pos="17753"/>
        </w:tabs>
        <w:snapToGrid w:val="0"/>
        <w:ind w:left="9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</w:p>
    <w:tbl>
      <w:tblPr>
        <w:tblStyle w:val="2"/>
        <w:tblW w:w="16251" w:type="dxa"/>
        <w:tblInd w:w="-929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79"/>
        <w:gridCol w:w="40"/>
        <w:gridCol w:w="1443"/>
        <w:gridCol w:w="880"/>
        <w:gridCol w:w="69"/>
        <w:gridCol w:w="932"/>
        <w:gridCol w:w="953"/>
        <w:gridCol w:w="791"/>
        <w:gridCol w:w="871"/>
        <w:gridCol w:w="791"/>
        <w:gridCol w:w="953"/>
        <w:gridCol w:w="750"/>
        <w:gridCol w:w="1062"/>
        <w:gridCol w:w="675"/>
        <w:gridCol w:w="510"/>
        <w:gridCol w:w="975"/>
        <w:gridCol w:w="224"/>
        <w:gridCol w:w="871"/>
        <w:gridCol w:w="360"/>
        <w:gridCol w:w="796"/>
        <w:gridCol w:w="9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9" w:hRule="atLeast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公立医院改革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预算安排资金(万元)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功能科目编码及名称</w:t>
            </w: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210.0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99其他公立医院支出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项目实施单位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区卫生财务核算中心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延续项目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新增项目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联络人：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文静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18390407250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0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1244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通过公立医院改革取消药品加成，建立补偿新机制，达到减轻患者医疗负担，提高医疗技术水平的目的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8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项目组织管理情况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是否实施招投标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无该项内容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是否实施政府采购</w:t>
            </w:r>
          </w:p>
        </w:tc>
        <w:tc>
          <w:tcPr>
            <w:tcW w:w="810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□是　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否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无该项内容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8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是否实行合同管理制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 □否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无该项内容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采购金额</w:t>
            </w:r>
          </w:p>
        </w:tc>
        <w:tc>
          <w:tcPr>
            <w:tcW w:w="810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应采购金额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万元     实际采购金额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万元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无该项内容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7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项目调整内容及报批程序和手续</w:t>
            </w:r>
          </w:p>
        </w:tc>
        <w:tc>
          <w:tcPr>
            <w:tcW w:w="1244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项目调整内容及报批程序和手续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都严格按照财政规定执行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8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单位已有的（或拟订的）保证项目实施的制度、措施</w:t>
            </w:r>
          </w:p>
        </w:tc>
        <w:tc>
          <w:tcPr>
            <w:tcW w:w="1244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财务管理制度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、《关于全面推开县级公立医院综合改革的实施意见》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3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具体工作措施</w:t>
            </w:r>
          </w:p>
        </w:tc>
        <w:tc>
          <w:tcPr>
            <w:tcW w:w="1244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由卫生核算中心分配至河坝镇卫生院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3" w:hRule="atLeast"/>
        </w:trPr>
        <w:tc>
          <w:tcPr>
            <w:tcW w:w="162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分 季 度 执 行 情 况 （一）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41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资金安排使用情况（万元）</w:t>
            </w:r>
          </w:p>
        </w:tc>
        <w:tc>
          <w:tcPr>
            <w:tcW w:w="23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全年安排资金额</w:t>
            </w:r>
          </w:p>
        </w:tc>
        <w:tc>
          <w:tcPr>
            <w:tcW w:w="34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第1-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季度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季度</w:t>
            </w:r>
          </w:p>
        </w:tc>
        <w:tc>
          <w:tcPr>
            <w:tcW w:w="53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年度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4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已到位资金（万元）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到位率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实际支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出资金(万元)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支出实现率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当季已到位资金(万元)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到位率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实际支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出资金(万元)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支出实现率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累计已到位资金（万元）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到位率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实际支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出资金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(万元)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实现率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</w:trPr>
        <w:tc>
          <w:tcPr>
            <w:tcW w:w="14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资金总额 (=1+2+3)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0%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</w:trPr>
        <w:tc>
          <w:tcPr>
            <w:tcW w:w="14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其中：1.财政拨款 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</w:trPr>
        <w:tc>
          <w:tcPr>
            <w:tcW w:w="14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2.自有资金  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</w:trPr>
        <w:tc>
          <w:tcPr>
            <w:tcW w:w="14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其中:事业收入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</w:trPr>
        <w:tc>
          <w:tcPr>
            <w:tcW w:w="14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经营性收入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4" w:hRule="atLeast"/>
        </w:trPr>
        <w:tc>
          <w:tcPr>
            <w:tcW w:w="14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其他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4" w:hRule="atLeast"/>
        </w:trPr>
        <w:tc>
          <w:tcPr>
            <w:tcW w:w="14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3.其他 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0" w:hRule="atLeast"/>
        </w:trPr>
        <w:tc>
          <w:tcPr>
            <w:tcW w:w="162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监    控    报    告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83" w:hRule="atLeast"/>
        </w:trPr>
        <w:tc>
          <w:tcPr>
            <w:tcW w:w="2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产出成果</w:t>
            </w:r>
          </w:p>
        </w:tc>
        <w:tc>
          <w:tcPr>
            <w:tcW w:w="1338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6" w:hRule="atLeast"/>
        </w:trPr>
        <w:tc>
          <w:tcPr>
            <w:tcW w:w="2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存在的问题</w:t>
            </w:r>
          </w:p>
        </w:tc>
        <w:tc>
          <w:tcPr>
            <w:tcW w:w="1338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暂无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4" w:hRule="atLeast"/>
        </w:trPr>
        <w:tc>
          <w:tcPr>
            <w:tcW w:w="2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下一步改进意见</w:t>
            </w:r>
          </w:p>
        </w:tc>
        <w:tc>
          <w:tcPr>
            <w:tcW w:w="1338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暂无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747A5"/>
    <w:rsid w:val="1BC747A5"/>
    <w:rsid w:val="6FF9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2020-10-20T02:39:00Z</dcterms:created>
  <dc:creator>嗯！不瘦20斤我就不改名字了</dc:creator>
  <cp:lastModifiedBy>嗯！不瘦20斤我就不改名字了</cp:lastModifiedBy>
  <dcterms:modified xsi:type="dcterms:W3CDTF">2020-12-09T08:23:53Z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