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813" w:firstLineChars="225"/>
        <w:jc w:val="center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2019年大通湖区卫生核算中心部门整体支出绩效评价报告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一、基本情况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56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/>
        </w:rPr>
        <w:t>201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年部门决算总收入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10234.86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万元，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其中预算内拨款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659.12万元，事业收入9562万元，其他收入13.74万元；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部门决算总支出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10233.57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万元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其中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工资福利支出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4229.01万元，商品和服务支出5415.39万元，对个人和家庭补助39.97万元，其他资本性支出549.20万元。本年结余分配1.3万，年初预算完成率99% 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720" w:firstLineChars="225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为严格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落实财经政策，健全管理制度，完善内部控制体系，理性节约制度，坚持“三公”经费控制，本年度公务接待24.70万元，公车运行和维护0.45万元，公车购置和出国经费暂无，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“三公”经费控制率为76.21%；</w:t>
      </w:r>
      <w:r>
        <w:rPr>
          <w:rFonts w:hint="eastAsia" w:ascii="仿宋" w:hAnsi="仿宋" w:eastAsia="仿宋" w:cs="仿宋"/>
          <w:sz w:val="32"/>
          <w:szCs w:val="32"/>
        </w:rPr>
        <w:t>根据《中华人民共和国预算法》和财政财务管理有关规定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规范国有资产登记与处置，办公用房面积无超标现象，资产处置收入均及时解缴国库；工程设备纳入政府性采购，做到应采尽采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切实推进预决算公开工作，建立公开透明的预算制度，年度部门决算在大通湖门户网站公示，主动接受社会监督。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二、绩效评价工作情况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720" w:firstLineChars="225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（一）绩效评价目的。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720" w:firstLineChars="225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本次自评的目的是为规范财政资金的管理，了解201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年财政预算资金的支出绩效情况，为进一步增强资金支出管理的责任意识，优化支出结构，保障更好履行职责，提高财政资金使用效益，提高和保障卫计工作的顺利推进。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5"/>
        <w:jc w:val="left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（二）绩效评价工作过程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5"/>
        <w:jc w:val="left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1、核实数据。对201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9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年度部门整体支出数据的准确性、真实性进行核实。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5"/>
        <w:jc w:val="left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2、查阅资料。查阅201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9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年度预算安排、预算追加、资金管理、经费支出、资产管理等相关文件资料和财务凭证。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5"/>
        <w:jc w:val="left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3、实地查看。现场查看实物资产等。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5"/>
        <w:jc w:val="left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4、发放调查问卷。对部门履行职责情况的公众满意度进行调查。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5"/>
        <w:jc w:val="left"/>
        <w:textAlignment w:val="center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5、归纳汇总。对材料及自评报告，结合现场评价情况进行综合分析、归纳汇总。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5"/>
        <w:jc w:val="left"/>
        <w:textAlignment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6、形成绩效评价报告。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三、主要绩效及评价结论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根据本年度整体支出绩效自评制表，我部门改进文风会风，加强经费及资金管理，提高办事效率，降低行政成本，节约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“三公”经费7.85万元；预算完成度99%；社会公众满意度达百分之90以上。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存在的问题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人员结构欠合理，专业技术人员流动性大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。由于大通湖区的地理原因以及编制问题等，造成年轻医生及护理人员流动性大，中高职称人员不足。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基础设施建设任务较重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。由于我区乡镇卫生院底子薄弱，人员经费负担较重及以前年度欠款等原因，乡镇卫生院运转困难，无资金进行基础设备更新等。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有关建议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优化人员结构。在现有人员基础上，充分挖掘人员潜力，建立奖惩机制，加强管理，根据需求可通过公开招聘等方式进行人才引进。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开源节流。提高医疗服务能力，增加业务收入，同时树立医院所有人员的节约意识，逐步加强基础设施建设。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5280" w:firstLineChars="165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 w:firstLine="5280" w:firstLineChars="165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right="0" w:right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D8E6AF"/>
    <w:multiLevelType w:val="singleLevel"/>
    <w:tmpl w:val="8ED8E6A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C2FC0D4"/>
    <w:multiLevelType w:val="singleLevel"/>
    <w:tmpl w:val="AC2FC0D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D28D80F5"/>
    <w:multiLevelType w:val="singleLevel"/>
    <w:tmpl w:val="D28D80F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D6929827"/>
    <w:multiLevelType w:val="singleLevel"/>
    <w:tmpl w:val="D692982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A19B0"/>
    <w:rsid w:val="07DA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883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2020-09-16T02:20:00Z</dcterms:created>
  <dc:creator>嗯！不瘦20斤我就不改名字了</dc:creator>
  <cp:lastModifiedBy>嗯！不瘦20斤我就不改名字了</cp:lastModifiedBy>
  <dcterms:modified xsi:type="dcterms:W3CDTF">2020-09-17T00:49:24Z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