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5"/>
        <w:rPr>
          <w:rFonts w:ascii="仿宋" w:eastAsia="仿宋" w:cs="仿宋" w:hint="eastAsia"/>
          <w:color w:val="000000"/>
          <w:spacing w:val="0"/>
          <w:w w:val="100"/>
          <w:position w:val="0"/>
          <w:sz w:val="32"/>
          <w:szCs w:val="32"/>
        </w:rPr>
      </w:pPr>
      <w:bookmarkStart w:id="0" w:name="_GoBack"/>
      <w:bookmarkEnd w:id="0"/>
      <w:r>
        <w:rPr>
          <w:rFonts w:ascii="仿宋" w:eastAsia="仿宋" w:cs="仿宋" w:hint="eastAsia"/>
          <w:sz w:val="32"/>
          <w:szCs w:val="32"/>
        </w:rPr>
        <w:t>附</w:t>
      </w:r>
      <w:r>
        <w:rPr>
          <w:rFonts w:ascii="仿宋" w:eastAsia="仿宋" w:cs="仿宋" w:hint="eastAsia"/>
          <w:sz w:val="32"/>
          <w:szCs w:val="32"/>
          <w:lang w:val="en-US" w:eastAsia="zh-CN"/>
        </w:rPr>
        <w:t>件</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ascii="华康简标题宋" w:eastAsia="华康简标题宋" w:cs="华康简标题宋" w:hint="eastAsia"/>
          <w:b w:val="0"/>
          <w:bCs w:val="0"/>
          <w:color w:val="000000"/>
          <w:spacing w:val="0"/>
          <w:w w:val="100"/>
          <w:position w:val="0"/>
        </w:rPr>
      </w:pPr>
      <w:r>
        <w:rPr>
          <w:rFonts w:ascii="华康简标题宋" w:eastAsia="华康简标题宋" w:cs="华康简标题宋" w:hint="eastAsia"/>
          <w:b w:val="0"/>
          <w:bCs w:val="0"/>
          <w:color w:val="000000"/>
          <w:spacing w:val="0"/>
          <w:w w:val="100"/>
          <w:position w:val="0"/>
          <w:lang w:val="en-US" w:eastAsia="zh-CN"/>
        </w:rPr>
        <w:t>大通湖区</w:t>
      </w:r>
      <w:r>
        <w:rPr>
          <w:rFonts w:ascii="华康简标题宋" w:eastAsia="华康简标题宋" w:cs="华康简标题宋" w:hint="eastAsia"/>
          <w:b w:val="0"/>
          <w:bCs w:val="0"/>
          <w:color w:val="000000"/>
          <w:spacing w:val="0"/>
          <w:w w:val="100"/>
          <w:position w:val="0"/>
        </w:rPr>
        <w:t>2021年提前批</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ascii="华康简标题宋" w:eastAsia="华康简标题宋" w:cs="华康简标题宋" w:hint="eastAsia"/>
          <w:b w:val="0"/>
          <w:bCs w:val="0"/>
          <w:lang w:val="en-US" w:eastAsia="zh-CN"/>
        </w:rPr>
      </w:pPr>
      <w:r>
        <w:rPr>
          <w:rFonts w:ascii="华康简标题宋" w:eastAsia="华康简标题宋" w:cs="华康简标题宋" w:hint="eastAsia"/>
          <w:b w:val="0"/>
          <w:bCs w:val="0"/>
          <w:color w:val="000000"/>
          <w:spacing w:val="0"/>
          <w:w w:val="100"/>
          <w:position w:val="0"/>
        </w:rPr>
        <w:t>中央财政森林抚育补助工作</w:t>
      </w:r>
      <w:r>
        <w:rPr>
          <w:rFonts w:ascii="华康简标题宋" w:eastAsia="华康简标题宋" w:cs="华康简标题宋" w:hint="eastAsia"/>
          <w:b w:val="0"/>
          <w:bCs w:val="0"/>
          <w:color w:val="000000"/>
          <w:spacing w:val="0"/>
          <w:w w:val="100"/>
          <w:position w:val="0"/>
          <w:lang w:val="en-US" w:eastAsia="zh-CN"/>
        </w:rPr>
        <w:t>方案</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Chars="200" w:firstLine="640"/>
        <w:jc w:val="both"/>
        <w:textAlignment w:val="auto"/>
        <w:rPr>
          <w:rFonts w:ascii="仿宋_GB2312" w:eastAsia="仿宋_GB2312" w:cs="仿宋_GB2312" w:hint="eastAsia"/>
          <w:b w:val="0"/>
          <w:bCs w:val="0"/>
          <w:color w:val="000000"/>
          <w:spacing w:val="0"/>
          <w:w w:val="10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int="eastAsia"/>
          <w:color w:val="000000"/>
          <w:spacing w:val="0"/>
          <w:w w:val="100"/>
          <w:position w:val="0"/>
          <w:sz w:val="32"/>
          <w:szCs w:val="32"/>
          <w:u w:val="none"/>
          <w:shd w:val="clear" w:color="auto" w:fill="auto"/>
          <w:lang w:val="en-US" w:eastAsia="zh-CN" w:bidi="zh-TW"/>
        </w:rPr>
      </w:pPr>
      <w:r>
        <w:rPr>
          <w:rFonts w:ascii="仿宋" w:eastAsia="仿宋" w:cs="仿宋" w:hint="eastAsia"/>
          <w:color w:val="000000"/>
          <w:spacing w:val="0"/>
          <w:w w:val="100"/>
          <w:position w:val="0"/>
          <w:sz w:val="32"/>
          <w:szCs w:val="32"/>
          <w:u w:val="none"/>
          <w:shd w:val="clear" w:color="auto" w:fill="auto"/>
          <w:lang w:val="en-US" w:eastAsia="zh-CN" w:bidi="zh-TW"/>
        </w:rPr>
        <w:t>根据《湖南省林业局关于做好</w:t>
      </w:r>
      <w:r>
        <w:rPr>
          <w:rFonts w:ascii="仿宋" w:eastAsia="仿宋" w:cs="仿宋" w:hint="eastAsia"/>
          <w:color w:val="000000"/>
          <w:spacing w:val="0"/>
          <w:w w:val="100"/>
          <w:position w:val="0"/>
          <w:sz w:val="32"/>
          <w:szCs w:val="32"/>
          <w:u w:val="none"/>
          <w:shd w:val="clear" w:color="auto" w:fill="auto"/>
          <w:lang w:val="zh-TW" w:eastAsia="zh-TW" w:bidi="zh-TW"/>
        </w:rPr>
        <w:t>2021年提前批中央财政</w:t>
        <w:br/>
        <w:t>森林抚育补助工作</w:t>
      </w:r>
      <w:r>
        <w:rPr>
          <w:rFonts w:ascii="仿宋" w:eastAsia="仿宋" w:cs="仿宋" w:hint="eastAsia"/>
          <w:color w:val="000000"/>
          <w:spacing w:val="0"/>
          <w:w w:val="100"/>
          <w:position w:val="0"/>
          <w:sz w:val="32"/>
          <w:szCs w:val="32"/>
          <w:u w:val="none"/>
          <w:shd w:val="clear" w:color="auto" w:fill="auto"/>
          <w:lang w:val="en-US" w:eastAsia="zh-CN" w:bidi="zh-TW"/>
        </w:rPr>
        <w:t>的通知》（</w:t>
      </w:r>
      <w:r>
        <w:rPr>
          <w:rFonts w:ascii="仿宋" w:eastAsia="仿宋" w:cs="仿宋" w:hint="eastAsia"/>
          <w:color w:val="000000"/>
          <w:spacing w:val="0"/>
          <w:w w:val="100"/>
          <w:position w:val="0"/>
          <w:sz w:val="32"/>
          <w:szCs w:val="32"/>
          <w:u w:val="none"/>
          <w:shd w:val="clear" w:color="auto" w:fill="auto"/>
          <w:lang w:val="zh-TW" w:eastAsia="zh-TW" w:bidi="zh-TW"/>
        </w:rPr>
        <w:t>湘</w:t>
      </w:r>
      <w:r>
        <w:rPr>
          <w:rFonts w:ascii="仿宋" w:eastAsia="仿宋" w:cs="仿宋" w:hint="eastAsia"/>
          <w:color w:val="000000"/>
          <w:spacing w:val="0"/>
          <w:w w:val="100"/>
          <w:position w:val="0"/>
          <w:sz w:val="32"/>
          <w:szCs w:val="32"/>
          <w:u w:val="none"/>
          <w:shd w:val="clear" w:color="auto" w:fill="auto"/>
          <w:lang w:val="en-US" w:eastAsia="zh-CN" w:bidi="zh-TW"/>
        </w:rPr>
        <w:t>林造</w:t>
      </w:r>
      <w:r>
        <w:rPr>
          <w:rFonts w:ascii="仿宋" w:eastAsia="仿宋" w:cs="仿宋" w:hint="eastAsia"/>
          <w:color w:val="000000"/>
          <w:spacing w:val="0"/>
          <w:w w:val="100"/>
          <w:position w:val="0"/>
          <w:sz w:val="32"/>
          <w:szCs w:val="32"/>
          <w:u w:val="none"/>
          <w:shd w:val="clear" w:color="auto" w:fill="auto"/>
          <w:lang w:val="zh-TW" w:eastAsia="zh-TW" w:bidi="zh-TW"/>
        </w:rPr>
        <w:t>〔202</w:t>
      </w:r>
      <w:r>
        <w:rPr>
          <w:rFonts w:ascii="仿宋" w:eastAsia="仿宋" w:cs="仿宋" w:hint="eastAsia"/>
          <w:color w:val="000000"/>
          <w:spacing w:val="0"/>
          <w:w w:val="100"/>
          <w:position w:val="0"/>
          <w:sz w:val="32"/>
          <w:szCs w:val="32"/>
          <w:u w:val="none"/>
          <w:shd w:val="clear" w:color="auto" w:fill="auto"/>
          <w:lang w:val="en-US" w:eastAsia="zh-CN" w:bidi="zh-TW"/>
        </w:rPr>
        <w:t>1</w:t>
      </w:r>
      <w:r>
        <w:rPr>
          <w:rFonts w:ascii="仿宋" w:eastAsia="仿宋" w:cs="仿宋" w:hint="eastAsia"/>
          <w:color w:val="000000"/>
          <w:spacing w:val="0"/>
          <w:w w:val="100"/>
          <w:position w:val="0"/>
          <w:sz w:val="32"/>
          <w:szCs w:val="32"/>
          <w:u w:val="none"/>
          <w:shd w:val="clear" w:color="auto" w:fill="auto"/>
          <w:lang w:val="zh-TW" w:eastAsia="zh-TW" w:bidi="zh-TW"/>
        </w:rPr>
        <w:t>〕</w:t>
      </w:r>
      <w:r>
        <w:rPr>
          <w:rFonts w:ascii="仿宋" w:eastAsia="仿宋" w:cs="仿宋" w:hint="eastAsia"/>
          <w:color w:val="000000"/>
          <w:spacing w:val="0"/>
          <w:w w:val="100"/>
          <w:position w:val="0"/>
          <w:sz w:val="32"/>
          <w:szCs w:val="32"/>
          <w:u w:val="none"/>
          <w:shd w:val="clear" w:color="auto" w:fill="auto"/>
          <w:lang w:val="en-US" w:eastAsia="zh-CN" w:bidi="zh-TW"/>
        </w:rPr>
        <w:t>8</w:t>
      </w:r>
      <w:r>
        <w:rPr>
          <w:rFonts w:ascii="仿宋" w:eastAsia="仿宋" w:cs="仿宋" w:hint="eastAsia"/>
          <w:color w:val="000000"/>
          <w:spacing w:val="0"/>
          <w:w w:val="100"/>
          <w:position w:val="0"/>
          <w:sz w:val="32"/>
          <w:szCs w:val="32"/>
          <w:u w:val="none"/>
          <w:shd w:val="clear" w:color="auto" w:fill="auto"/>
          <w:lang w:val="zh-TW" w:eastAsia="zh-TW" w:bidi="zh-TW"/>
        </w:rPr>
        <w:t>号</w:t>
      </w:r>
      <w:r>
        <w:rPr>
          <w:rFonts w:ascii="仿宋" w:eastAsia="仿宋" w:cs="仿宋" w:hint="eastAsia"/>
          <w:color w:val="000000"/>
          <w:spacing w:val="0"/>
          <w:w w:val="100"/>
          <w:position w:val="0"/>
          <w:sz w:val="32"/>
          <w:szCs w:val="32"/>
          <w:u w:val="none"/>
          <w:shd w:val="clear" w:color="auto" w:fill="auto"/>
          <w:lang w:val="en-US" w:eastAsia="zh-CN" w:bidi="zh-TW"/>
        </w:rPr>
        <w:t>）和《湖南省财政厅关于提前下达2021年中央林业改革发展和省级林业生态保护修复及发展资金(市县)的通知》(湘财预〔2020〕330号)及</w:t>
      </w:r>
      <w:r>
        <w:rPr>
          <w:rFonts w:ascii="仿宋" w:eastAsia="仿宋" w:cs="仿宋" w:hint="eastAsia"/>
          <w:color w:val="000000"/>
          <w:spacing w:val="0"/>
          <w:w w:val="100"/>
          <w:position w:val="0"/>
          <w:sz w:val="32"/>
          <w:szCs w:val="32"/>
          <w:u w:val="none"/>
          <w:shd w:val="clear" w:color="auto" w:fill="auto"/>
          <w:lang w:val="zh-TW" w:eastAsia="zh-TW" w:bidi="zh-TW"/>
        </w:rPr>
        <w:t>湘财预〔2020〕54号文件</w:t>
      </w:r>
      <w:r>
        <w:rPr>
          <w:rFonts w:ascii="仿宋" w:eastAsia="仿宋" w:cs="仿宋" w:hint="eastAsia"/>
          <w:color w:val="000000"/>
          <w:spacing w:val="0"/>
          <w:w w:val="100"/>
          <w:position w:val="0"/>
          <w:sz w:val="32"/>
          <w:szCs w:val="32"/>
          <w:u w:val="none"/>
          <w:shd w:val="clear" w:color="auto" w:fill="auto"/>
          <w:lang w:val="en-US" w:eastAsia="zh-CN" w:bidi="zh-TW"/>
        </w:rPr>
        <w:t>要求</w:t>
      </w:r>
      <w:r>
        <w:rPr>
          <w:rFonts w:ascii="仿宋" w:eastAsia="仿宋" w:cs="仿宋" w:hint="eastAsia"/>
          <w:color w:val="000000"/>
          <w:spacing w:val="0"/>
          <w:w w:val="100"/>
          <w:position w:val="0"/>
          <w:sz w:val="32"/>
          <w:szCs w:val="32"/>
          <w:u w:val="none"/>
          <w:shd w:val="clear" w:color="auto" w:fill="auto"/>
          <w:lang w:val="zh-TW" w:eastAsia="zh-CN" w:bidi="zh-TW"/>
        </w:rPr>
        <w:t>，</w:t>
      </w:r>
      <w:r>
        <w:rPr>
          <w:rFonts w:ascii="仿宋" w:eastAsia="仿宋" w:cs="仿宋" w:hint="eastAsia"/>
          <w:color w:val="000000"/>
          <w:spacing w:val="0"/>
          <w:w w:val="100"/>
          <w:position w:val="0"/>
          <w:sz w:val="32"/>
          <w:szCs w:val="32"/>
          <w:u w:val="none"/>
          <w:shd w:val="clear" w:color="auto" w:fill="auto"/>
          <w:lang w:val="zh-TW" w:eastAsia="zh-TW" w:bidi="zh-TW"/>
        </w:rPr>
        <w:t>为</w:t>
      </w:r>
      <w:r>
        <w:rPr>
          <w:rFonts w:ascii="仿宋" w:eastAsia="仿宋" w:cs="仿宋" w:hint="eastAsia"/>
          <w:color w:val="000000"/>
          <w:spacing w:val="0"/>
          <w:w w:val="100"/>
          <w:position w:val="0"/>
          <w:sz w:val="32"/>
          <w:szCs w:val="32"/>
          <w:u w:val="none"/>
          <w:shd w:val="clear" w:color="auto" w:fill="auto"/>
          <w:lang w:val="en-US" w:eastAsia="zh-CN" w:bidi="zh-TW"/>
        </w:rPr>
        <w:t>完成</w:t>
      </w:r>
      <w:r>
        <w:rPr>
          <w:rFonts w:ascii="仿宋" w:eastAsia="仿宋" w:cs="仿宋" w:hint="eastAsia"/>
          <w:color w:val="000000"/>
          <w:spacing w:val="0"/>
          <w:w w:val="100"/>
          <w:position w:val="0"/>
          <w:sz w:val="32"/>
          <w:szCs w:val="32"/>
          <w:u w:val="none"/>
          <w:shd w:val="clear" w:color="auto" w:fill="auto"/>
          <w:lang w:val="zh-TW" w:eastAsia="zh-TW" w:bidi="zh-TW"/>
        </w:rPr>
        <w:t>项目实施</w:t>
      </w:r>
      <w:r>
        <w:rPr>
          <w:rFonts w:ascii="仿宋" w:eastAsia="仿宋" w:cs="仿宋" w:hint="eastAsia"/>
          <w:color w:val="000000"/>
          <w:spacing w:val="0"/>
          <w:w w:val="100"/>
          <w:position w:val="0"/>
          <w:sz w:val="32"/>
          <w:szCs w:val="32"/>
          <w:u w:val="none"/>
          <w:shd w:val="clear" w:color="auto" w:fill="auto"/>
          <w:lang w:val="en-US" w:eastAsia="zh-CN" w:bidi="zh-TW"/>
        </w:rPr>
        <w:t>任务</w:t>
      </w:r>
      <w:r>
        <w:rPr>
          <w:rFonts w:ascii="仿宋" w:eastAsia="仿宋" w:cs="仿宋" w:hint="eastAsia"/>
          <w:color w:val="000000"/>
          <w:spacing w:val="0"/>
          <w:w w:val="100"/>
          <w:position w:val="0"/>
          <w:sz w:val="32"/>
          <w:szCs w:val="32"/>
          <w:u w:val="none"/>
          <w:shd w:val="clear" w:color="auto" w:fill="auto"/>
          <w:lang w:val="zh-TW" w:eastAsia="zh-TW" w:bidi="zh-TW"/>
        </w:rPr>
        <w:t>，结合</w:t>
      </w:r>
      <w:r>
        <w:rPr>
          <w:rFonts w:ascii="仿宋" w:eastAsia="仿宋" w:cs="仿宋" w:hint="eastAsia"/>
          <w:color w:val="000000"/>
          <w:spacing w:val="0"/>
          <w:w w:val="100"/>
          <w:position w:val="0"/>
          <w:sz w:val="32"/>
          <w:szCs w:val="32"/>
          <w:u w:val="none"/>
          <w:shd w:val="clear" w:color="auto" w:fill="auto"/>
          <w:lang w:val="en-US" w:eastAsia="zh-CN" w:bidi="zh-TW"/>
        </w:rPr>
        <w:t>大通湖</w:t>
      </w:r>
      <w:r>
        <w:rPr>
          <w:rFonts w:ascii="仿宋" w:eastAsia="仿宋" w:cs="仿宋" w:hint="eastAsia"/>
          <w:color w:val="000000"/>
          <w:spacing w:val="0"/>
          <w:w w:val="100"/>
          <w:position w:val="0"/>
          <w:sz w:val="32"/>
          <w:szCs w:val="32"/>
          <w:u w:val="none"/>
          <w:shd w:val="clear" w:color="auto" w:fill="auto"/>
          <w:lang w:val="zh-TW" w:eastAsia="zh-TW" w:bidi="zh-TW"/>
        </w:rPr>
        <w:t>区实际，制定本</w:t>
      </w:r>
      <w:r>
        <w:rPr>
          <w:rFonts w:ascii="仿宋" w:eastAsia="仿宋" w:cs="仿宋" w:hint="eastAsia"/>
          <w:color w:val="000000"/>
          <w:spacing w:val="0"/>
          <w:w w:val="100"/>
          <w:position w:val="0"/>
          <w:sz w:val="32"/>
          <w:szCs w:val="32"/>
          <w:u w:val="none"/>
          <w:shd w:val="clear" w:color="auto" w:fill="auto"/>
          <w:lang w:val="en-US" w:eastAsia="zh-CN" w:bidi="zh-TW"/>
        </w:rPr>
        <w:t>工作</w:t>
      </w:r>
      <w:r>
        <w:rPr>
          <w:rFonts w:ascii="仿宋" w:eastAsia="仿宋" w:cs="仿宋" w:hint="eastAsia"/>
          <w:color w:val="000000"/>
          <w:spacing w:val="0"/>
          <w:w w:val="100"/>
          <w:position w:val="0"/>
          <w:sz w:val="32"/>
          <w:szCs w:val="32"/>
          <w:u w:val="none"/>
          <w:shd w:val="clear" w:color="auto" w:fill="auto"/>
          <w:lang w:val="zh-TW" w:eastAsia="zh-TW" w:bidi="zh-TW"/>
        </w:rPr>
        <w:t>方案。</w:t>
      </w:r>
    </w:p>
    <w:p>
      <w:pPr>
        <w:pStyle w:val="17"/>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黑体" w:eastAsia="黑体" w:cs="黑体" w:hint="eastAsia"/>
          <w:color w:val="000000"/>
          <w:spacing w:val="0"/>
          <w:w w:val="100"/>
          <w:position w:val="0"/>
          <w:sz w:val="32"/>
          <w:szCs w:val="32"/>
          <w:u w:val="none"/>
          <w:shd w:val="clear" w:color="auto" w:fill="auto"/>
          <w:lang w:val="zh-TW" w:eastAsia="zh-TW" w:bidi="zh-TW"/>
        </w:rPr>
      </w:pPr>
      <w:r>
        <w:rPr>
          <w:rFonts w:ascii="黑体" w:eastAsia="黑体" w:cs="黑体" w:hint="eastAsia"/>
          <w:color w:val="000000"/>
          <w:spacing w:val="0"/>
          <w:w w:val="100"/>
          <w:position w:val="0"/>
          <w:sz w:val="32"/>
          <w:szCs w:val="32"/>
          <w:u w:val="none"/>
          <w:shd w:val="clear" w:color="auto" w:fill="auto"/>
          <w:lang w:val="en-US" w:eastAsia="zh-CN" w:bidi="zh-TW"/>
        </w:rPr>
        <w:t>一、</w:t>
      </w:r>
      <w:r>
        <w:rPr>
          <w:rFonts w:ascii="黑体" w:eastAsia="黑体" w:cs="黑体" w:hint="eastAsia"/>
          <w:color w:val="000000"/>
          <w:spacing w:val="0"/>
          <w:w w:val="100"/>
          <w:position w:val="0"/>
          <w:sz w:val="32"/>
          <w:szCs w:val="32"/>
          <w:u w:val="none"/>
          <w:shd w:val="clear" w:color="auto" w:fill="auto"/>
          <w:lang w:val="zh-TW" w:eastAsia="zh-TW" w:bidi="zh-TW"/>
        </w:rPr>
        <w:t>基本原则</w:t>
      </w:r>
    </w:p>
    <w:p>
      <w:pPr>
        <w:pStyle w:val="17"/>
        <w:keepNext w:val="0"/>
        <w:keepLines w:val="0"/>
        <w:pageBreakBefore w:val="0"/>
        <w:widowControl w:val="0"/>
        <w:shd w:val="clear" w:color="auto" w:fill="auto"/>
        <w:tabs>
          <w:tab w:val="left" w:pos="1021"/>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仿宋" w:eastAsia="仿宋" w:cs="仿宋" w:hint="eastAsia"/>
          <w:sz w:val="32"/>
          <w:szCs w:val="32"/>
        </w:rPr>
      </w:pPr>
      <w:bookmarkStart w:id="1" w:name="bookmark1"/>
      <w:bookmarkEnd w:id="1"/>
      <w:r>
        <w:rPr>
          <w:rFonts w:ascii="楷体" w:eastAsia="楷体" w:cs="楷体" w:hint="eastAsia"/>
          <w:b w:val="0"/>
          <w:bCs w:val="0"/>
          <w:color w:val="000000"/>
          <w:spacing w:val="0"/>
          <w:w w:val="100"/>
          <w:position w:val="0"/>
          <w:sz w:val="32"/>
          <w:szCs w:val="32"/>
          <w:lang w:eastAsia="zh-CN"/>
        </w:rPr>
        <w:t>（</w:t>
      </w:r>
      <w:r>
        <w:rPr>
          <w:rFonts w:ascii="楷体" w:eastAsia="楷体" w:cs="楷体" w:hint="eastAsia"/>
          <w:b w:val="0"/>
          <w:bCs w:val="0"/>
          <w:color w:val="000000"/>
          <w:spacing w:val="0"/>
          <w:w w:val="100"/>
          <w:position w:val="0"/>
          <w:sz w:val="32"/>
          <w:szCs w:val="32"/>
          <w:lang w:val="en-US" w:eastAsia="zh-CN"/>
        </w:rPr>
        <w:t>一</w:t>
      </w:r>
      <w:r>
        <w:rPr>
          <w:rFonts w:ascii="楷体" w:eastAsia="楷体" w:cs="楷体" w:hint="eastAsia"/>
          <w:b w:val="0"/>
          <w:bCs w:val="0"/>
          <w:color w:val="000000"/>
          <w:spacing w:val="0"/>
          <w:w w:val="100"/>
          <w:position w:val="0"/>
          <w:sz w:val="32"/>
          <w:szCs w:val="32"/>
          <w:lang w:eastAsia="zh-CN"/>
        </w:rPr>
        <w:t>）</w:t>
      </w:r>
      <w:r>
        <w:rPr>
          <w:rFonts w:ascii="楷体" w:eastAsia="楷体" w:cs="楷体" w:hint="eastAsia"/>
          <w:b w:val="0"/>
          <w:bCs w:val="0"/>
          <w:color w:val="000000"/>
          <w:spacing w:val="0"/>
          <w:w w:val="100"/>
          <w:position w:val="0"/>
          <w:sz w:val="32"/>
          <w:szCs w:val="32"/>
        </w:rPr>
        <w:t>自愿申报、谁抚补谁的原则</w:t>
      </w:r>
      <w:r>
        <w:rPr>
          <w:rFonts w:ascii="楷体" w:eastAsia="楷体" w:cs="楷体" w:hint="eastAsia"/>
          <w:b/>
          <w:bCs/>
          <w:color w:val="000000"/>
          <w:spacing w:val="0"/>
          <w:w w:val="100"/>
          <w:position w:val="0"/>
          <w:sz w:val="32"/>
          <w:szCs w:val="32"/>
        </w:rPr>
        <w:t>。</w:t>
      </w:r>
      <w:r>
        <w:rPr>
          <w:rFonts w:ascii="仿宋" w:eastAsia="仿宋" w:cs="仿宋" w:hint="eastAsia"/>
          <w:color w:val="000000"/>
          <w:spacing w:val="0"/>
          <w:w w:val="100"/>
          <w:position w:val="0"/>
          <w:sz w:val="32"/>
          <w:szCs w:val="32"/>
        </w:rPr>
        <w:t>自愿承担森林抚育任务的合法组织或公民，完成任务且验收合格的可以享受补助。</w:t>
      </w:r>
    </w:p>
    <w:p>
      <w:pPr>
        <w:pStyle w:val="17"/>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仿宋" w:eastAsia="仿宋" w:cs="仿宋" w:hint="eastAsia"/>
          <w:sz w:val="32"/>
          <w:szCs w:val="32"/>
        </w:rPr>
      </w:pPr>
      <w:bookmarkStart w:id="2" w:name="bookmark2"/>
      <w:bookmarkEnd w:id="2"/>
      <w:r>
        <w:rPr>
          <w:rFonts w:ascii="楷体" w:eastAsia="楷体" w:cs="楷体" w:hint="eastAsia"/>
          <w:b w:val="0"/>
          <w:bCs w:val="0"/>
          <w:color w:val="000000"/>
          <w:spacing w:val="0"/>
          <w:w w:val="100"/>
          <w:position w:val="0"/>
          <w:sz w:val="32"/>
          <w:szCs w:val="32"/>
          <w:lang w:eastAsia="zh-CN"/>
        </w:rPr>
        <w:t>（</w:t>
      </w:r>
      <w:r>
        <w:rPr>
          <w:rFonts w:ascii="楷体" w:eastAsia="楷体" w:cs="楷体" w:hint="eastAsia"/>
          <w:b w:val="0"/>
          <w:bCs w:val="0"/>
          <w:color w:val="000000"/>
          <w:spacing w:val="0"/>
          <w:w w:val="100"/>
          <w:position w:val="0"/>
          <w:sz w:val="32"/>
          <w:szCs w:val="32"/>
          <w:lang w:val="en-US" w:eastAsia="zh-CN"/>
        </w:rPr>
        <w:t>二</w:t>
      </w:r>
      <w:r>
        <w:rPr>
          <w:rFonts w:ascii="楷体" w:eastAsia="楷体" w:cs="楷体" w:hint="eastAsia"/>
          <w:b w:val="0"/>
          <w:bCs w:val="0"/>
          <w:color w:val="000000"/>
          <w:spacing w:val="0"/>
          <w:w w:val="100"/>
          <w:position w:val="0"/>
          <w:sz w:val="32"/>
          <w:szCs w:val="32"/>
          <w:lang w:eastAsia="zh-CN"/>
        </w:rPr>
        <w:t>）突出重点、</w:t>
      </w:r>
      <w:r>
        <w:rPr>
          <w:rFonts w:ascii="楷体" w:eastAsia="楷体" w:cs="楷体" w:hint="eastAsia"/>
          <w:b w:val="0"/>
          <w:bCs w:val="0"/>
          <w:color w:val="000000"/>
          <w:spacing w:val="0"/>
          <w:w w:val="100"/>
          <w:position w:val="0"/>
          <w:sz w:val="32"/>
          <w:szCs w:val="32"/>
          <w:lang w:val="en-US" w:eastAsia="zh-CN"/>
        </w:rPr>
        <w:t>集中连片</w:t>
      </w:r>
      <w:r>
        <w:rPr>
          <w:rFonts w:ascii="楷体" w:eastAsia="楷体" w:cs="楷体" w:hint="eastAsia"/>
          <w:b w:val="0"/>
          <w:bCs w:val="0"/>
          <w:color w:val="000000"/>
          <w:spacing w:val="0"/>
          <w:w w:val="100"/>
          <w:position w:val="0"/>
          <w:sz w:val="32"/>
          <w:szCs w:val="32"/>
          <w:lang w:eastAsia="zh-CN"/>
        </w:rPr>
        <w:t>的原则。</w:t>
      </w:r>
      <w:r>
        <w:rPr>
          <w:rFonts w:ascii="仿宋" w:eastAsia="仿宋" w:cs="仿宋" w:hint="eastAsia"/>
          <w:color w:val="000000"/>
          <w:spacing w:val="0"/>
          <w:w w:val="100"/>
          <w:position w:val="0"/>
          <w:sz w:val="32"/>
          <w:szCs w:val="32"/>
        </w:rPr>
        <w:t>中央财政森林抚育补助非普惠性，根据国家、省、地方生态环境建设和国土绿化工作重点进行布局与安排。</w:t>
      </w:r>
      <w:r>
        <w:rPr>
          <w:rFonts w:ascii="仿宋" w:eastAsia="仿宋" w:cs="仿宋" w:hint="eastAsia"/>
          <w:b w:val="0"/>
          <w:bCs w:val="0"/>
          <w:color w:val="000000"/>
          <w:spacing w:val="0"/>
          <w:w w:val="100"/>
          <w:position w:val="0"/>
          <w:sz w:val="32"/>
          <w:szCs w:val="32"/>
          <w:u w:val="none"/>
        </w:rPr>
        <w:t>在区域上突出重大工程区域治理、</w:t>
      </w:r>
      <w:r>
        <w:rPr>
          <w:rFonts w:ascii="仿宋" w:eastAsia="仿宋" w:cs="仿宋" w:hint="eastAsia"/>
          <w:b w:val="0"/>
          <w:bCs w:val="0"/>
          <w:color w:val="000000"/>
          <w:spacing w:val="0"/>
          <w:w w:val="100"/>
          <w:position w:val="0"/>
          <w:sz w:val="32"/>
          <w:szCs w:val="32"/>
          <w:u w:val="none"/>
          <w:lang w:val="en-US" w:eastAsia="zh-CN"/>
        </w:rPr>
        <w:t>村庄绿化建设</w:t>
      </w:r>
      <w:r>
        <w:rPr>
          <w:rFonts w:ascii="仿宋" w:eastAsia="仿宋" w:cs="仿宋" w:hint="eastAsia"/>
          <w:b w:val="0"/>
          <w:bCs w:val="0"/>
          <w:color w:val="000000"/>
          <w:spacing w:val="0"/>
          <w:w w:val="100"/>
          <w:position w:val="0"/>
          <w:sz w:val="32"/>
          <w:szCs w:val="32"/>
          <w:u w:val="none"/>
        </w:rPr>
        <w:t>等重要区域森林抚育；在抚育主体上突出</w:t>
      </w:r>
      <w:r>
        <w:rPr>
          <w:rFonts w:ascii="仿宋" w:eastAsia="仿宋" w:cs="仿宋" w:hint="eastAsia"/>
          <w:b w:val="0"/>
          <w:bCs w:val="0"/>
          <w:color w:val="000000"/>
          <w:spacing w:val="0"/>
          <w:w w:val="100"/>
          <w:position w:val="0"/>
          <w:sz w:val="32"/>
          <w:szCs w:val="32"/>
          <w:u w:val="none"/>
          <w:lang w:val="en-US" w:eastAsia="zh-CN"/>
        </w:rPr>
        <w:t>村集体、</w:t>
      </w:r>
      <w:r>
        <w:rPr>
          <w:rFonts w:ascii="仿宋" w:eastAsia="仿宋" w:cs="仿宋" w:hint="eastAsia"/>
          <w:b w:val="0"/>
          <w:bCs w:val="0"/>
          <w:color w:val="000000"/>
          <w:spacing w:val="-6"/>
          <w:w w:val="100"/>
          <w:position w:val="0"/>
          <w:sz w:val="32"/>
          <w:szCs w:val="32"/>
          <w:u w:val="none"/>
        </w:rPr>
        <w:t>森林经营示范基地单位</w:t>
      </w:r>
      <w:r>
        <w:rPr>
          <w:rFonts w:ascii="仿宋" w:eastAsia="仿宋" w:cs="仿宋" w:hint="eastAsia"/>
          <w:b w:val="0"/>
          <w:bCs w:val="0"/>
          <w:color w:val="000000"/>
          <w:spacing w:val="-6"/>
          <w:w w:val="100"/>
          <w:position w:val="0"/>
          <w:sz w:val="32"/>
          <w:szCs w:val="32"/>
          <w:u w:val="none"/>
          <w:lang w:eastAsia="zh-CN"/>
        </w:rPr>
        <w:t>、</w:t>
      </w:r>
      <w:r>
        <w:rPr>
          <w:rFonts w:ascii="仿宋" w:eastAsia="仿宋" w:cs="仿宋" w:hint="eastAsia"/>
          <w:b w:val="0"/>
          <w:bCs w:val="0"/>
          <w:color w:val="000000"/>
          <w:spacing w:val="0"/>
          <w:w w:val="100"/>
          <w:position w:val="0"/>
          <w:sz w:val="32"/>
          <w:szCs w:val="32"/>
          <w:u w:val="none"/>
          <w:lang w:val="en-US" w:eastAsia="zh-CN"/>
        </w:rPr>
        <w:t>合作社</w:t>
      </w:r>
      <w:r>
        <w:rPr>
          <w:rFonts w:ascii="仿宋" w:eastAsia="仿宋" w:cs="仿宋" w:hint="eastAsia"/>
          <w:b w:val="0"/>
          <w:bCs w:val="0"/>
          <w:color w:val="000000"/>
          <w:spacing w:val="0"/>
          <w:w w:val="100"/>
          <w:position w:val="0"/>
          <w:sz w:val="32"/>
          <w:szCs w:val="32"/>
          <w:u w:val="none"/>
        </w:rPr>
        <w:t>和林农</w:t>
      </w:r>
      <w:r>
        <w:rPr>
          <w:rFonts w:ascii="仿宋" w:eastAsia="仿宋" w:cs="仿宋" w:hint="eastAsia"/>
          <w:b w:val="0"/>
          <w:bCs w:val="0"/>
          <w:color w:val="000000"/>
          <w:spacing w:val="0"/>
          <w:w w:val="100"/>
          <w:position w:val="0"/>
          <w:sz w:val="32"/>
          <w:szCs w:val="32"/>
          <w:u w:val="none"/>
          <w:lang w:val="en-US" w:eastAsia="zh-CN"/>
        </w:rPr>
        <w:t>大户</w:t>
      </w:r>
      <w:r>
        <w:rPr>
          <w:rFonts w:ascii="仿宋" w:eastAsia="仿宋" w:cs="仿宋" w:hint="eastAsia"/>
          <w:b w:val="0"/>
          <w:bCs w:val="0"/>
          <w:color w:val="000000"/>
          <w:spacing w:val="-6"/>
          <w:w w:val="100"/>
          <w:position w:val="0"/>
          <w:sz w:val="32"/>
          <w:szCs w:val="32"/>
          <w:u w:val="none"/>
        </w:rPr>
        <w:t>抚育；</w:t>
      </w:r>
      <w:r>
        <w:rPr>
          <w:rFonts w:ascii="仿宋" w:eastAsia="仿宋" w:cs="仿宋" w:hint="eastAsia"/>
          <w:color w:val="000000"/>
          <w:spacing w:val="-6"/>
          <w:w w:val="100"/>
          <w:position w:val="0"/>
          <w:sz w:val="32"/>
          <w:szCs w:val="32"/>
        </w:rPr>
        <w:t>在抚育方式上突出抚育间伐。</w:t>
      </w:r>
    </w:p>
    <w:p>
      <w:pPr>
        <w:pStyle w:val="17"/>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仿宋" w:eastAsia="仿宋" w:cs="仿宋"/>
          <w:sz w:val="32"/>
          <w:szCs w:val="32"/>
          <w:lang w:val="en-US" w:eastAsia="zh-CN"/>
        </w:rPr>
      </w:pPr>
      <w:bookmarkStart w:id="3" w:name="bookmark3"/>
      <w:bookmarkEnd w:id="3"/>
      <w:r>
        <w:rPr>
          <w:rFonts w:ascii="楷体" w:eastAsia="楷体" w:cs="楷体" w:hint="eastAsia"/>
          <w:b w:val="0"/>
          <w:bCs w:val="0"/>
          <w:color w:val="000000"/>
          <w:spacing w:val="0"/>
          <w:w w:val="100"/>
          <w:position w:val="0"/>
          <w:sz w:val="32"/>
          <w:szCs w:val="32"/>
          <w:lang w:eastAsia="zh-CN"/>
        </w:rPr>
        <w:t>（</w:t>
      </w:r>
      <w:r>
        <w:rPr>
          <w:rFonts w:ascii="楷体" w:eastAsia="楷体" w:cs="楷体" w:hint="eastAsia"/>
          <w:b w:val="0"/>
          <w:bCs w:val="0"/>
          <w:color w:val="000000"/>
          <w:spacing w:val="0"/>
          <w:w w:val="100"/>
          <w:position w:val="0"/>
          <w:sz w:val="32"/>
          <w:szCs w:val="32"/>
          <w:lang w:val="en-US" w:eastAsia="zh-CN"/>
        </w:rPr>
        <w:t>三</w:t>
      </w:r>
      <w:r>
        <w:rPr>
          <w:rFonts w:ascii="楷体" w:eastAsia="楷体" w:cs="楷体" w:hint="eastAsia"/>
          <w:b w:val="0"/>
          <w:bCs w:val="0"/>
          <w:color w:val="000000"/>
          <w:spacing w:val="0"/>
          <w:w w:val="100"/>
          <w:position w:val="0"/>
          <w:sz w:val="32"/>
          <w:szCs w:val="32"/>
          <w:lang w:eastAsia="zh-CN"/>
        </w:rPr>
        <w:t>）公开、公平、公正的原则。</w:t>
      </w:r>
      <w:r>
        <w:rPr>
          <w:rFonts w:ascii="仿宋" w:eastAsia="仿宋" w:cs="仿宋" w:hint="eastAsia"/>
          <w:color w:val="000000"/>
          <w:spacing w:val="0"/>
          <w:w w:val="100"/>
          <w:position w:val="0"/>
          <w:sz w:val="32"/>
          <w:szCs w:val="32"/>
          <w:lang w:val="en-US" w:eastAsia="zh-CN"/>
        </w:rPr>
        <w:t>认真落实</w:t>
      </w:r>
      <w:r>
        <w:rPr>
          <w:rFonts w:ascii="仿宋" w:eastAsia="仿宋" w:cs="仿宋" w:hint="eastAsia"/>
          <w:color w:val="000000"/>
          <w:spacing w:val="0"/>
          <w:w w:val="100"/>
          <w:position w:val="0"/>
          <w:sz w:val="32"/>
          <w:szCs w:val="32"/>
        </w:rPr>
        <w:t>公开政策与结果</w:t>
      </w:r>
      <w:r>
        <w:rPr>
          <w:rFonts w:ascii="仿宋" w:eastAsia="仿宋" w:cs="仿宋" w:hint="eastAsia"/>
          <w:color w:val="000000"/>
          <w:spacing w:val="0"/>
          <w:w w:val="100"/>
          <w:position w:val="0"/>
          <w:sz w:val="32"/>
          <w:szCs w:val="32"/>
          <w:lang w:eastAsia="zh-CN"/>
        </w:rPr>
        <w:t>、</w:t>
      </w:r>
      <w:r>
        <w:rPr>
          <w:rFonts w:ascii="仿宋" w:eastAsia="仿宋" w:cs="仿宋" w:hint="eastAsia"/>
          <w:color w:val="000000"/>
          <w:spacing w:val="0"/>
          <w:w w:val="100"/>
          <w:position w:val="0"/>
          <w:sz w:val="32"/>
          <w:szCs w:val="32"/>
        </w:rPr>
        <w:t>公平安排任务</w:t>
      </w:r>
      <w:r>
        <w:rPr>
          <w:rFonts w:ascii="仿宋" w:eastAsia="仿宋" w:cs="仿宋" w:hint="eastAsia"/>
          <w:color w:val="000000"/>
          <w:spacing w:val="0"/>
          <w:w w:val="100"/>
          <w:position w:val="0"/>
          <w:sz w:val="32"/>
          <w:szCs w:val="32"/>
          <w:lang w:eastAsia="zh-CN"/>
        </w:rPr>
        <w:t>、</w:t>
      </w:r>
      <w:r>
        <w:rPr>
          <w:rFonts w:ascii="仿宋" w:eastAsia="仿宋" w:cs="仿宋" w:hint="eastAsia"/>
          <w:color w:val="000000"/>
          <w:spacing w:val="0"/>
          <w:w w:val="100"/>
          <w:position w:val="0"/>
          <w:sz w:val="32"/>
          <w:szCs w:val="32"/>
        </w:rPr>
        <w:t>公正兑现验收。</w:t>
      </w:r>
    </w:p>
    <w:p>
      <w:pPr>
        <w:pStyle w:val="17"/>
        <w:keepNext w:val="0"/>
        <w:keepLines w:val="0"/>
        <w:pageBreakBefore w:val="0"/>
        <w:widowControl w:val="0"/>
        <w:shd w:val="clear" w:color="auto" w:fill="auto"/>
        <w:tabs>
          <w:tab w:val="left" w:pos="1030"/>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仿宋" w:eastAsia="仿宋" w:cs="仿宋"/>
          <w:color w:val="000000"/>
          <w:spacing w:val="0"/>
          <w:w w:val="100"/>
          <w:position w:val="0"/>
          <w:sz w:val="32"/>
          <w:szCs w:val="32"/>
          <w:lang w:val="en-US"/>
        </w:rPr>
      </w:pPr>
      <w:bookmarkStart w:id="4" w:name="bookmark4"/>
      <w:bookmarkEnd w:id="4"/>
      <w:r>
        <w:rPr>
          <w:rFonts w:ascii="楷体" w:eastAsia="楷体" w:cs="楷体" w:hint="eastAsia"/>
          <w:b w:val="0"/>
          <w:bCs w:val="0"/>
          <w:color w:val="000000"/>
          <w:spacing w:val="0"/>
          <w:w w:val="100"/>
          <w:position w:val="0"/>
          <w:sz w:val="32"/>
          <w:szCs w:val="32"/>
          <w:lang w:eastAsia="zh-CN"/>
        </w:rPr>
        <w:t>（</w:t>
      </w:r>
      <w:r>
        <w:rPr>
          <w:rFonts w:ascii="楷体" w:eastAsia="楷体" w:cs="楷体" w:hint="eastAsia"/>
          <w:b w:val="0"/>
          <w:bCs w:val="0"/>
          <w:color w:val="000000"/>
          <w:spacing w:val="0"/>
          <w:w w:val="100"/>
          <w:position w:val="0"/>
          <w:sz w:val="32"/>
          <w:szCs w:val="32"/>
          <w:lang w:val="en-US" w:eastAsia="zh-CN"/>
        </w:rPr>
        <w:t>四</w:t>
      </w:r>
      <w:r>
        <w:rPr>
          <w:rFonts w:ascii="楷体" w:eastAsia="楷体" w:cs="楷体" w:hint="eastAsia"/>
          <w:b w:val="0"/>
          <w:bCs w:val="0"/>
          <w:color w:val="000000"/>
          <w:spacing w:val="0"/>
          <w:w w:val="100"/>
          <w:position w:val="0"/>
          <w:sz w:val="32"/>
          <w:szCs w:val="32"/>
          <w:lang w:eastAsia="zh-CN"/>
        </w:rPr>
        <w:t>）</w:t>
      </w:r>
      <w:r>
        <w:rPr>
          <w:rFonts w:ascii="楷体" w:eastAsia="楷体" w:cs="楷体" w:hint="eastAsia"/>
          <w:b w:val="0"/>
          <w:bCs w:val="0"/>
          <w:color w:val="000000"/>
          <w:spacing w:val="0"/>
          <w:w w:val="100"/>
          <w:position w:val="0"/>
          <w:sz w:val="32"/>
          <w:szCs w:val="32"/>
          <w:lang w:val="en-US" w:eastAsia="zh-CN"/>
        </w:rPr>
        <w:t>统筹安排、责任落实的</w:t>
      </w:r>
      <w:r>
        <w:rPr>
          <w:rFonts w:ascii="楷体" w:eastAsia="楷体" w:cs="楷体" w:hint="eastAsia"/>
          <w:b w:val="0"/>
          <w:bCs w:val="0"/>
          <w:color w:val="000000"/>
          <w:spacing w:val="0"/>
          <w:w w:val="100"/>
          <w:position w:val="0"/>
          <w:sz w:val="32"/>
          <w:szCs w:val="32"/>
          <w:lang w:eastAsia="zh-CN"/>
        </w:rPr>
        <w:t>原则</w:t>
      </w:r>
      <w:r>
        <w:rPr>
          <w:rFonts w:ascii="楷体" w:eastAsia="楷体" w:cs="楷体" w:hint="eastAsia"/>
          <w:b w:val="0"/>
          <w:bCs w:val="0"/>
          <w:color w:val="000000"/>
          <w:spacing w:val="0"/>
          <w:w w:val="100"/>
          <w:position w:val="0"/>
          <w:sz w:val="32"/>
          <w:szCs w:val="32"/>
          <w:lang w:val="en-US" w:eastAsia="zh-CN"/>
        </w:rPr>
        <w:t>。</w:t>
      </w:r>
      <w:r>
        <w:rPr>
          <w:rFonts w:ascii="仿宋" w:eastAsia="仿宋" w:cs="仿宋" w:hint="eastAsia"/>
          <w:color w:val="000000"/>
          <w:spacing w:val="0"/>
          <w:w w:val="100"/>
          <w:position w:val="0"/>
          <w:sz w:val="32"/>
          <w:szCs w:val="32"/>
          <w:lang w:val="en-US" w:eastAsia="zh-CN"/>
        </w:rPr>
        <w:t>行业</w:t>
      </w:r>
      <w:r>
        <w:rPr>
          <w:rFonts w:ascii="仿宋" w:eastAsia="仿宋" w:cs="仿宋" w:hint="eastAsia"/>
          <w:color w:val="000000"/>
          <w:spacing w:val="0"/>
          <w:w w:val="100"/>
          <w:position w:val="0"/>
          <w:sz w:val="32"/>
          <w:szCs w:val="32"/>
        </w:rPr>
        <w:t>主管部门在</w:t>
      </w:r>
      <w:r>
        <w:rPr>
          <w:rFonts w:ascii="仿宋" w:eastAsia="仿宋" w:cs="仿宋" w:hint="eastAsia"/>
          <w:color w:val="000000"/>
          <w:spacing w:val="0"/>
          <w:w w:val="100"/>
          <w:position w:val="0"/>
          <w:sz w:val="32"/>
          <w:szCs w:val="32"/>
          <w:lang w:val="en-US" w:eastAsia="zh-CN"/>
        </w:rPr>
        <w:t>区委区管委会和各镇</w:t>
      </w:r>
      <w:r>
        <w:rPr>
          <w:rFonts w:ascii="仿宋" w:eastAsia="仿宋" w:cs="仿宋" w:hint="eastAsia"/>
          <w:color w:val="000000"/>
          <w:spacing w:val="0"/>
          <w:w w:val="100"/>
          <w:position w:val="0"/>
          <w:sz w:val="32"/>
          <w:szCs w:val="32"/>
        </w:rPr>
        <w:t>党委政府的领导下</w:t>
      </w:r>
      <w:r>
        <w:rPr>
          <w:rFonts w:ascii="仿宋" w:eastAsia="仿宋" w:cs="仿宋" w:hint="eastAsia"/>
          <w:color w:val="000000"/>
          <w:spacing w:val="0"/>
          <w:w w:val="100"/>
          <w:position w:val="0"/>
          <w:sz w:val="32"/>
          <w:szCs w:val="32"/>
          <w:lang w:eastAsia="zh-CN"/>
        </w:rPr>
        <w:t>，</w:t>
      </w:r>
      <w:r>
        <w:rPr>
          <w:rFonts w:ascii="仿宋" w:eastAsia="仿宋" w:cs="仿宋" w:hint="eastAsia"/>
          <w:color w:val="000000"/>
          <w:spacing w:val="0"/>
          <w:w w:val="100"/>
          <w:position w:val="0"/>
          <w:sz w:val="32"/>
          <w:szCs w:val="32"/>
          <w:lang w:val="en-US" w:eastAsia="zh-CN"/>
        </w:rPr>
        <w:t>加强</w:t>
      </w:r>
      <w:r>
        <w:rPr>
          <w:rFonts w:ascii="仿宋" w:eastAsia="仿宋" w:cs="仿宋" w:hint="eastAsia"/>
          <w:color w:val="000000"/>
          <w:spacing w:val="0"/>
          <w:w w:val="100"/>
          <w:position w:val="0"/>
          <w:sz w:val="32"/>
          <w:szCs w:val="32"/>
        </w:rPr>
        <w:t>部门</w:t>
      </w:r>
      <w:r>
        <w:rPr>
          <w:rFonts w:ascii="仿宋" w:eastAsia="仿宋" w:cs="仿宋" w:hint="eastAsia"/>
          <w:color w:val="000000"/>
          <w:spacing w:val="0"/>
          <w:w w:val="100"/>
          <w:position w:val="0"/>
          <w:sz w:val="32"/>
          <w:szCs w:val="32"/>
          <w:lang w:val="en-US" w:eastAsia="zh-CN"/>
        </w:rPr>
        <w:t>密切</w:t>
      </w:r>
      <w:r>
        <w:rPr>
          <w:rFonts w:ascii="仿宋" w:eastAsia="仿宋" w:cs="仿宋" w:hint="eastAsia"/>
          <w:color w:val="000000"/>
          <w:spacing w:val="0"/>
          <w:w w:val="100"/>
          <w:position w:val="0"/>
          <w:sz w:val="32"/>
          <w:szCs w:val="32"/>
        </w:rPr>
        <w:t>配合,统一谋划发展目标，统筹安排抚育任务，积极履行工作职责</w:t>
      </w:r>
      <w:r>
        <w:rPr>
          <w:rFonts w:ascii="仿宋" w:eastAsia="仿宋" w:cs="仿宋" w:hint="eastAsia"/>
          <w:color w:val="000000"/>
          <w:spacing w:val="0"/>
          <w:w w:val="100"/>
          <w:position w:val="0"/>
          <w:sz w:val="32"/>
          <w:szCs w:val="32"/>
          <w:lang w:eastAsia="zh-CN"/>
        </w:rPr>
        <w:t>，</w:t>
      </w:r>
      <w:r>
        <w:rPr>
          <w:rFonts w:ascii="仿宋" w:eastAsia="仿宋" w:cs="仿宋" w:hint="eastAsia"/>
          <w:color w:val="000000"/>
          <w:spacing w:val="0"/>
          <w:w w:val="100"/>
          <w:position w:val="0"/>
          <w:sz w:val="32"/>
          <w:szCs w:val="32"/>
          <w:lang w:val="en-US" w:eastAsia="zh-CN"/>
        </w:rPr>
        <w:t>确保</w:t>
      </w:r>
      <w:r>
        <w:rPr>
          <w:rFonts w:ascii="仿宋" w:eastAsia="仿宋" w:cs="仿宋" w:hint="eastAsia"/>
          <w:color w:val="000000"/>
          <w:spacing w:val="0"/>
          <w:w w:val="100"/>
          <w:position w:val="0"/>
          <w:sz w:val="32"/>
          <w:szCs w:val="32"/>
          <w:lang w:eastAsia="zh-CN"/>
        </w:rPr>
        <w:t>目标、资金、任务、责任</w:t>
      </w:r>
      <w:r>
        <w:rPr>
          <w:rFonts w:ascii="仿宋" w:eastAsia="仿宋" w:cs="仿宋" w:hint="eastAsia"/>
          <w:color w:val="000000"/>
          <w:spacing w:val="0"/>
          <w:w w:val="100"/>
          <w:position w:val="0"/>
          <w:sz w:val="32"/>
          <w:szCs w:val="32"/>
          <w:lang w:val="en-US" w:eastAsia="zh-CN"/>
        </w:rPr>
        <w:t>落实到位</w:t>
      </w:r>
      <w:r>
        <w:rPr>
          <w:rFonts w:ascii="仿宋" w:eastAsia="仿宋" w:cs="仿宋" w:hint="eastAsia"/>
          <w:color w:val="000000"/>
          <w:spacing w:val="0"/>
          <w:w w:val="100"/>
          <w:position w:val="0"/>
          <w:sz w:val="32"/>
          <w:szCs w:val="32"/>
          <w:lang w:eastAsia="zh-CN"/>
        </w:rPr>
        <w:t>。</w:t>
      </w:r>
    </w:p>
    <w:p>
      <w:pPr>
        <w:pStyle w:val="17"/>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黑体" w:eastAsia="黑体" w:cs="黑体" w:hint="eastAsia"/>
          <w:color w:val="000000"/>
          <w:spacing w:val="0"/>
          <w:w w:val="100"/>
          <w:position w:val="0"/>
          <w:sz w:val="32"/>
          <w:szCs w:val="32"/>
          <w:u w:val="none"/>
          <w:shd w:val="clear" w:color="auto" w:fill="auto"/>
          <w:lang w:val="en-US" w:eastAsia="zh-CN" w:bidi="zh-TW"/>
        </w:rPr>
      </w:pPr>
      <w:r>
        <w:rPr>
          <w:rFonts w:ascii="黑体" w:eastAsia="黑体" w:cs="黑体" w:hint="eastAsia"/>
          <w:color w:val="000000"/>
          <w:spacing w:val="0"/>
          <w:w w:val="100"/>
          <w:position w:val="0"/>
          <w:sz w:val="32"/>
          <w:szCs w:val="32"/>
          <w:u w:val="none"/>
          <w:shd w:val="clear" w:color="auto" w:fill="auto"/>
          <w:lang w:val="en-US" w:eastAsia="zh-CN" w:bidi="zh-TW"/>
        </w:rPr>
        <w:t>二、公开公示</w:t>
      </w:r>
    </w:p>
    <w:p>
      <w:pPr>
        <w:pStyle w:val="17"/>
        <w:keepNext w:val="0"/>
        <w:keepLines w:val="0"/>
        <w:pageBreakBefore w:val="0"/>
        <w:widowControl w:val="0"/>
        <w:shd w:val="clear" w:color="auto" w:fill="auto"/>
        <w:tabs>
          <w:tab w:val="left" w:pos="416"/>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仿宋" w:eastAsia="仿宋" w:cs="仿宋" w:hint="eastAsia"/>
          <w:color w:val="000000"/>
          <w:spacing w:val="0"/>
          <w:w w:val="100"/>
          <w:position w:val="0"/>
          <w:sz w:val="32"/>
          <w:szCs w:val="32"/>
        </w:rPr>
      </w:pPr>
      <w:r>
        <w:rPr>
          <w:rFonts w:ascii="楷体" w:eastAsia="楷体" w:cs="楷体" w:hint="eastAsia"/>
          <w:b w:val="0"/>
          <w:bCs w:val="0"/>
          <w:color w:val="000000"/>
          <w:spacing w:val="0"/>
          <w:w w:val="100"/>
          <w:position w:val="0"/>
          <w:sz w:val="32"/>
          <w:szCs w:val="32"/>
          <w:lang w:val="en-US" w:eastAsia="zh-CN"/>
        </w:rPr>
        <w:t>（一）政策宣传。</w:t>
      </w:r>
      <w:r>
        <w:rPr>
          <w:rFonts w:ascii="仿宋" w:eastAsia="仿宋" w:cs="仿宋" w:hint="eastAsia"/>
          <w:color w:val="000000"/>
          <w:spacing w:val="0"/>
          <w:w w:val="100"/>
          <w:position w:val="0"/>
          <w:sz w:val="32"/>
          <w:szCs w:val="32"/>
        </w:rPr>
        <w:t>通过政府网站、有关媒体、公共场所等宣传森林抚育补助相关政策。</w:t>
      </w:r>
    </w:p>
    <w:p>
      <w:pPr>
        <w:pStyle w:val="17"/>
        <w:keepNext w:val="0"/>
        <w:keepLines w:val="0"/>
        <w:pageBreakBefore w:val="0"/>
        <w:widowControl w:val="0"/>
        <w:shd w:val="clear" w:color="auto" w:fill="auto"/>
        <w:tabs>
          <w:tab w:val="left" w:pos="416"/>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黑体" w:eastAsia="黑体" w:cs="黑体" w:hint="eastAsia"/>
          <w:color w:val="000000"/>
          <w:spacing w:val="0"/>
          <w:w w:val="100"/>
          <w:position w:val="0"/>
          <w:sz w:val="32"/>
          <w:szCs w:val="32"/>
          <w:lang w:val="en-US" w:eastAsia="zh-CN"/>
        </w:rPr>
      </w:pPr>
      <w:r>
        <w:rPr>
          <w:rFonts w:ascii="楷体" w:eastAsia="楷体" w:cs="楷体" w:hint="eastAsia"/>
          <w:b w:val="0"/>
          <w:bCs w:val="0"/>
          <w:color w:val="000000"/>
          <w:spacing w:val="0"/>
          <w:w w:val="100"/>
          <w:position w:val="0"/>
          <w:sz w:val="32"/>
          <w:szCs w:val="32"/>
          <w:lang w:val="en-US" w:eastAsia="zh-CN"/>
        </w:rPr>
        <w:t>（二）及时公示。</w:t>
      </w:r>
      <w:r>
        <w:rPr>
          <w:rFonts w:ascii="仿宋" w:eastAsia="仿宋" w:cs="仿宋" w:hint="eastAsia"/>
          <w:color w:val="000000"/>
          <w:spacing w:val="0"/>
          <w:w w:val="100"/>
          <w:position w:val="0"/>
          <w:sz w:val="32"/>
          <w:szCs w:val="32"/>
        </w:rPr>
        <w:t>在镇、村等重要场所及时公示</w:t>
      </w:r>
      <w:r>
        <w:rPr>
          <w:rFonts w:ascii="仿宋" w:eastAsia="仿宋" w:cs="仿宋" w:hint="eastAsia"/>
          <w:color w:val="000000"/>
          <w:spacing w:val="0"/>
          <w:w w:val="100"/>
          <w:position w:val="0"/>
          <w:sz w:val="32"/>
          <w:szCs w:val="32"/>
          <w:lang w:val="en-US" w:eastAsia="zh-CN"/>
        </w:rPr>
        <w:t>区</w:t>
      </w:r>
      <w:r>
        <w:rPr>
          <w:rFonts w:ascii="仿宋" w:eastAsia="仿宋" w:cs="仿宋" w:hint="eastAsia"/>
          <w:color w:val="000000"/>
          <w:spacing w:val="0"/>
          <w:w w:val="100"/>
          <w:position w:val="0"/>
          <w:sz w:val="32"/>
          <w:szCs w:val="32"/>
        </w:rPr>
        <w:t>级工作方案和申报、分配、验收、资金补助等有关情况，接受社会监督。</w:t>
      </w:r>
    </w:p>
    <w:p>
      <w:pPr>
        <w:pStyle w:val="17"/>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黑体" w:eastAsia="黑体" w:cs="黑体" w:hint="eastAsia"/>
          <w:sz w:val="32"/>
          <w:szCs w:val="32"/>
        </w:rPr>
      </w:pPr>
      <w:r>
        <w:rPr>
          <w:rFonts w:ascii="黑体" w:eastAsia="黑体" w:cs="黑体" w:hint="eastAsia"/>
          <w:color w:val="000000"/>
          <w:spacing w:val="0"/>
          <w:w w:val="100"/>
          <w:position w:val="0"/>
          <w:sz w:val="32"/>
          <w:szCs w:val="32"/>
          <w:lang w:val="en-US" w:eastAsia="zh-CN"/>
        </w:rPr>
        <w:t>三、</w:t>
      </w:r>
      <w:r>
        <w:rPr>
          <w:rFonts w:ascii="黑体" w:eastAsia="黑体" w:cs="黑体" w:hint="eastAsia"/>
          <w:color w:val="000000"/>
          <w:spacing w:val="0"/>
          <w:w w:val="100"/>
          <w:position w:val="0"/>
          <w:sz w:val="32"/>
          <w:szCs w:val="32"/>
        </w:rPr>
        <w:t>补助范围与标准</w:t>
      </w:r>
    </w:p>
    <w:p>
      <w:pPr>
        <w:pStyle w:val="17"/>
        <w:keepNext w:val="0"/>
        <w:keepLines w:val="0"/>
        <w:pageBreakBefore w:val="0"/>
        <w:widowControl w:val="0"/>
        <w:shd w:val="clear" w:color="auto" w:fill="auto"/>
        <w:tabs>
          <w:tab w:val="left" w:pos="1050"/>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仿宋" w:eastAsia="仿宋" w:cs="仿宋"/>
          <w:sz w:val="32"/>
          <w:szCs w:val="32"/>
          <w:lang w:val="en-US" w:eastAsia="zh-CN"/>
        </w:rPr>
      </w:pPr>
      <w:bookmarkStart w:id="5" w:name="bookmark6"/>
      <w:bookmarkEnd w:id="5"/>
      <w:r>
        <w:rPr>
          <w:rFonts w:ascii="楷体" w:eastAsia="楷体" w:cs="楷体" w:hint="eastAsia"/>
          <w:b w:val="0"/>
          <w:bCs w:val="0"/>
          <w:color w:val="000000"/>
          <w:spacing w:val="0"/>
          <w:w w:val="100"/>
          <w:position w:val="0"/>
          <w:sz w:val="32"/>
          <w:szCs w:val="32"/>
          <w:lang w:val="en-US" w:eastAsia="zh-CN"/>
        </w:rPr>
        <w:t>（一）补助范围。</w:t>
      </w:r>
      <w:r>
        <w:rPr>
          <w:rFonts w:ascii="仿宋" w:eastAsia="仿宋" w:cs="仿宋" w:hint="eastAsia"/>
          <w:color w:val="000000"/>
          <w:spacing w:val="0"/>
          <w:w w:val="100"/>
          <w:position w:val="0"/>
          <w:sz w:val="32"/>
          <w:szCs w:val="32"/>
        </w:rPr>
        <w:t>自愿承担森林抚育任务的合法组织或公民，</w:t>
      </w:r>
      <w:r>
        <w:rPr>
          <w:rFonts w:ascii="仿宋" w:eastAsia="仿宋" w:cs="仿宋" w:hint="eastAsia"/>
          <w:b w:val="0"/>
          <w:bCs w:val="0"/>
          <w:color w:val="auto"/>
          <w:spacing w:val="0"/>
          <w:w w:val="100"/>
          <w:position w:val="0"/>
          <w:sz w:val="32"/>
          <w:szCs w:val="32"/>
          <w:u w:val="none"/>
          <w:highlight w:val="auto"/>
        </w:rPr>
        <w:t>在2021年1月至202</w:t>
      </w:r>
      <w:r>
        <w:rPr>
          <w:rFonts w:ascii="仿宋" w:eastAsia="仿宋" w:cs="仿宋" w:hint="eastAsia"/>
          <w:b w:val="0"/>
          <w:bCs w:val="0"/>
          <w:color w:val="auto"/>
          <w:spacing w:val="0"/>
          <w:w w:val="100"/>
          <w:position w:val="0"/>
          <w:sz w:val="32"/>
          <w:szCs w:val="32"/>
          <w:u w:val="none"/>
          <w:lang w:val="en-US" w:eastAsia="zh-CN"/>
          <w:highlight w:val="auto"/>
        </w:rPr>
        <w:t>1</w:t>
      </w:r>
      <w:r>
        <w:rPr>
          <w:rFonts w:ascii="仿宋" w:eastAsia="仿宋" w:cs="仿宋" w:hint="eastAsia"/>
          <w:b w:val="0"/>
          <w:bCs w:val="0"/>
          <w:color w:val="auto"/>
          <w:spacing w:val="0"/>
          <w:w w:val="100"/>
          <w:position w:val="0"/>
          <w:sz w:val="32"/>
          <w:szCs w:val="32"/>
          <w:u w:val="none"/>
          <w:highlight w:val="auto"/>
        </w:rPr>
        <w:t>年</w:t>
      </w:r>
      <w:r>
        <w:rPr>
          <w:rFonts w:ascii="仿宋" w:eastAsia="仿宋" w:cs="仿宋" w:hint="eastAsia"/>
          <w:b w:val="0"/>
          <w:bCs w:val="0"/>
          <w:color w:val="auto"/>
          <w:spacing w:val="0"/>
          <w:w w:val="100"/>
          <w:position w:val="0"/>
          <w:sz w:val="32"/>
          <w:szCs w:val="32"/>
          <w:u w:val="none"/>
          <w:lang w:val="en-US" w:eastAsia="zh-CN"/>
          <w:highlight w:val="auto"/>
        </w:rPr>
        <w:t>8</w:t>
      </w:r>
      <w:r>
        <w:rPr>
          <w:rFonts w:ascii="仿宋" w:eastAsia="仿宋" w:cs="仿宋" w:hint="eastAsia"/>
          <w:b w:val="0"/>
          <w:bCs w:val="0"/>
          <w:color w:val="auto"/>
          <w:spacing w:val="0"/>
          <w:w w:val="100"/>
          <w:position w:val="0"/>
          <w:sz w:val="32"/>
          <w:szCs w:val="32"/>
          <w:u w:val="none"/>
          <w:highlight w:val="auto"/>
        </w:rPr>
        <w:t>月</w:t>
      </w:r>
      <w:r>
        <w:rPr>
          <w:rFonts w:ascii="仿宋" w:eastAsia="仿宋" w:cs="仿宋" w:hint="eastAsia"/>
          <w:color w:val="000000"/>
          <w:spacing w:val="0"/>
          <w:w w:val="100"/>
          <w:position w:val="0"/>
          <w:sz w:val="32"/>
          <w:szCs w:val="32"/>
        </w:rPr>
        <w:t>开展中幼龄林抚育、连片抚育面积100亩（含）以上且验收合格的可纳入补助范围，</w:t>
      </w:r>
      <w:r>
        <w:rPr>
          <w:rFonts w:ascii="仿宋" w:eastAsia="仿宋" w:cs="仿宋" w:hint="eastAsia"/>
          <w:color w:val="000000"/>
          <w:spacing w:val="0"/>
          <w:w w:val="100"/>
          <w:position w:val="0"/>
          <w:sz w:val="32"/>
          <w:szCs w:val="32"/>
          <w:lang w:val="en-US" w:eastAsia="zh-CN"/>
        </w:rPr>
        <w:t>速生杨</w:t>
      </w:r>
      <w:r>
        <w:rPr>
          <w:rFonts w:ascii="仿宋" w:eastAsia="仿宋" w:cs="仿宋" w:hint="eastAsia"/>
          <w:color w:val="000000"/>
          <w:spacing w:val="0"/>
          <w:w w:val="100"/>
          <w:position w:val="0"/>
          <w:sz w:val="32"/>
          <w:szCs w:val="32"/>
        </w:rPr>
        <w:t>抚育不纳入森林抚育补助范围。</w:t>
      </w:r>
    </w:p>
    <w:p>
      <w:pPr>
        <w:pStyle w:val="17"/>
        <w:keepNext w:val="0"/>
        <w:keepLines w:val="0"/>
        <w:pageBreakBefore w:val="0"/>
        <w:widowControl w:val="0"/>
        <w:shd w:val="clear" w:color="auto" w:fill="auto"/>
        <w:tabs>
          <w:tab w:val="left" w:pos="1030"/>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仿宋" w:eastAsia="仿宋" w:cs="仿宋" w:hint="eastAsia"/>
          <w:sz w:val="32"/>
          <w:szCs w:val="32"/>
          <w:lang w:eastAsia="zh-CN"/>
        </w:rPr>
      </w:pPr>
      <w:bookmarkStart w:id="6" w:name="bookmark7"/>
      <w:bookmarkEnd w:id="6"/>
      <w:r>
        <w:rPr>
          <w:rFonts w:ascii="楷体" w:eastAsia="楷体" w:cs="楷体" w:hint="eastAsia"/>
          <w:b w:val="0"/>
          <w:bCs w:val="0"/>
          <w:color w:val="000000"/>
          <w:spacing w:val="0"/>
          <w:w w:val="100"/>
          <w:position w:val="0"/>
          <w:sz w:val="32"/>
          <w:szCs w:val="32"/>
          <w:lang w:val="en-US" w:eastAsia="zh-CN"/>
        </w:rPr>
        <w:t>（二）补助标准。</w:t>
      </w:r>
      <w:r>
        <w:rPr>
          <w:rFonts w:ascii="仿宋" w:eastAsia="仿宋" w:cs="仿宋" w:hint="eastAsia"/>
          <w:color w:val="000000"/>
          <w:spacing w:val="0"/>
          <w:w w:val="100"/>
          <w:position w:val="0"/>
          <w:sz w:val="32"/>
          <w:szCs w:val="32"/>
        </w:rPr>
        <w:t>森林抚育补助标准平均为200元/亩，直接兑付给森林抚育主体。</w:t>
      </w:r>
      <w:r>
        <w:rPr>
          <w:rFonts w:ascii="仿宋" w:eastAsia="仿宋" w:cs="仿宋" w:hint="eastAsia"/>
          <w:color w:val="000000"/>
          <w:spacing w:val="0"/>
          <w:w w:val="100"/>
          <w:position w:val="0"/>
          <w:sz w:val="32"/>
          <w:szCs w:val="32"/>
          <w:lang w:val="en-US" w:eastAsia="zh-CN"/>
        </w:rPr>
        <w:t>分为</w:t>
      </w:r>
      <w:r>
        <w:rPr>
          <w:rFonts w:ascii="仿宋" w:eastAsia="仿宋" w:cs="仿宋" w:hint="eastAsia"/>
          <w:color w:val="000000"/>
          <w:spacing w:val="0"/>
          <w:w w:val="100"/>
          <w:position w:val="0"/>
          <w:sz w:val="32"/>
          <w:szCs w:val="32"/>
        </w:rPr>
        <w:t>以割灌除草方式为主和以抚育间伐方式为主的两种类型</w:t>
      </w:r>
      <w:r>
        <w:rPr>
          <w:rFonts w:ascii="仿宋" w:eastAsia="仿宋" w:cs="仿宋" w:hint="eastAsia"/>
          <w:color w:val="000000"/>
          <w:spacing w:val="0"/>
          <w:w w:val="100"/>
          <w:position w:val="0"/>
          <w:sz w:val="32"/>
          <w:szCs w:val="32"/>
          <w:lang w:eastAsia="zh-CN"/>
        </w:rPr>
        <w:t>。</w:t>
      </w:r>
    </w:p>
    <w:p>
      <w:pPr>
        <w:pStyle w:val="17"/>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黑体" w:eastAsia="黑体" w:cs="黑体" w:hint="eastAsia"/>
          <w:color w:val="000000"/>
          <w:spacing w:val="0"/>
          <w:w w:val="100"/>
          <w:position w:val="0"/>
          <w:sz w:val="32"/>
          <w:szCs w:val="32"/>
          <w:lang w:val="en-US" w:eastAsia="zh-CN"/>
        </w:rPr>
      </w:pPr>
      <w:r>
        <w:rPr>
          <w:rFonts w:ascii="黑体" w:eastAsia="黑体" w:cs="黑体" w:hint="eastAsia"/>
          <w:color w:val="000000"/>
          <w:spacing w:val="0"/>
          <w:w w:val="100"/>
          <w:position w:val="0"/>
          <w:sz w:val="32"/>
          <w:szCs w:val="32"/>
          <w:lang w:val="en-US" w:eastAsia="zh-CN"/>
        </w:rPr>
        <w:t>四、申报条件与程序</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仿宋" w:eastAsia="仿宋" w:cs="仿宋" w:hint="eastAsia"/>
          <w:color w:val="000000"/>
          <w:spacing w:val="0"/>
          <w:w w:val="100"/>
          <w:position w:val="0"/>
          <w:sz w:val="32"/>
          <w:szCs w:val="32"/>
        </w:rPr>
      </w:pPr>
      <w:r>
        <w:rPr>
          <w:rFonts w:ascii="楷体" w:eastAsia="楷体" w:cs="楷体" w:hint="eastAsia"/>
          <w:b w:val="0"/>
          <w:bCs w:val="0"/>
          <w:color w:val="000000"/>
          <w:spacing w:val="0"/>
          <w:w w:val="100"/>
          <w:position w:val="0"/>
          <w:sz w:val="32"/>
          <w:szCs w:val="32"/>
          <w:lang w:val="en-US" w:eastAsia="zh-CN"/>
        </w:rPr>
        <w:t>（一）申报条件。</w:t>
      </w:r>
      <w:r>
        <w:rPr>
          <w:rFonts w:ascii="仿宋" w:eastAsia="仿宋" w:cs="仿宋" w:hint="eastAsia"/>
          <w:color w:val="000000"/>
          <w:spacing w:val="0"/>
          <w:w w:val="100"/>
          <w:position w:val="0"/>
          <w:sz w:val="32"/>
          <w:szCs w:val="32"/>
        </w:rPr>
        <w:t>申报主体应为合法组织或公民，对土地拥有使用权或经营权、当年抚育连片面积100亩（含）以上可申报，其中单个农户连片不足100亩</w:t>
      </w:r>
      <w:r>
        <w:rPr>
          <w:rFonts w:ascii="仿宋" w:eastAsia="仿宋" w:cs="仿宋" w:hint="eastAsia"/>
          <w:color w:val="000000"/>
          <w:spacing w:val="0"/>
          <w:w w:val="100"/>
          <w:position w:val="0"/>
          <w:sz w:val="32"/>
          <w:szCs w:val="32"/>
          <w:lang w:eastAsia="zh-CN"/>
        </w:rPr>
        <w:t>、</w:t>
      </w:r>
      <w:r>
        <w:rPr>
          <w:rFonts w:ascii="仿宋" w:eastAsia="仿宋" w:cs="仿宋" w:hint="eastAsia"/>
          <w:color w:val="000000"/>
          <w:spacing w:val="0"/>
          <w:w w:val="100"/>
          <w:position w:val="0"/>
          <w:sz w:val="32"/>
          <w:szCs w:val="32"/>
        </w:rPr>
        <w:t>但多个农户连片100亩（含）以上的可联合申报。合法组织或公民通过协议委托第三方抚育的，第三方也可以作为申报主体。</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黑体" w:eastAsia="黑体" w:cs="黑体" w:hint="eastAsia"/>
          <w:color w:val="000000"/>
          <w:spacing w:val="0"/>
          <w:w w:val="100"/>
          <w:position w:val="0"/>
          <w:sz w:val="32"/>
          <w:szCs w:val="32"/>
          <w:lang w:val="en-US" w:eastAsia="zh-CN"/>
        </w:rPr>
      </w:pPr>
      <w:r>
        <w:rPr>
          <w:rFonts w:ascii="楷体" w:eastAsia="楷体" w:cs="楷体" w:hint="eastAsia"/>
          <w:b w:val="0"/>
          <w:bCs w:val="0"/>
          <w:color w:val="000000"/>
          <w:spacing w:val="0"/>
          <w:w w:val="100"/>
          <w:position w:val="0"/>
          <w:sz w:val="32"/>
          <w:szCs w:val="32"/>
          <w:lang w:val="en-US" w:eastAsia="zh-CN"/>
        </w:rPr>
        <w:t>（二）申报方法。</w:t>
      </w:r>
      <w:r>
        <w:rPr>
          <w:rFonts w:ascii="仿宋" w:eastAsia="仿宋" w:cs="仿宋" w:hint="eastAsia"/>
          <w:color w:val="000000"/>
          <w:spacing w:val="0"/>
          <w:w w:val="100"/>
          <w:position w:val="0"/>
          <w:sz w:val="32"/>
          <w:szCs w:val="32"/>
        </w:rPr>
        <w:t>林地所属行政区划跨镇的抚育主体直接向</w:t>
      </w:r>
      <w:r>
        <w:rPr>
          <w:rFonts w:ascii="仿宋" w:eastAsia="仿宋" w:cs="仿宋" w:hint="eastAsia"/>
          <w:color w:val="000000"/>
          <w:spacing w:val="0"/>
          <w:w w:val="100"/>
          <w:position w:val="0"/>
          <w:sz w:val="32"/>
          <w:szCs w:val="32"/>
          <w:lang w:val="en-US" w:eastAsia="zh-CN"/>
        </w:rPr>
        <w:t>区自然资源局</w:t>
      </w:r>
      <w:r>
        <w:rPr>
          <w:rFonts w:ascii="仿宋" w:eastAsia="仿宋" w:cs="仿宋" w:hint="eastAsia"/>
          <w:color w:val="000000"/>
          <w:spacing w:val="0"/>
          <w:w w:val="100"/>
          <w:position w:val="0"/>
          <w:sz w:val="32"/>
          <w:szCs w:val="32"/>
        </w:rPr>
        <w:t>申报；其他抚育主体按林地所属行政区划申报，即向所属村或镇（跨村）申报，经村、镇审查后由镇统一报</w:t>
      </w:r>
      <w:r>
        <w:rPr>
          <w:rFonts w:ascii="仿宋" w:eastAsia="仿宋" w:cs="仿宋" w:hint="eastAsia"/>
          <w:color w:val="000000"/>
          <w:spacing w:val="0"/>
          <w:w w:val="100"/>
          <w:position w:val="0"/>
          <w:sz w:val="32"/>
          <w:szCs w:val="32"/>
          <w:lang w:val="en-US" w:eastAsia="zh-CN"/>
        </w:rPr>
        <w:t>区自然资源局</w:t>
      </w:r>
      <w:r>
        <w:rPr>
          <w:rFonts w:ascii="仿宋" w:eastAsia="仿宋" w:cs="仿宋" w:hint="eastAsia"/>
          <w:color w:val="000000"/>
          <w:spacing w:val="0"/>
          <w:w w:val="100"/>
          <w:position w:val="0"/>
          <w:sz w:val="32"/>
          <w:szCs w:val="32"/>
        </w:rPr>
        <w:t>审核。</w:t>
      </w:r>
      <w:bookmarkStart w:id="7" w:name="bookmark11"/>
      <w:bookmarkEnd w:id="7"/>
    </w:p>
    <w:p>
      <w:pPr>
        <w:pStyle w:val="17"/>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黑体" w:eastAsia="黑体" w:cs="黑体" w:hint="eastAsia"/>
          <w:color w:val="000000"/>
          <w:spacing w:val="0"/>
          <w:w w:val="100"/>
          <w:position w:val="0"/>
          <w:sz w:val="32"/>
          <w:szCs w:val="32"/>
          <w:lang w:val="en-US" w:eastAsia="zh-CN"/>
        </w:rPr>
      </w:pPr>
      <w:r>
        <w:rPr>
          <w:rFonts w:ascii="黑体" w:eastAsia="黑体" w:cs="黑体" w:hint="eastAsia"/>
          <w:color w:val="000000"/>
          <w:spacing w:val="0"/>
          <w:w w:val="100"/>
          <w:position w:val="0"/>
          <w:sz w:val="32"/>
          <w:szCs w:val="32"/>
          <w:lang w:val="en-US" w:eastAsia="zh-CN"/>
        </w:rPr>
        <w:t>五、计划任务与分解</w:t>
      </w:r>
    </w:p>
    <w:p>
      <w:pPr>
        <w:pStyle w:val="17"/>
        <w:keepNext w:val="0"/>
        <w:keepLines w:val="0"/>
        <w:pageBreakBefore w:val="0"/>
        <w:widowControl w:val="0"/>
        <w:shd w:val="clear" w:color="auto" w:fill="auto"/>
        <w:tabs>
          <w:tab w:val="left" w:pos="1030"/>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楷体" w:eastAsia="仿宋" w:cs="楷体" w:hAnsi="楷体"/>
          <w:b/>
          <w:bCs/>
          <w:color w:val="000000"/>
          <w:spacing w:val="0"/>
          <w:w w:val="100"/>
          <w:position w:val="0"/>
          <w:sz w:val="32"/>
          <w:szCs w:val="32"/>
          <w:lang w:val="en-US" w:eastAsia="zh-CN"/>
        </w:rPr>
      </w:pPr>
      <w:r>
        <w:rPr>
          <w:rFonts w:ascii="楷体" w:eastAsia="楷体" w:cs="楷体" w:hint="eastAsia"/>
          <w:b w:val="0"/>
          <w:bCs w:val="0"/>
          <w:color w:val="000000"/>
          <w:spacing w:val="0"/>
          <w:w w:val="100"/>
          <w:position w:val="0"/>
          <w:sz w:val="32"/>
          <w:szCs w:val="32"/>
          <w:lang w:val="en-US" w:eastAsia="zh-CN"/>
        </w:rPr>
        <w:t>（一）计划任务。</w:t>
      </w:r>
      <w:r>
        <w:rPr>
          <w:rFonts w:ascii="仿宋" w:eastAsia="仿宋" w:cs="仿宋" w:hint="eastAsia"/>
          <w:color w:val="000000"/>
          <w:spacing w:val="0"/>
          <w:w w:val="100"/>
          <w:position w:val="0"/>
          <w:sz w:val="32"/>
          <w:szCs w:val="32"/>
          <w:u w:val="none"/>
          <w:shd w:val="clear" w:color="auto" w:fill="auto"/>
          <w:lang w:val="en-US" w:eastAsia="zh-CN" w:bidi="zh-TW"/>
        </w:rPr>
        <w:t>全区</w:t>
      </w:r>
      <w:r>
        <w:rPr>
          <w:rFonts w:ascii="仿宋" w:eastAsia="仿宋" w:cs="仿宋" w:hint="eastAsia"/>
          <w:color w:val="000000"/>
          <w:spacing w:val="0"/>
          <w:w w:val="100"/>
          <w:position w:val="0"/>
          <w:sz w:val="32"/>
          <w:szCs w:val="32"/>
          <w:u w:val="none"/>
          <w:shd w:val="clear" w:color="auto" w:fill="auto"/>
          <w:lang w:val="zh-TW" w:eastAsia="zh-TW" w:bidi="zh-TW"/>
        </w:rPr>
        <w:t>2021年提前批中央财政森林抚育补助</w:t>
      </w:r>
      <w:r>
        <w:rPr>
          <w:rFonts w:ascii="仿宋" w:eastAsia="仿宋" w:cs="仿宋" w:hint="eastAsia"/>
          <w:color w:val="000000"/>
          <w:spacing w:val="0"/>
          <w:w w:val="100"/>
          <w:position w:val="0"/>
          <w:sz w:val="32"/>
          <w:szCs w:val="32"/>
          <w:u w:val="none"/>
          <w:shd w:val="clear" w:color="auto" w:fill="auto"/>
          <w:lang w:val="en-US" w:eastAsia="zh-CN" w:bidi="zh-TW"/>
        </w:rPr>
        <w:t>计划任务2000亩。</w:t>
      </w:r>
    </w:p>
    <w:p>
      <w:pPr>
        <w:pStyle w:val="17"/>
        <w:keepNext w:val="0"/>
        <w:keepLines w:val="0"/>
        <w:pageBreakBefore w:val="0"/>
        <w:widowControl w:val="0"/>
        <w:shd w:val="clear" w:color="auto" w:fill="auto"/>
        <w:tabs>
          <w:tab w:val="left" w:pos="1030"/>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黑体" w:eastAsia="黑体" w:cs="黑体" w:hint="eastAsia"/>
          <w:color w:val="000000"/>
          <w:spacing w:val="0"/>
          <w:w w:val="100"/>
          <w:position w:val="0"/>
          <w:sz w:val="32"/>
          <w:szCs w:val="32"/>
          <w:lang w:val="en-US" w:eastAsia="zh-CN"/>
        </w:rPr>
      </w:pPr>
      <w:r>
        <w:rPr>
          <w:rFonts w:ascii="楷体" w:eastAsia="楷体" w:cs="楷体" w:hint="eastAsia"/>
          <w:b w:val="0"/>
          <w:bCs w:val="0"/>
          <w:color w:val="000000"/>
          <w:spacing w:val="0"/>
          <w:w w:val="100"/>
          <w:position w:val="0"/>
          <w:sz w:val="32"/>
          <w:szCs w:val="32"/>
          <w:lang w:val="en-US" w:eastAsia="zh-CN"/>
        </w:rPr>
        <w:t>（二）计划分解。</w:t>
      </w:r>
      <w:r>
        <w:rPr>
          <w:rFonts w:ascii="仿宋" w:eastAsia="仿宋" w:cs="仿宋" w:hint="eastAsia"/>
          <w:color w:val="000000"/>
          <w:spacing w:val="0"/>
          <w:w w:val="100"/>
          <w:position w:val="0"/>
          <w:sz w:val="32"/>
          <w:szCs w:val="32"/>
          <w:lang w:val="en-US" w:eastAsia="zh-CN"/>
        </w:rPr>
        <w:t>区自然资源局</w:t>
      </w:r>
      <w:r>
        <w:rPr>
          <w:rFonts w:ascii="仿宋" w:eastAsia="仿宋" w:cs="仿宋" w:hint="eastAsia"/>
          <w:color w:val="000000"/>
          <w:spacing w:val="0"/>
          <w:w w:val="100"/>
          <w:position w:val="0"/>
          <w:sz w:val="32"/>
          <w:szCs w:val="32"/>
        </w:rPr>
        <w:t>根据申报审核情况和</w:t>
      </w:r>
      <w:r>
        <w:rPr>
          <w:rFonts w:ascii="仿宋" w:eastAsia="仿宋" w:cs="仿宋" w:hint="eastAsia"/>
          <w:color w:val="000000"/>
          <w:spacing w:val="0"/>
          <w:w w:val="100"/>
          <w:position w:val="0"/>
          <w:sz w:val="32"/>
          <w:szCs w:val="32"/>
          <w:lang w:val="en-US" w:eastAsia="zh-CN"/>
        </w:rPr>
        <w:t>区</w:t>
      </w:r>
      <w:r>
        <w:rPr>
          <w:rFonts w:ascii="仿宋" w:eastAsia="仿宋" w:cs="仿宋" w:hint="eastAsia"/>
          <w:color w:val="000000"/>
          <w:spacing w:val="0"/>
          <w:w w:val="100"/>
          <w:position w:val="0"/>
          <w:sz w:val="32"/>
          <w:szCs w:val="32"/>
        </w:rPr>
        <w:t>级计划任务分解</w:t>
      </w:r>
      <w:r>
        <w:rPr>
          <w:rFonts w:ascii="仿宋" w:eastAsia="仿宋" w:cs="仿宋" w:hint="eastAsia"/>
          <w:color w:val="000000"/>
          <w:spacing w:val="0"/>
          <w:w w:val="100"/>
          <w:position w:val="0"/>
          <w:sz w:val="32"/>
          <w:szCs w:val="32"/>
          <w:lang w:val="en-US" w:eastAsia="zh-CN"/>
        </w:rPr>
        <w:t>方案</w:t>
      </w:r>
      <w:r>
        <w:rPr>
          <w:rFonts w:ascii="仿宋" w:eastAsia="仿宋" w:cs="仿宋" w:hint="eastAsia"/>
          <w:color w:val="000000"/>
          <w:spacing w:val="0"/>
          <w:w w:val="100"/>
          <w:position w:val="0"/>
          <w:sz w:val="32"/>
          <w:szCs w:val="32"/>
        </w:rPr>
        <w:t>，</w:t>
      </w:r>
      <w:r>
        <w:rPr>
          <w:rFonts w:ascii="仿宋" w:eastAsia="仿宋" w:cs="仿宋" w:hint="eastAsia"/>
          <w:b w:val="0"/>
          <w:bCs w:val="0"/>
          <w:color w:val="000000"/>
          <w:spacing w:val="0"/>
          <w:w w:val="100"/>
          <w:position w:val="0"/>
          <w:sz w:val="32"/>
          <w:szCs w:val="32"/>
          <w:u w:val="none"/>
          <w:lang w:val="en-US" w:eastAsia="zh-CN"/>
        </w:rPr>
        <w:t>按村庄绿化建设、</w:t>
      </w:r>
      <w:r>
        <w:rPr>
          <w:rFonts w:ascii="仿宋" w:eastAsia="仿宋" w:cs="仿宋" w:hint="eastAsia"/>
          <w:b w:val="0"/>
          <w:bCs w:val="0"/>
          <w:color w:val="000000"/>
          <w:spacing w:val="0"/>
          <w:w w:val="100"/>
          <w:position w:val="0"/>
          <w:sz w:val="32"/>
          <w:szCs w:val="32"/>
          <w:u w:val="none"/>
        </w:rPr>
        <w:t>重大工程区域治理等重要区域</w:t>
      </w:r>
      <w:r>
        <w:rPr>
          <w:rFonts w:ascii="仿宋" w:eastAsia="仿宋" w:cs="仿宋" w:hint="eastAsia"/>
          <w:b w:val="0"/>
          <w:bCs w:val="0"/>
          <w:color w:val="000000"/>
          <w:spacing w:val="0"/>
          <w:w w:val="100"/>
          <w:position w:val="0"/>
          <w:sz w:val="32"/>
          <w:szCs w:val="32"/>
          <w:u w:val="none"/>
          <w:lang w:val="en-US" w:eastAsia="zh-CN"/>
        </w:rPr>
        <w:t>村集体、</w:t>
      </w:r>
      <w:r>
        <w:rPr>
          <w:rFonts w:ascii="仿宋" w:eastAsia="仿宋" w:cs="仿宋" w:hint="eastAsia"/>
          <w:b w:val="0"/>
          <w:bCs w:val="0"/>
          <w:color w:val="000000"/>
          <w:spacing w:val="0"/>
          <w:w w:val="100"/>
          <w:position w:val="0"/>
          <w:sz w:val="32"/>
          <w:szCs w:val="32"/>
          <w:u w:val="none"/>
        </w:rPr>
        <w:t>农</w:t>
      </w:r>
      <w:r>
        <w:rPr>
          <w:rFonts w:ascii="仿宋" w:eastAsia="仿宋" w:cs="仿宋" w:hint="eastAsia"/>
          <w:b w:val="0"/>
          <w:bCs w:val="0"/>
          <w:color w:val="000000"/>
          <w:spacing w:val="0"/>
          <w:w w:val="100"/>
          <w:position w:val="0"/>
          <w:sz w:val="32"/>
          <w:szCs w:val="32"/>
          <w:u w:val="none"/>
          <w:lang w:val="en-US" w:eastAsia="zh-CN"/>
        </w:rPr>
        <w:t>户</w:t>
      </w:r>
      <w:r>
        <w:rPr>
          <w:rFonts w:ascii="仿宋" w:eastAsia="仿宋" w:cs="仿宋" w:hint="eastAsia"/>
          <w:b w:val="0"/>
          <w:bCs w:val="0"/>
          <w:color w:val="000000"/>
          <w:spacing w:val="0"/>
          <w:w w:val="100"/>
          <w:position w:val="0"/>
          <w:sz w:val="32"/>
          <w:szCs w:val="32"/>
          <w:u w:val="none"/>
        </w:rPr>
        <w:t>森林抚育</w:t>
      </w:r>
      <w:r>
        <w:rPr>
          <w:rFonts w:ascii="仿宋" w:eastAsia="仿宋" w:cs="仿宋" w:hint="eastAsia"/>
          <w:b w:val="0"/>
          <w:bCs w:val="0"/>
          <w:color w:val="000000"/>
          <w:spacing w:val="0"/>
          <w:w w:val="100"/>
          <w:position w:val="0"/>
          <w:sz w:val="32"/>
          <w:szCs w:val="32"/>
          <w:u w:val="none"/>
          <w:lang w:val="en-US" w:eastAsia="zh-CN"/>
        </w:rPr>
        <w:t>1000亩和</w:t>
      </w:r>
      <w:r>
        <w:rPr>
          <w:rFonts w:ascii="仿宋" w:eastAsia="仿宋" w:cs="仿宋" w:hint="eastAsia"/>
          <w:b w:val="0"/>
          <w:bCs w:val="0"/>
          <w:color w:val="000000"/>
          <w:spacing w:val="-6"/>
          <w:w w:val="100"/>
          <w:position w:val="0"/>
          <w:sz w:val="32"/>
          <w:szCs w:val="32"/>
          <w:u w:val="none"/>
        </w:rPr>
        <w:t>森林经营示范基地单位</w:t>
      </w:r>
      <w:r>
        <w:rPr>
          <w:rFonts w:ascii="仿宋" w:eastAsia="仿宋" w:cs="仿宋" w:hint="eastAsia"/>
          <w:b w:val="0"/>
          <w:bCs w:val="0"/>
          <w:color w:val="000000"/>
          <w:spacing w:val="-6"/>
          <w:w w:val="100"/>
          <w:position w:val="0"/>
          <w:sz w:val="32"/>
          <w:szCs w:val="32"/>
          <w:u w:val="none"/>
          <w:lang w:val="en-US" w:eastAsia="zh-CN"/>
        </w:rPr>
        <w:t>森林抚育1000亩安排</w:t>
      </w:r>
      <w:r>
        <w:rPr>
          <w:rFonts w:ascii="仿宋" w:eastAsia="仿宋" w:cs="仿宋" w:hint="eastAsia"/>
          <w:b w:val="0"/>
          <w:bCs w:val="0"/>
          <w:color w:val="000000"/>
          <w:spacing w:val="0"/>
          <w:w w:val="100"/>
          <w:position w:val="0"/>
          <w:sz w:val="32"/>
          <w:szCs w:val="32"/>
          <w:u w:val="none"/>
          <w:lang w:eastAsia="zh-CN"/>
        </w:rPr>
        <w:t>，</w:t>
      </w:r>
      <w:r>
        <w:rPr>
          <w:rFonts w:ascii="仿宋" w:eastAsia="仿宋" w:cs="仿宋" w:hint="eastAsia"/>
          <w:color w:val="000000"/>
          <w:spacing w:val="0"/>
          <w:w w:val="100"/>
          <w:position w:val="0"/>
          <w:sz w:val="32"/>
          <w:szCs w:val="32"/>
          <w:u w:val="none"/>
        </w:rPr>
        <w:t>将计划任务分解到镇、村，落实到森林抚育主体和地块。</w:t>
      </w:r>
    </w:p>
    <w:p>
      <w:pPr>
        <w:pStyle w:val="17"/>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黑体" w:eastAsia="黑体" w:cs="黑体"/>
          <w:color w:val="000000"/>
          <w:spacing w:val="0"/>
          <w:w w:val="100"/>
          <w:position w:val="0"/>
          <w:sz w:val="32"/>
          <w:szCs w:val="32"/>
          <w:lang w:val="en-US" w:eastAsia="zh-CN"/>
        </w:rPr>
      </w:pPr>
      <w:r>
        <w:rPr>
          <w:rFonts w:ascii="黑体" w:eastAsia="黑体" w:cs="黑体" w:hint="eastAsia"/>
          <w:color w:val="000000"/>
          <w:spacing w:val="0"/>
          <w:w w:val="100"/>
          <w:position w:val="0"/>
          <w:sz w:val="32"/>
          <w:szCs w:val="32"/>
          <w:lang w:val="en-US" w:eastAsia="zh-CN"/>
        </w:rPr>
        <w:t>六、作业设计和技术培训</w:t>
      </w:r>
    </w:p>
    <w:p>
      <w:pPr>
        <w:pStyle w:val="17"/>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黑体" w:eastAsia="黑体" w:cs="黑体" w:hint="eastAsia"/>
          <w:color w:val="000000"/>
          <w:spacing w:val="0"/>
          <w:w w:val="100"/>
          <w:position w:val="0"/>
          <w:sz w:val="32"/>
          <w:szCs w:val="32"/>
          <w:lang w:val="en-US" w:eastAsia="zh-CN"/>
        </w:rPr>
      </w:pPr>
      <w:r>
        <w:rPr>
          <w:rFonts w:ascii="楷体" w:eastAsia="楷体" w:cs="楷体" w:hint="eastAsia"/>
          <w:b w:val="0"/>
          <w:bCs w:val="0"/>
          <w:color w:val="000000"/>
          <w:spacing w:val="0"/>
          <w:w w:val="100"/>
          <w:position w:val="0"/>
          <w:sz w:val="32"/>
          <w:szCs w:val="32"/>
          <w:lang w:val="en-US" w:eastAsia="zh-CN"/>
        </w:rPr>
        <w:t>（一）作业设计。</w:t>
      </w:r>
      <w:r>
        <w:rPr>
          <w:rFonts w:ascii="仿宋" w:eastAsia="仿宋" w:cs="仿宋" w:hint="eastAsia"/>
          <w:color w:val="000000"/>
          <w:spacing w:val="0"/>
          <w:w w:val="100"/>
          <w:position w:val="0"/>
          <w:sz w:val="32"/>
          <w:szCs w:val="32"/>
          <w:lang w:val="en-US" w:eastAsia="zh-CN"/>
        </w:rPr>
        <w:t>区自然资源局</w:t>
      </w:r>
      <w:r>
        <w:rPr>
          <w:rFonts w:ascii="仿宋" w:eastAsia="仿宋" w:cs="仿宋" w:hint="eastAsia"/>
          <w:color w:val="000000"/>
          <w:spacing w:val="0"/>
          <w:w w:val="100"/>
          <w:position w:val="0"/>
          <w:sz w:val="32"/>
          <w:szCs w:val="32"/>
        </w:rPr>
        <w:t>组织具备相应能力的技术队伍，按照相关技术规程编制作业设计，及时报</w:t>
      </w:r>
      <w:r>
        <w:rPr>
          <w:rFonts w:ascii="仿宋" w:eastAsia="仿宋" w:cs="仿宋" w:hint="eastAsia"/>
          <w:color w:val="000000"/>
          <w:spacing w:val="0"/>
          <w:w w:val="100"/>
          <w:position w:val="0"/>
          <w:sz w:val="32"/>
          <w:szCs w:val="32"/>
          <w:lang w:val="en-US" w:eastAsia="zh-CN"/>
        </w:rPr>
        <w:t>市</w:t>
      </w:r>
      <w:r>
        <w:rPr>
          <w:rFonts w:ascii="仿宋" w:eastAsia="仿宋" w:cs="仿宋" w:hint="eastAsia"/>
          <w:color w:val="000000"/>
          <w:spacing w:val="0"/>
          <w:w w:val="100"/>
          <w:position w:val="0"/>
          <w:sz w:val="32"/>
          <w:szCs w:val="32"/>
        </w:rPr>
        <w:t>级林业主管部门审批。作业设计在突出重要环节和重点内容的前提下可适当简化</w:t>
      </w:r>
      <w:r>
        <w:rPr>
          <w:rFonts w:ascii="仿宋" w:eastAsia="仿宋" w:cs="仿宋" w:hint="eastAsia"/>
          <w:color w:val="000000"/>
          <w:spacing w:val="0"/>
          <w:w w:val="100"/>
          <w:position w:val="0"/>
          <w:sz w:val="32"/>
          <w:szCs w:val="32"/>
          <w:lang w:eastAsia="zh-CN"/>
        </w:rPr>
        <w:t>，</w:t>
      </w:r>
      <w:r>
        <w:rPr>
          <w:rFonts w:ascii="仿宋" w:eastAsia="仿宋" w:cs="仿宋" w:hint="eastAsia"/>
          <w:color w:val="000000"/>
          <w:spacing w:val="0"/>
          <w:w w:val="100"/>
          <w:position w:val="0"/>
          <w:sz w:val="32"/>
          <w:szCs w:val="32"/>
          <w:lang w:val="en-US" w:eastAsia="zh-CN"/>
        </w:rPr>
        <w:t>并</w:t>
      </w:r>
      <w:r>
        <w:rPr>
          <w:rFonts w:ascii="仿宋" w:eastAsia="仿宋" w:cs="仿宋" w:hint="eastAsia"/>
          <w:color w:val="000000"/>
          <w:spacing w:val="0"/>
          <w:w w:val="100"/>
          <w:position w:val="0"/>
          <w:sz w:val="32"/>
          <w:szCs w:val="32"/>
        </w:rPr>
        <w:t>根据实际投入情况进行设计，同一抚育主体内的不同小班，可以设计不同的技术指标和措施，</w:t>
      </w:r>
      <w:r>
        <w:rPr>
          <w:rFonts w:ascii="仿宋" w:eastAsia="仿宋" w:cs="仿宋" w:hint="eastAsia"/>
          <w:color w:val="000000"/>
          <w:spacing w:val="0"/>
          <w:w w:val="100"/>
          <w:position w:val="0"/>
          <w:sz w:val="32"/>
          <w:szCs w:val="32"/>
          <w:lang w:val="en-US" w:eastAsia="zh-CN"/>
        </w:rPr>
        <w:t>同时</w:t>
      </w:r>
      <w:r>
        <w:rPr>
          <w:rFonts w:ascii="仿宋" w:eastAsia="仿宋" w:cs="仿宋" w:hint="eastAsia"/>
          <w:color w:val="000000"/>
          <w:spacing w:val="0"/>
          <w:w w:val="100"/>
          <w:position w:val="0"/>
          <w:sz w:val="32"/>
          <w:szCs w:val="32"/>
        </w:rPr>
        <w:t>选择部分小班建设高标准示范林分,确保整个投入效能最大化。</w:t>
      </w:r>
    </w:p>
    <w:p>
      <w:pPr>
        <w:pStyle w:val="17"/>
        <w:keepNext w:val="0"/>
        <w:keepLines w:val="0"/>
        <w:pageBreakBefore w:val="0"/>
        <w:widowControl w:val="0"/>
        <w:shd w:val="clear" w:color="auto" w:fill="auto"/>
        <w:tabs>
          <w:tab w:val="left" w:pos="1030"/>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黑体" w:eastAsia="黑体" w:cs="黑体" w:hint="eastAsia"/>
          <w:color w:val="000000"/>
          <w:spacing w:val="0"/>
          <w:w w:val="100"/>
          <w:position w:val="0"/>
          <w:sz w:val="32"/>
          <w:szCs w:val="32"/>
          <w:lang w:val="en-US" w:eastAsia="zh-CN"/>
        </w:rPr>
      </w:pPr>
      <w:r>
        <w:rPr>
          <w:rFonts w:ascii="楷体" w:eastAsia="楷体" w:cs="楷体" w:hint="eastAsia"/>
          <w:b w:val="0"/>
          <w:bCs w:val="0"/>
          <w:color w:val="000000"/>
          <w:spacing w:val="0"/>
          <w:w w:val="100"/>
          <w:position w:val="0"/>
          <w:sz w:val="32"/>
          <w:szCs w:val="32"/>
          <w:lang w:val="en-US" w:eastAsia="zh-CN"/>
        </w:rPr>
        <w:t>（二）技术服务。</w:t>
      </w:r>
      <w:r>
        <w:rPr>
          <w:rFonts w:ascii="仿宋" w:eastAsia="仿宋" w:cs="仿宋" w:hint="eastAsia"/>
          <w:color w:val="000000"/>
          <w:spacing w:val="0"/>
          <w:w w:val="100"/>
          <w:position w:val="0"/>
          <w:sz w:val="32"/>
          <w:szCs w:val="32"/>
        </w:rPr>
        <w:t>区</w:t>
      </w:r>
      <w:r>
        <w:rPr>
          <w:rFonts w:ascii="仿宋" w:eastAsia="仿宋" w:cs="仿宋" w:hint="eastAsia"/>
          <w:color w:val="000000"/>
          <w:spacing w:val="0"/>
          <w:w w:val="100"/>
          <w:position w:val="0"/>
          <w:sz w:val="32"/>
          <w:szCs w:val="32"/>
          <w:lang w:eastAsia="zh-CN"/>
        </w:rPr>
        <w:t>、</w:t>
      </w:r>
      <w:r>
        <w:rPr>
          <w:rFonts w:ascii="仿宋" w:eastAsia="仿宋" w:cs="仿宋" w:hint="eastAsia"/>
          <w:color w:val="000000"/>
          <w:spacing w:val="0"/>
          <w:w w:val="100"/>
          <w:position w:val="0"/>
          <w:sz w:val="32"/>
          <w:szCs w:val="32"/>
          <w:lang w:val="en-US" w:eastAsia="zh-CN"/>
        </w:rPr>
        <w:t>镇主管部门</w:t>
      </w:r>
      <w:r>
        <w:rPr>
          <w:rFonts w:ascii="仿宋" w:eastAsia="仿宋" w:cs="仿宋" w:hint="eastAsia"/>
          <w:color w:val="000000"/>
          <w:spacing w:val="0"/>
          <w:w w:val="100"/>
          <w:position w:val="0"/>
          <w:sz w:val="32"/>
          <w:szCs w:val="32"/>
        </w:rPr>
        <w:t>加强技术服务，开展技术培训和现场指导，按照事前计划部署、事中督促指导、事后检查验收的要求，强化全过程质量管理。</w:t>
      </w:r>
      <w:bookmarkStart w:id="8" w:name="bookmark13"/>
      <w:bookmarkEnd w:id="8"/>
    </w:p>
    <w:p>
      <w:pPr>
        <w:pStyle w:val="17"/>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黑体" w:eastAsia="黑体" w:cs="黑体"/>
          <w:color w:val="000000"/>
          <w:spacing w:val="0"/>
          <w:w w:val="100"/>
          <w:position w:val="0"/>
          <w:sz w:val="32"/>
          <w:szCs w:val="32"/>
          <w:lang w:val="en-US" w:eastAsia="zh-CN"/>
        </w:rPr>
      </w:pPr>
      <w:r>
        <w:rPr>
          <w:rFonts w:ascii="黑体" w:eastAsia="黑体" w:cs="黑体" w:hint="eastAsia"/>
          <w:color w:val="000000"/>
          <w:spacing w:val="0"/>
          <w:w w:val="100"/>
          <w:position w:val="0"/>
          <w:sz w:val="32"/>
          <w:szCs w:val="32"/>
          <w:lang w:val="en-US" w:eastAsia="zh-CN"/>
        </w:rPr>
        <w:t>七、组织施工和施工验收</w:t>
      </w:r>
    </w:p>
    <w:p>
      <w:pPr>
        <w:pStyle w:val="17"/>
        <w:keepNext w:val="0"/>
        <w:keepLines w:val="0"/>
        <w:pageBreakBefore w:val="0"/>
        <w:widowControl w:val="0"/>
        <w:shd w:val="clear" w:color="auto" w:fill="auto"/>
        <w:tabs>
          <w:tab w:val="left" w:pos="1030"/>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仿宋" w:eastAsia="仿宋" w:cs="仿宋" w:hint="eastAsia"/>
          <w:color w:val="000000"/>
          <w:spacing w:val="0"/>
          <w:w w:val="100"/>
          <w:position w:val="0"/>
          <w:sz w:val="32"/>
          <w:szCs w:val="32"/>
        </w:rPr>
      </w:pPr>
      <w:r>
        <w:rPr>
          <w:rFonts w:ascii="楷体" w:eastAsia="楷体" w:cs="楷体" w:hint="eastAsia"/>
          <w:b w:val="0"/>
          <w:bCs w:val="0"/>
          <w:color w:val="000000"/>
          <w:spacing w:val="0"/>
          <w:w w:val="100"/>
          <w:position w:val="0"/>
          <w:sz w:val="32"/>
          <w:szCs w:val="32"/>
          <w:lang w:val="en-US" w:eastAsia="zh-CN"/>
        </w:rPr>
        <w:t>（一）组织施工。</w:t>
      </w:r>
      <w:r>
        <w:rPr>
          <w:rFonts w:ascii="仿宋" w:eastAsia="仿宋" w:cs="仿宋" w:hint="eastAsia"/>
          <w:color w:val="000000"/>
          <w:spacing w:val="0"/>
          <w:w w:val="100"/>
          <w:position w:val="0"/>
          <w:sz w:val="32"/>
          <w:szCs w:val="32"/>
        </w:rPr>
        <w:t>严格督促抚育主体依据批准的作业设计组织施工，大力推行专业化、机械化作业，强化现场培训和指导，确保施工质量。</w:t>
      </w:r>
      <w:bookmarkStart w:id="9" w:name="bookmark15"/>
      <w:bookmarkEnd w:id="9"/>
    </w:p>
    <w:p>
      <w:pPr>
        <w:pStyle w:val="17"/>
        <w:keepNext w:val="0"/>
        <w:keepLines w:val="0"/>
        <w:pageBreakBefore w:val="0"/>
        <w:widowControl w:val="0"/>
        <w:shd w:val="clear" w:color="auto" w:fill="auto"/>
        <w:tabs>
          <w:tab w:val="left" w:pos="1030"/>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黑体" w:eastAsia="黑体" w:cs="黑体" w:hint="eastAsia"/>
          <w:color w:val="000000"/>
          <w:spacing w:val="0"/>
          <w:w w:val="100"/>
          <w:position w:val="0"/>
          <w:sz w:val="32"/>
          <w:szCs w:val="32"/>
          <w:lang w:val="en-US" w:eastAsia="zh-CN"/>
        </w:rPr>
      </w:pPr>
      <w:r>
        <w:rPr>
          <w:rFonts w:ascii="楷体" w:eastAsia="楷体" w:cs="楷体" w:hint="eastAsia"/>
          <w:b w:val="0"/>
          <w:bCs w:val="0"/>
          <w:color w:val="000000"/>
          <w:spacing w:val="0"/>
          <w:w w:val="100"/>
          <w:position w:val="0"/>
          <w:sz w:val="32"/>
          <w:szCs w:val="32"/>
          <w:lang w:val="en-US" w:eastAsia="zh-CN"/>
        </w:rPr>
        <w:t>（二）施工验收。</w:t>
      </w:r>
      <w:r>
        <w:rPr>
          <w:rFonts w:ascii="仿宋" w:eastAsia="仿宋" w:cs="仿宋" w:hint="eastAsia"/>
          <w:color w:val="000000"/>
          <w:spacing w:val="0"/>
          <w:w w:val="100"/>
          <w:position w:val="0"/>
          <w:sz w:val="32"/>
          <w:szCs w:val="32"/>
        </w:rPr>
        <w:t>森林抚育任务完成后，</w:t>
      </w:r>
      <w:r>
        <w:rPr>
          <w:rFonts w:ascii="仿宋" w:eastAsia="仿宋" w:cs="仿宋" w:hint="eastAsia"/>
          <w:color w:val="000000"/>
          <w:spacing w:val="0"/>
          <w:w w:val="100"/>
          <w:position w:val="0"/>
          <w:sz w:val="32"/>
          <w:szCs w:val="32"/>
          <w:lang w:val="en-US" w:eastAsia="zh-CN"/>
        </w:rPr>
        <w:t>区自然资源局</w:t>
      </w:r>
      <w:r>
        <w:rPr>
          <w:rFonts w:ascii="仿宋" w:eastAsia="仿宋" w:cs="仿宋" w:hint="eastAsia"/>
          <w:color w:val="000000"/>
          <w:spacing w:val="0"/>
          <w:w w:val="100"/>
          <w:position w:val="0"/>
          <w:sz w:val="32"/>
          <w:szCs w:val="32"/>
          <w:lang w:eastAsia="zh-CN"/>
        </w:rPr>
        <w:t>、</w:t>
      </w:r>
      <w:r>
        <w:rPr>
          <w:rFonts w:ascii="仿宋" w:eastAsia="仿宋" w:cs="仿宋" w:hint="eastAsia"/>
          <w:color w:val="000000"/>
          <w:spacing w:val="0"/>
          <w:w w:val="100"/>
          <w:position w:val="0"/>
          <w:sz w:val="32"/>
          <w:szCs w:val="32"/>
          <w:lang w:val="en-US" w:eastAsia="zh-CN"/>
        </w:rPr>
        <w:t>镇政府、村委会和</w:t>
      </w:r>
      <w:r>
        <w:rPr>
          <w:rFonts w:ascii="仿宋" w:eastAsia="仿宋" w:cs="仿宋" w:hint="eastAsia"/>
          <w:color w:val="000000"/>
          <w:spacing w:val="0"/>
          <w:w w:val="100"/>
          <w:position w:val="0"/>
          <w:sz w:val="32"/>
          <w:szCs w:val="32"/>
        </w:rPr>
        <w:t>专业技术</w:t>
      </w:r>
      <w:r>
        <w:rPr>
          <w:rFonts w:ascii="仿宋" w:eastAsia="仿宋" w:cs="仿宋" w:hint="eastAsia"/>
          <w:color w:val="000000"/>
          <w:spacing w:val="0"/>
          <w:w w:val="100"/>
          <w:position w:val="0"/>
          <w:sz w:val="32"/>
          <w:szCs w:val="32"/>
          <w:lang w:val="en-US" w:eastAsia="zh-CN"/>
        </w:rPr>
        <w:t>、纪检监察、财务人员组成验收组共同验收，</w:t>
      </w:r>
      <w:r>
        <w:rPr>
          <w:rFonts w:ascii="仿宋" w:eastAsia="仿宋" w:cs="仿宋" w:hint="eastAsia"/>
          <w:color w:val="000000"/>
          <w:spacing w:val="0"/>
          <w:w w:val="100"/>
          <w:position w:val="0"/>
          <w:sz w:val="32"/>
          <w:szCs w:val="32"/>
        </w:rPr>
        <w:t>按照相关技术规程和验收办法及时开展验收，验收结果作为兑现依据。</w:t>
      </w:r>
    </w:p>
    <w:p>
      <w:pPr>
        <w:pStyle w:val="17"/>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黑体" w:eastAsia="黑体" w:cs="黑体"/>
          <w:color w:val="000000"/>
          <w:spacing w:val="0"/>
          <w:w w:val="100"/>
          <w:position w:val="0"/>
          <w:sz w:val="32"/>
          <w:szCs w:val="32"/>
          <w:lang w:val="en-US" w:eastAsia="zh-CN"/>
        </w:rPr>
      </w:pPr>
      <w:r>
        <w:rPr>
          <w:rFonts w:ascii="黑体" w:eastAsia="黑体" w:cs="黑体" w:hint="eastAsia"/>
          <w:color w:val="000000"/>
          <w:spacing w:val="0"/>
          <w:w w:val="100"/>
          <w:position w:val="0"/>
          <w:sz w:val="32"/>
          <w:szCs w:val="32"/>
          <w:lang w:val="en-US" w:eastAsia="zh-CN"/>
        </w:rPr>
        <w:t>八、年度总结与竣工自查</w:t>
      </w:r>
    </w:p>
    <w:p>
      <w:pPr>
        <w:pStyle w:val="17"/>
        <w:keepNext w:val="0"/>
        <w:keepLines w:val="0"/>
        <w:pageBreakBefore w:val="0"/>
        <w:widowControl w:val="0"/>
        <w:shd w:val="clear" w:color="auto" w:fill="auto"/>
        <w:tabs>
          <w:tab w:val="left" w:pos="1125"/>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仿宋" w:eastAsia="仿宋" w:cs="仿宋" w:hint="eastAsia"/>
          <w:sz w:val="32"/>
          <w:szCs w:val="32"/>
        </w:rPr>
      </w:pPr>
      <w:r>
        <w:rPr>
          <w:rFonts w:ascii="楷体" w:eastAsia="楷体" w:cs="楷体" w:hint="eastAsia"/>
          <w:b w:val="0"/>
          <w:bCs w:val="0"/>
          <w:color w:val="000000"/>
          <w:spacing w:val="0"/>
          <w:w w:val="100"/>
          <w:position w:val="0"/>
          <w:sz w:val="32"/>
          <w:szCs w:val="32"/>
          <w:lang w:val="en-US" w:eastAsia="zh-CN"/>
        </w:rPr>
        <w:t>（一）工作总结。</w:t>
      </w:r>
      <w:r>
        <w:rPr>
          <w:rFonts w:ascii="仿宋" w:eastAsia="仿宋" w:cs="仿宋" w:hint="eastAsia"/>
          <w:color w:val="000000"/>
          <w:spacing w:val="0"/>
          <w:w w:val="100"/>
          <w:position w:val="0"/>
          <w:sz w:val="32"/>
          <w:szCs w:val="32"/>
          <w:lang w:val="en-US" w:eastAsia="zh-CN"/>
        </w:rPr>
        <w:t>区、镇</w:t>
      </w:r>
      <w:r>
        <w:rPr>
          <w:rFonts w:ascii="仿宋" w:eastAsia="仿宋" w:cs="仿宋" w:hint="eastAsia"/>
          <w:color w:val="000000"/>
          <w:spacing w:val="0"/>
          <w:w w:val="100"/>
          <w:position w:val="0"/>
          <w:sz w:val="32"/>
          <w:szCs w:val="32"/>
        </w:rPr>
        <w:t>在年底时对全年工作进行回顾和总结，形成年度工作报告，主要内容包括成绩与做法、经验与案例、问题与措施等。</w:t>
      </w:r>
      <w:r>
        <w:rPr>
          <w:rFonts w:ascii="仿宋" w:eastAsia="仿宋" w:cs="仿宋" w:hint="eastAsia"/>
          <w:color w:val="000000"/>
          <w:spacing w:val="0"/>
          <w:w w:val="100"/>
          <w:position w:val="0"/>
          <w:sz w:val="32"/>
          <w:szCs w:val="32"/>
          <w:lang w:val="en-US" w:eastAsia="zh-CN"/>
        </w:rPr>
        <w:t>区</w:t>
      </w:r>
      <w:r>
        <w:rPr>
          <w:rFonts w:ascii="仿宋" w:eastAsia="仿宋" w:cs="仿宋" w:hint="eastAsia"/>
          <w:color w:val="000000"/>
          <w:spacing w:val="0"/>
          <w:w w:val="100"/>
          <w:position w:val="0"/>
          <w:sz w:val="32"/>
          <w:szCs w:val="32"/>
        </w:rPr>
        <w:t>级总结于</w:t>
      </w:r>
      <w:r>
        <w:rPr>
          <w:rFonts w:ascii="仿宋" w:eastAsia="仿宋" w:cs="仿宋" w:hint="eastAsia"/>
          <w:color w:val="000000"/>
          <w:spacing w:val="0"/>
          <w:w w:val="100"/>
          <w:position w:val="0"/>
          <w:sz w:val="32"/>
          <w:szCs w:val="32"/>
          <w:lang w:val="en-US" w:eastAsia="zh-CN"/>
        </w:rPr>
        <w:t>2021</w:t>
      </w:r>
      <w:r>
        <w:rPr>
          <w:rFonts w:ascii="仿宋" w:eastAsia="仿宋" w:cs="仿宋" w:hint="eastAsia"/>
          <w:color w:val="000000"/>
          <w:spacing w:val="0"/>
          <w:w w:val="100"/>
          <w:position w:val="0"/>
          <w:sz w:val="32"/>
          <w:szCs w:val="32"/>
        </w:rPr>
        <w:t>年12月20日前报送市林业局，</w:t>
      </w:r>
      <w:r>
        <w:rPr>
          <w:rFonts w:ascii="仿宋" w:eastAsia="仿宋" w:cs="仿宋" w:hint="eastAsia"/>
          <w:color w:val="000000"/>
          <w:spacing w:val="0"/>
          <w:w w:val="100"/>
          <w:position w:val="0"/>
          <w:sz w:val="32"/>
          <w:szCs w:val="32"/>
          <w:lang w:val="en-US" w:eastAsia="zh-CN"/>
        </w:rPr>
        <w:t>并</w:t>
      </w:r>
      <w:r>
        <w:rPr>
          <w:rFonts w:ascii="仿宋" w:eastAsia="仿宋" w:cs="仿宋" w:hint="eastAsia"/>
          <w:color w:val="000000"/>
          <w:spacing w:val="0"/>
          <w:w w:val="100"/>
          <w:position w:val="0"/>
          <w:sz w:val="32"/>
          <w:szCs w:val="32"/>
        </w:rPr>
        <w:t>通过湖南省营造林管理系统报省林业局。</w:t>
      </w:r>
    </w:p>
    <w:p>
      <w:pPr>
        <w:pStyle w:val="17"/>
        <w:keepNext w:val="0"/>
        <w:keepLines w:val="0"/>
        <w:pageBreakBefore w:val="0"/>
        <w:widowControl w:val="0"/>
        <w:shd w:val="clear" w:color="auto" w:fill="auto"/>
        <w:tabs>
          <w:tab w:val="left" w:pos="1116"/>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仿宋" w:eastAsia="仿宋" w:cs="仿宋" w:hint="eastAsia"/>
          <w:sz w:val="32"/>
          <w:szCs w:val="32"/>
        </w:rPr>
      </w:pPr>
      <w:bookmarkStart w:id="10" w:name="bookmark19"/>
      <w:bookmarkEnd w:id="10"/>
      <w:r>
        <w:rPr>
          <w:rFonts w:ascii="楷体" w:eastAsia="楷体" w:cs="楷体" w:hint="eastAsia"/>
          <w:b w:val="0"/>
          <w:bCs w:val="0"/>
          <w:color w:val="000000"/>
          <w:spacing w:val="0"/>
          <w:w w:val="100"/>
          <w:position w:val="0"/>
          <w:sz w:val="32"/>
          <w:szCs w:val="32"/>
          <w:lang w:val="en-US" w:eastAsia="zh-CN"/>
        </w:rPr>
        <w:t>（二）完工自查。</w:t>
      </w:r>
      <w:r>
        <w:rPr>
          <w:rFonts w:ascii="仿宋" w:eastAsia="仿宋" w:cs="仿宋" w:hint="eastAsia"/>
          <w:color w:val="000000"/>
          <w:spacing w:val="0"/>
          <w:w w:val="100"/>
          <w:position w:val="0"/>
          <w:sz w:val="32"/>
          <w:szCs w:val="32"/>
        </w:rPr>
        <w:t>项目建设期为</w:t>
      </w:r>
      <w:r>
        <w:rPr>
          <w:rFonts w:ascii="仿宋" w:eastAsia="仿宋" w:cs="仿宋" w:hint="eastAsia"/>
          <w:color w:val="000000"/>
          <w:spacing w:val="0"/>
          <w:w w:val="100"/>
          <w:position w:val="0"/>
          <w:sz w:val="32"/>
          <w:szCs w:val="32"/>
          <w:lang w:val="en-US" w:eastAsia="zh-CN"/>
        </w:rPr>
        <w:t>2021</w:t>
      </w:r>
      <w:r>
        <w:rPr>
          <w:rFonts w:ascii="仿宋" w:eastAsia="仿宋" w:cs="仿宋" w:hint="eastAsia"/>
          <w:color w:val="000000"/>
          <w:spacing w:val="0"/>
          <w:w w:val="100"/>
          <w:position w:val="0"/>
          <w:sz w:val="32"/>
          <w:szCs w:val="32"/>
        </w:rPr>
        <w:t>年1月至</w:t>
      </w:r>
      <w:r>
        <w:rPr>
          <w:rFonts w:ascii="仿宋" w:eastAsia="仿宋" w:cs="仿宋" w:hint="eastAsia"/>
          <w:color w:val="000000"/>
          <w:spacing w:val="0"/>
          <w:w w:val="100"/>
          <w:position w:val="0"/>
          <w:sz w:val="32"/>
          <w:szCs w:val="32"/>
          <w:lang w:val="en-US" w:eastAsia="zh-CN"/>
        </w:rPr>
        <w:t>8</w:t>
      </w:r>
      <w:r>
        <w:rPr>
          <w:rFonts w:ascii="仿宋" w:eastAsia="仿宋" w:cs="仿宋" w:hint="eastAsia"/>
          <w:color w:val="000000"/>
          <w:spacing w:val="0"/>
          <w:w w:val="100"/>
          <w:position w:val="0"/>
          <w:sz w:val="32"/>
          <w:szCs w:val="32"/>
        </w:rPr>
        <w:t>月，</w:t>
      </w:r>
      <w:r>
        <w:rPr>
          <w:rFonts w:ascii="仿宋" w:eastAsia="仿宋" w:cs="仿宋" w:hint="eastAsia"/>
          <w:color w:val="000000"/>
          <w:spacing w:val="0"/>
          <w:w w:val="100"/>
          <w:position w:val="0"/>
          <w:sz w:val="32"/>
          <w:szCs w:val="32"/>
          <w:lang w:val="en-US" w:eastAsia="zh-CN"/>
        </w:rPr>
        <w:t>区、镇、村</w:t>
      </w:r>
      <w:r>
        <w:rPr>
          <w:rFonts w:ascii="仿宋" w:eastAsia="仿宋" w:cs="仿宋" w:hint="eastAsia"/>
          <w:color w:val="000000"/>
          <w:spacing w:val="0"/>
          <w:w w:val="100"/>
          <w:position w:val="0"/>
          <w:sz w:val="32"/>
          <w:szCs w:val="32"/>
        </w:rPr>
        <w:t>及时开展完工自查，并于</w:t>
      </w:r>
      <w:r>
        <w:rPr>
          <w:rFonts w:ascii="仿宋" w:eastAsia="仿宋" w:cs="仿宋" w:hint="eastAsia"/>
          <w:color w:val="000000"/>
          <w:spacing w:val="0"/>
          <w:w w:val="100"/>
          <w:position w:val="0"/>
          <w:sz w:val="32"/>
          <w:szCs w:val="32"/>
          <w:lang w:val="en-US" w:eastAsia="zh-CN"/>
        </w:rPr>
        <w:t>2022年1月底</w:t>
      </w:r>
      <w:r>
        <w:rPr>
          <w:rFonts w:ascii="仿宋" w:eastAsia="仿宋" w:cs="仿宋" w:hint="eastAsia"/>
          <w:color w:val="000000"/>
          <w:spacing w:val="0"/>
          <w:w w:val="100"/>
          <w:position w:val="0"/>
          <w:sz w:val="32"/>
          <w:szCs w:val="32"/>
        </w:rPr>
        <w:t>前将自查报告经市林业局审核后通过湖南省营造林管理系统报省林业局。</w:t>
      </w:r>
    </w:p>
    <w:p>
      <w:pPr>
        <w:pStyle w:val="17"/>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仿宋" w:eastAsia="仿宋" w:cs="仿宋" w:hint="eastAsia"/>
          <w:sz w:val="32"/>
          <w:szCs w:val="32"/>
        </w:rPr>
      </w:pPr>
      <w:r>
        <w:rPr>
          <w:rFonts w:ascii="黑体" w:eastAsia="黑体" w:cs="黑体" w:hint="eastAsia"/>
          <w:color w:val="000000"/>
          <w:spacing w:val="0"/>
          <w:w w:val="100"/>
          <w:position w:val="0"/>
          <w:sz w:val="32"/>
          <w:szCs w:val="32"/>
          <w:lang w:val="en-US" w:eastAsia="zh-CN"/>
        </w:rPr>
        <w:t>九、资金管理和档案管理</w:t>
      </w:r>
      <w:bookmarkStart w:id="11" w:name="bookmark12"/>
      <w:bookmarkEnd w:id="11"/>
    </w:p>
    <w:p>
      <w:pPr>
        <w:pStyle w:val="17"/>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仿宋" w:eastAsia="仿宋" w:cs="仿宋" w:hint="eastAsia"/>
          <w:sz w:val="32"/>
          <w:szCs w:val="32"/>
        </w:rPr>
      </w:pPr>
      <w:bookmarkStart w:id="12" w:name="bookmark16"/>
      <w:bookmarkStart w:id="13" w:name="bookmark14"/>
      <w:bookmarkStart w:id="14" w:name="bookmark20"/>
      <w:bookmarkStart w:id="15" w:name="bookmark17"/>
      <w:bookmarkStart w:id="16" w:name="bookmark18"/>
      <w:bookmarkEnd w:id="12"/>
      <w:bookmarkEnd w:id="13"/>
      <w:bookmarkEnd w:id="14"/>
      <w:bookmarkEnd w:id="15"/>
      <w:bookmarkEnd w:id="16"/>
      <w:r>
        <w:rPr>
          <w:rFonts w:ascii="楷体" w:eastAsia="楷体" w:cs="楷体" w:hint="eastAsia"/>
          <w:b w:val="0"/>
          <w:bCs w:val="0"/>
          <w:color w:val="000000"/>
          <w:spacing w:val="0"/>
          <w:w w:val="100"/>
          <w:position w:val="0"/>
          <w:sz w:val="32"/>
          <w:szCs w:val="32"/>
          <w:lang w:val="en-US" w:eastAsia="zh-CN"/>
        </w:rPr>
        <w:t>（一）兑付资金。</w:t>
      </w:r>
      <w:r>
        <w:rPr>
          <w:rFonts w:ascii="仿宋" w:eastAsia="仿宋" w:cs="仿宋" w:hint="eastAsia"/>
          <w:color w:val="000000"/>
          <w:spacing w:val="0"/>
          <w:w w:val="100"/>
          <w:position w:val="0"/>
          <w:sz w:val="32"/>
          <w:szCs w:val="32"/>
          <w:lang w:val="en-US" w:eastAsia="zh-CN"/>
        </w:rPr>
        <w:t>区</w:t>
      </w:r>
      <w:r>
        <w:rPr>
          <w:rFonts w:ascii="仿宋" w:eastAsia="仿宋" w:cs="仿宋" w:hint="eastAsia"/>
          <w:color w:val="000000"/>
          <w:spacing w:val="0"/>
          <w:w w:val="100"/>
          <w:position w:val="0"/>
          <w:sz w:val="32"/>
          <w:szCs w:val="32"/>
        </w:rPr>
        <w:t>级林业、财政主管部门密切配合，</w:t>
      </w:r>
      <w:r>
        <w:rPr>
          <w:rFonts w:ascii="仿宋" w:eastAsia="仿宋" w:cs="仿宋" w:hint="eastAsia"/>
          <w:color w:val="000000"/>
          <w:spacing w:val="0"/>
          <w:w w:val="100"/>
          <w:position w:val="0"/>
          <w:sz w:val="32"/>
          <w:szCs w:val="32"/>
          <w:lang w:val="en-US" w:eastAsia="zh-CN"/>
        </w:rPr>
        <w:t>收集</w:t>
      </w:r>
      <w:r>
        <w:rPr>
          <w:rFonts w:ascii="仿宋" w:eastAsia="仿宋" w:cs="仿宋" w:hint="eastAsia"/>
          <w:color w:val="000000"/>
          <w:spacing w:val="0"/>
          <w:w w:val="100"/>
          <w:position w:val="0"/>
          <w:sz w:val="32"/>
          <w:szCs w:val="32"/>
        </w:rPr>
        <w:t>相关资料，</w:t>
      </w:r>
      <w:r>
        <w:rPr>
          <w:rFonts w:ascii="仿宋" w:eastAsia="仿宋" w:cs="仿宋" w:hint="eastAsia"/>
          <w:color w:val="000000"/>
          <w:spacing w:val="0"/>
          <w:w w:val="100"/>
          <w:position w:val="0"/>
          <w:sz w:val="32"/>
          <w:szCs w:val="32"/>
          <w:lang w:val="en-US" w:eastAsia="zh-CN"/>
        </w:rPr>
        <w:t>遵守</w:t>
      </w:r>
      <w:r>
        <w:rPr>
          <w:rFonts w:ascii="仿宋" w:eastAsia="仿宋" w:cs="仿宋" w:hint="eastAsia"/>
          <w:color w:val="000000"/>
          <w:spacing w:val="0"/>
          <w:w w:val="100"/>
          <w:position w:val="0"/>
          <w:sz w:val="32"/>
          <w:szCs w:val="32"/>
        </w:rPr>
        <w:t>相关</w:t>
      </w:r>
      <w:r>
        <w:rPr>
          <w:rFonts w:ascii="仿宋" w:eastAsia="仿宋" w:cs="仿宋" w:hint="eastAsia"/>
          <w:color w:val="000000"/>
          <w:spacing w:val="0"/>
          <w:w w:val="100"/>
          <w:position w:val="0"/>
          <w:sz w:val="32"/>
          <w:szCs w:val="32"/>
          <w:lang w:val="en-US" w:eastAsia="zh-CN"/>
        </w:rPr>
        <w:t>程序</w:t>
      </w:r>
      <w:r>
        <w:rPr>
          <w:rFonts w:ascii="仿宋" w:eastAsia="仿宋" w:cs="仿宋" w:hint="eastAsia"/>
          <w:color w:val="000000"/>
          <w:spacing w:val="0"/>
          <w:w w:val="100"/>
          <w:position w:val="0"/>
          <w:sz w:val="32"/>
          <w:szCs w:val="32"/>
        </w:rPr>
        <w:t>，按时、足额兑付资金。</w:t>
      </w:r>
    </w:p>
    <w:p>
      <w:pPr>
        <w:pStyle w:val="17"/>
        <w:keepNext w:val="0"/>
        <w:keepLines w:val="0"/>
        <w:pageBreakBefore w:val="0"/>
        <w:widowControl w:val="0"/>
        <w:shd w:val="clear" w:color="auto" w:fill="auto"/>
        <w:tabs>
          <w:tab w:val="left" w:pos="1116"/>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仿宋" w:eastAsia="仿宋" w:cs="仿宋" w:hint="eastAsia"/>
          <w:sz w:val="32"/>
          <w:szCs w:val="32"/>
        </w:rPr>
      </w:pPr>
      <w:r>
        <w:rPr>
          <w:rFonts w:ascii="楷体" w:eastAsia="楷体" w:cs="楷体" w:hint="eastAsia"/>
          <w:b w:val="0"/>
          <w:bCs w:val="0"/>
          <w:color w:val="000000"/>
          <w:spacing w:val="0"/>
          <w:w w:val="100"/>
          <w:position w:val="0"/>
          <w:sz w:val="32"/>
          <w:szCs w:val="32"/>
          <w:lang w:val="en-US" w:eastAsia="zh-CN"/>
        </w:rPr>
        <w:t>（二）档案管理。</w:t>
      </w:r>
      <w:r>
        <w:rPr>
          <w:rFonts w:ascii="仿宋" w:eastAsia="仿宋" w:cs="仿宋" w:hint="eastAsia"/>
          <w:color w:val="000000"/>
          <w:spacing w:val="0"/>
          <w:w w:val="100"/>
          <w:position w:val="0"/>
          <w:sz w:val="32"/>
          <w:szCs w:val="32"/>
        </w:rPr>
        <w:t>健全档案管理制度，建立森林抚育补助项目专项档案，及时收集整理相关文字、图表资料，按时归档，妥善保管。</w:t>
      </w:r>
    </w:p>
    <w:p>
      <w:pPr>
        <w:pStyle w:val="17"/>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黑体" w:eastAsia="黑体" w:cs="黑体" w:hint="eastAsia"/>
          <w:color w:val="000000"/>
          <w:spacing w:val="0"/>
          <w:w w:val="100"/>
          <w:position w:val="0"/>
          <w:sz w:val="32"/>
          <w:szCs w:val="32"/>
          <w:lang w:val="en-US" w:eastAsia="zh-CN"/>
        </w:rPr>
      </w:pPr>
      <w:r>
        <w:rPr>
          <w:rFonts w:ascii="黑体" w:eastAsia="黑体" w:cs="黑体" w:hint="eastAsia"/>
          <w:color w:val="000000"/>
          <w:spacing w:val="0"/>
          <w:w w:val="100"/>
          <w:position w:val="0"/>
          <w:sz w:val="32"/>
          <w:szCs w:val="32"/>
          <w:lang w:val="en-US" w:eastAsia="zh-CN"/>
        </w:rPr>
        <w:t xml:space="preserve">十、组织领导和责任落实 </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仿宋" w:eastAsia="仿宋" w:cs="仿宋" w:hint="eastAsia"/>
          <w:color w:val="000000"/>
          <w:spacing w:val="0"/>
          <w:w w:val="100"/>
          <w:position w:val="0"/>
          <w:sz w:val="32"/>
          <w:szCs w:val="32"/>
        </w:rPr>
      </w:pPr>
      <w:r>
        <w:rPr>
          <w:rFonts w:ascii="楷体" w:eastAsia="楷体" w:cs="楷体" w:hint="eastAsia"/>
          <w:b w:val="0"/>
          <w:bCs w:val="0"/>
          <w:color w:val="000000"/>
          <w:spacing w:val="0"/>
          <w:w w:val="100"/>
          <w:position w:val="0"/>
          <w:sz w:val="32"/>
          <w:szCs w:val="32"/>
          <w:lang w:val="en-US" w:eastAsia="zh-CN"/>
        </w:rPr>
        <w:t>（一）切实加强组织领导。</w:t>
      </w:r>
      <w:r>
        <w:rPr>
          <w:rFonts w:ascii="仿宋" w:eastAsia="仿宋" w:cs="仿宋" w:hint="eastAsia"/>
          <w:color w:val="000000"/>
          <w:spacing w:val="0"/>
          <w:w w:val="100"/>
          <w:position w:val="0"/>
          <w:sz w:val="32"/>
          <w:szCs w:val="32"/>
        </w:rPr>
        <w:t>中央财政森林抚育补助项目既是林业发展项目，又是一项民生工程，对提升森林质量和增加群众收入都具有十分重要的意义。各地要高度重视，切实加强组织领导。要以林业发展为目标，以林农为中心，以提升森林质量为主攻方向，充分体现林业特点和惠民功能。在项目实施过程中，既要突出重点又要保障公平公正，既要注重程序化管理又要加强技术服务，既要保障建设成效又要保障资金运行和生产安全。充分发挥镇政府和村支两委的支撑作用，切实把好第一关口。</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Chars="200" w:firstLine="640"/>
        <w:jc w:val="both"/>
        <w:textAlignment w:val="auto"/>
        <w:rPr>
          <w:rFonts w:ascii="仿宋" w:eastAsia="仿宋" w:cs="仿宋" w:hint="eastAsia"/>
          <w:sz w:val="32"/>
          <w:szCs w:val="32"/>
        </w:rPr>
      </w:pPr>
      <w:r>
        <w:rPr>
          <w:rFonts w:ascii="楷体" w:eastAsia="楷体" w:cs="楷体" w:hint="eastAsia"/>
          <w:b w:val="0"/>
          <w:bCs w:val="0"/>
          <w:color w:val="000000"/>
          <w:spacing w:val="0"/>
          <w:w w:val="100"/>
          <w:position w:val="0"/>
          <w:sz w:val="32"/>
          <w:szCs w:val="32"/>
          <w:lang w:val="en-US" w:eastAsia="zh-CN"/>
        </w:rPr>
        <w:t>（二）切实加强资金管理。</w:t>
      </w:r>
      <w:r>
        <w:rPr>
          <w:rFonts w:ascii="仿宋" w:eastAsia="仿宋" w:cs="仿宋" w:hint="eastAsia"/>
          <w:color w:val="000000"/>
          <w:spacing w:val="0"/>
          <w:w w:val="100"/>
          <w:position w:val="0"/>
          <w:sz w:val="32"/>
          <w:szCs w:val="32"/>
        </w:rPr>
        <w:t>充分发挥财政部门管理资金的优势和职能，切实加强资金管理。充分发挥纪检、审计等部门的监督职能，决不容许出现虚报冒领</w:t>
      </w:r>
      <w:r>
        <w:rPr>
          <w:rFonts w:ascii="仿宋" w:eastAsia="仿宋" w:cs="仿宋" w:hint="eastAsia"/>
          <w:color w:val="000000"/>
          <w:spacing w:val="0"/>
          <w:w w:val="100"/>
          <w:position w:val="0"/>
          <w:sz w:val="32"/>
          <w:szCs w:val="32"/>
          <w:lang w:val="zh-CN" w:eastAsia="zh-CN" w:bidi="zh-CN"/>
        </w:rPr>
        <w:t>、“雁</w:t>
      </w:r>
      <w:r>
        <w:rPr>
          <w:rFonts w:ascii="仿宋" w:eastAsia="仿宋" w:cs="仿宋" w:hint="eastAsia"/>
          <w:color w:val="000000"/>
          <w:spacing w:val="0"/>
          <w:w w:val="100"/>
          <w:position w:val="0"/>
          <w:sz w:val="32"/>
          <w:szCs w:val="32"/>
        </w:rPr>
        <w:t>过拔毛</w:t>
      </w:r>
      <w:r>
        <w:rPr>
          <w:rFonts w:ascii="仿宋" w:eastAsia="仿宋" w:cs="仿宋" w:hint="eastAsia"/>
          <w:color w:val="000000"/>
          <w:spacing w:val="0"/>
          <w:w w:val="100"/>
          <w:position w:val="0"/>
          <w:sz w:val="32"/>
          <w:szCs w:val="32"/>
          <w:lang w:val="en-US" w:eastAsia="en-US" w:bidi="en-US"/>
        </w:rPr>
        <w:t>”</w:t>
      </w:r>
      <w:r>
        <w:rPr>
          <w:rFonts w:ascii="仿宋" w:eastAsia="仿宋" w:cs="仿宋" w:hint="eastAsia"/>
          <w:color w:val="000000"/>
          <w:spacing w:val="0"/>
          <w:w w:val="100"/>
          <w:position w:val="0"/>
          <w:sz w:val="32"/>
          <w:szCs w:val="32"/>
        </w:rPr>
        <w:t>等现象发生，切实保障项目健康实施。</w:t>
      </w:r>
      <w:r>
        <w:rPr>
          <w:rFonts w:ascii="仿宋" w:eastAsia="仿宋" w:cs="仿宋" w:hint="eastAsia"/>
          <w:color w:val="000000"/>
          <w:spacing w:val="0"/>
          <w:w w:val="100"/>
          <w:position w:val="0"/>
          <w:sz w:val="32"/>
          <w:szCs w:val="32"/>
          <w:lang w:val="en-US" w:eastAsia="zh-CN"/>
        </w:rPr>
        <w:t>镇、村要</w:t>
      </w:r>
      <w:r>
        <w:rPr>
          <w:rFonts w:ascii="仿宋" w:eastAsia="仿宋" w:cs="仿宋" w:hint="eastAsia"/>
          <w:color w:val="000000"/>
          <w:spacing w:val="0"/>
          <w:w w:val="100"/>
          <w:position w:val="0"/>
          <w:sz w:val="32"/>
          <w:szCs w:val="32"/>
        </w:rPr>
        <w:t>加强对本地区森林抚育补助工作的指导、督促与监管，</w:t>
      </w:r>
      <w:r>
        <w:rPr>
          <w:rFonts w:ascii="仿宋" w:eastAsia="仿宋" w:cs="仿宋" w:hint="eastAsia"/>
          <w:color w:val="000000"/>
          <w:spacing w:val="0"/>
          <w:w w:val="100"/>
          <w:position w:val="0"/>
          <w:sz w:val="32"/>
          <w:szCs w:val="32"/>
          <w:lang w:val="en-US" w:eastAsia="zh-CN"/>
        </w:rPr>
        <w:t>区自然资源局</w:t>
      </w:r>
      <w:r>
        <w:rPr>
          <w:rFonts w:ascii="仿宋" w:eastAsia="仿宋" w:cs="仿宋" w:hint="eastAsia"/>
          <w:color w:val="000000"/>
          <w:spacing w:val="0"/>
          <w:w w:val="100"/>
          <w:position w:val="0"/>
          <w:sz w:val="32"/>
          <w:szCs w:val="32"/>
        </w:rPr>
        <w:t>加强项目的组织与管理，确保按质按量按时完成计划任务。</w:t>
      </w:r>
    </w:p>
    <w:p>
      <w:pPr>
        <w:rPr>
          <w:rFonts w:hint="eastAsia"/>
        </w:rPr>
      </w:pPr>
    </w:p>
    <w:p>
      <w:pPr>
        <w:rPr>
          <w:color w:val="000000"/>
          <w:spacing w:val="0"/>
          <w:w w:val="100"/>
          <w:position w:val="0"/>
        </w:rPr>
      </w:pPr>
    </w:p>
    <w:p>
      <w:pPr>
        <w:pStyle w:val="15"/>
        <w:rPr>
          <w:color w:val="000000"/>
          <w:spacing w:val="0"/>
          <w:w w:val="100"/>
          <w:position w:val="0"/>
        </w:rPr>
      </w:pPr>
    </w:p>
    <w:p>
      <w:pPr>
        <w:rPr>
          <w:color w:val="000000"/>
          <w:spacing w:val="0"/>
          <w:w w:val="100"/>
          <w:position w:val="0"/>
        </w:rPr>
      </w:pPr>
    </w:p>
    <w:p>
      <w:pPr>
        <w:pStyle w:val="15"/>
        <w:rPr>
          <w:color w:val="000000"/>
          <w:spacing w:val="0"/>
          <w:w w:val="100"/>
          <w:position w:val="0"/>
        </w:rPr>
      </w:pPr>
    </w:p>
    <w:p>
      <w:pPr>
        <w:pStyle w:val="15"/>
      </w:pPr>
    </w:p>
    <w:p/>
    <w:sectPr>
      <w:pgSz w:w="11906" w:h="16838"/>
      <w:pgMar w:top="1871" w:right="1531" w:bottom="1928" w:left="153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auto"/>
    <w:pitch w:val="variable"/>
    <w:sig w:usb0="800002BF" w:usb1="38CF7CFA" w:usb2="00000016" w:usb3="00000000" w:csb0="00040001" w:csb1="00000000"/>
  </w:font>
  <w:font w:name="华康简标题宋">
    <w:altName w:val="仿宋_GB2312"/>
    <w:panose1 w:val="02010609000101010101"/>
    <w:charset w:val="00"/>
    <w:family w:val="auto"/>
    <w:pitch w:val="variable"/>
    <w:sig w:usb0="00000000" w:usb1="00000000" w:usb2="00000000" w:usb3="00000000" w:csb0="00000000" w:csb1="00000000"/>
  </w:font>
  <w:font w:name="仿宋_GB2312">
    <w:altName w:val="仿宋"/>
    <w:panose1 w:val="02010609030101010101"/>
    <w:charset w:val="86"/>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Times New Roman">
    <w:altName w:val="仿宋_GB2312"/>
    <w:panose1 w:val="02020603050405020304"/>
    <w:charset w:val="86"/>
    <w:family w:val="auto"/>
    <w:pitch w:val="variable"/>
    <w:sig w:usb0="E0002EFF" w:usb1="C000785B" w:usb2="00000009" w:usb3="00000000" w:csb0="400001FF" w:csb1="FFFF0000"/>
  </w:font>
  <w:font w:name="宋体">
    <w:panose1 w:val="02010600030101010101"/>
    <w:charset w:val="7A"/>
    <w:family w:val="auto"/>
    <w:pitch w:val="variable"/>
    <w:sig w:usb0="00000003" w:usb1="288F0000" w:usb2="0000000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keepNext w:val="0"/>
      <w:keepLines w:val="0"/>
      <w:widowControl w:val="0"/>
      <w:shd w:val="clear" w:color="auto" w:fill="auto"/>
      <w:bidi w:val="0"/>
      <w:spacing w:before="0" w:after="0" w:line="240" w:lineRule="auto"/>
      <w:ind w:left="0" w:right="0" w:firstLine="0"/>
      <w:jc w:val="left"/>
    </w:pPr>
    <w:rPr>
      <w:rFonts w:ascii="Times New Roman" w:eastAsia="Times New Roman" w:cs="Times New Roman" w:hAnsi="Times New Roman"/>
      <w:color w:val="000000"/>
      <w:spacing w:val="0"/>
      <w:w w:val="100"/>
      <w:position w:val="0"/>
      <w:sz w:val="24"/>
      <w:szCs w:val="24"/>
      <w:shd w:val="clear" w:color="auto" w:fill="auto"/>
      <w:lang w:val="en-US" w:eastAsia="en-US" w:bidi="en-US"/>
    </w:rPr>
  </w:style>
  <w:style w:type="character" w:default="1" w:styleId="10">
    <w:name w:val="Default Paragraph Font"/>
  </w:style>
  <w:style w:type="paragraph" w:styleId="15">
    <w:name w:val="toc 1"/>
    <w:basedOn w:val="0"/>
    <w:next w:val="0"/>
  </w:style>
  <w:style w:type="paragraph" w:customStyle="1" w:styleId="16">
    <w:name w:val="Body text|2"/>
    <w:basedOn w:val="0"/>
    <w:pPr>
      <w:keepNext w:val="0"/>
      <w:keepLines w:val="0"/>
      <w:widowControl w:val="0"/>
      <w:shd w:val="clear" w:color="auto" w:fill="auto"/>
      <w:spacing w:after="560" w:line="677" w:lineRule="exact"/>
      <w:jc w:val="center"/>
    </w:pPr>
    <w:rPr>
      <w:rFonts w:ascii="宋体" w:eastAsia="宋体" w:cs="宋体"/>
      <w:sz w:val="44"/>
      <w:szCs w:val="44"/>
      <w:u w:val="none"/>
      <w:shd w:val="clear" w:color="auto" w:fill="auto"/>
      <w:lang w:val="zh-TW" w:eastAsia="zh-TW" w:bidi="zh-TW"/>
    </w:rPr>
  </w:style>
  <w:style w:type="paragraph" w:customStyle="1" w:styleId="17">
    <w:name w:val="Body text|1"/>
    <w:basedOn w:val="0"/>
    <w:pPr>
      <w:keepNext w:val="0"/>
      <w:keepLines w:val="0"/>
      <w:widowControl w:val="0"/>
      <w:shd w:val="clear" w:color="auto" w:fill="auto"/>
      <w:spacing w:line="372" w:lineRule="auto"/>
      <w:ind w:firstLine="400"/>
    </w:pPr>
    <w:rPr>
      <w:rFonts w:asci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14</TotalTime>
  <Application>Yozo_Office</Application>
  <Pages>5</Pages>
  <Words>2215</Words>
  <Characters>2275</Characters>
  <Lines>109</Lines>
  <Paragraphs>36</Paragraphs>
  <CharactersWithSpaces>2277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朱思雅</dc:creator>
  <cp:lastModifiedBy>ft</cp:lastModifiedBy>
  <cp:revision>1</cp:revision>
  <cp:lastPrinted>2021-08-05T03:42:00Z</cp:lastPrinted>
  <dcterms:created xsi:type="dcterms:W3CDTF">2021-08-05T02:52:00Z</dcterms:created>
  <dcterms:modified xsi:type="dcterms:W3CDTF">2021-08-06T04:03:28Z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2052-11.1.0.10667</vt:lpwstr>
  </property>
  <property fmtid="{D5CDD505-2E9C-101B-9397-08002B2CF9AE}" pid="3" name="ICV">
    <vt:lpwstr>105F4C1A87504D7FB01D642D77725784</vt:lpwstr>
  </property>
</Properties>
</file>