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ascii="黑体" w:hAnsi="黑体" w:eastAsia="黑体" w:cs="黑体"/>
          <w:b/>
          <w:bCs/>
          <w:i w:val="0"/>
          <w:iCs/>
          <w:sz w:val="32"/>
          <w:szCs w:val="32"/>
          <w:lang w:val="en-US" w:eastAsia="zh-CN"/>
        </w:rPr>
      </w:pPr>
      <w:r>
        <w:rPr>
          <w:rFonts w:hint="eastAsia" w:ascii="楷体" w:hAnsi="楷体" w:eastAsia="楷体" w:cs="楷体"/>
          <w:b/>
          <w:bCs/>
          <w:i w:val="0"/>
          <w:iCs/>
          <w:sz w:val="44"/>
          <w:szCs w:val="44"/>
          <w:lang w:val="en-US" w:eastAsia="zh-CN"/>
        </w:rPr>
        <w:t xml:space="preserve">   </w:t>
      </w:r>
      <w:r>
        <w:rPr>
          <w:rFonts w:hint="eastAsia" w:ascii="楷体" w:hAnsi="楷体" w:eastAsia="楷体" w:cs="楷体"/>
          <w:b/>
          <w:bCs/>
          <w:i w:val="0"/>
          <w:iCs/>
          <w:sz w:val="32"/>
          <w:szCs w:val="32"/>
          <w:lang w:val="en-US" w:eastAsia="zh-CN"/>
        </w:rPr>
        <w:t xml:space="preserve">  城管大队</w:t>
      </w:r>
      <w:r>
        <w:rPr>
          <w:rFonts w:hint="eastAsia" w:ascii="黑体" w:hAnsi="黑体" w:eastAsia="黑体" w:cs="黑体"/>
          <w:b/>
          <w:bCs/>
          <w:i w:val="0"/>
          <w:iCs/>
          <w:sz w:val="32"/>
          <w:szCs w:val="32"/>
          <w:lang w:val="en-US" w:eastAsia="zh-CN"/>
        </w:rPr>
        <w:t>路灯运行项目支出绩效</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ascii="黑体" w:hAnsi="黑体" w:eastAsia="黑体" w:cs="黑体"/>
          <w:b/>
          <w:bCs/>
          <w:i w:val="0"/>
          <w:iCs/>
          <w:sz w:val="32"/>
          <w:szCs w:val="32"/>
          <w:lang w:val="en-US" w:eastAsia="zh-CN"/>
        </w:rPr>
      </w:pPr>
      <w:r>
        <w:rPr>
          <w:rFonts w:hint="eastAsia" w:ascii="黑体" w:hAnsi="黑体" w:eastAsia="黑体" w:cs="黑体"/>
          <w:b/>
          <w:bCs/>
          <w:i w:val="0"/>
          <w:iCs/>
          <w:sz w:val="32"/>
          <w:szCs w:val="32"/>
          <w:lang w:val="en-US" w:eastAsia="zh-CN"/>
        </w:rPr>
        <w:t xml:space="preserve">               评 价 自 评</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bCs/>
          <w:i w:val="0"/>
          <w:iCs/>
          <w:sz w:val="30"/>
          <w:szCs w:val="30"/>
          <w:lang w:val="en-US" w:eastAsia="zh-CN"/>
        </w:rPr>
      </w:pPr>
      <w:r>
        <w:rPr>
          <w:rFonts w:hint="eastAsia" w:ascii="仿宋" w:hAnsi="仿宋" w:eastAsia="仿宋" w:cs="仿宋"/>
          <w:b/>
          <w:bCs/>
          <w:i w:val="0"/>
          <w:iCs/>
          <w:sz w:val="30"/>
          <w:szCs w:val="30"/>
          <w:lang w:val="en-US" w:eastAsia="zh-CN"/>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i w:val="0"/>
          <w:iCs/>
          <w:sz w:val="30"/>
          <w:szCs w:val="30"/>
          <w:lang w:val="en-US" w:eastAsia="zh-CN"/>
        </w:rPr>
      </w:pPr>
      <w:r>
        <w:rPr>
          <w:rFonts w:hint="eastAsia" w:ascii="仿宋" w:hAnsi="仿宋" w:eastAsia="仿宋" w:cs="仿宋"/>
          <w:b w:val="0"/>
          <w:bCs w:val="0"/>
          <w:i w:val="0"/>
          <w:iCs/>
          <w:sz w:val="30"/>
          <w:szCs w:val="30"/>
          <w:lang w:val="en-US" w:eastAsia="zh-CN"/>
        </w:rPr>
        <w:t xml:space="preserve">   （1）、项目概况</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i w:val="0"/>
          <w:iCs/>
          <w:sz w:val="30"/>
          <w:szCs w:val="30"/>
          <w:lang w:val="en-US" w:eastAsia="zh-CN"/>
        </w:rPr>
      </w:pPr>
      <w:r>
        <w:rPr>
          <w:rFonts w:hint="eastAsia" w:ascii="仿宋" w:hAnsi="仿宋" w:eastAsia="仿宋" w:cs="仿宋"/>
          <w:b w:val="0"/>
          <w:bCs w:val="0"/>
          <w:i w:val="0"/>
          <w:iCs/>
          <w:sz w:val="30"/>
          <w:szCs w:val="30"/>
          <w:lang w:val="en-US" w:eastAsia="zh-CN"/>
        </w:rPr>
        <w:t xml:space="preserve">   大通湖中心城区面积4.6平方公里，目前中心城区有13条主干道、6条支干道、路灯有2830盏、公共变压器10台、专用变压器4台、JWM-K4微电脑控制配电柜10台、全自动箱式配电柜3台。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i w:val="0"/>
          <w:iCs/>
          <w:sz w:val="30"/>
          <w:szCs w:val="30"/>
          <w:lang w:val="en-US" w:eastAsia="zh-CN"/>
        </w:rPr>
      </w:pPr>
      <w:r>
        <w:rPr>
          <w:rFonts w:hint="eastAsia" w:ascii="仿宋" w:hAnsi="仿宋" w:eastAsia="仿宋" w:cs="仿宋"/>
          <w:b w:val="0"/>
          <w:bCs w:val="0"/>
          <w:i w:val="0"/>
          <w:iCs/>
          <w:sz w:val="30"/>
          <w:szCs w:val="30"/>
          <w:lang w:val="en-US" w:eastAsia="zh-CN"/>
        </w:rPr>
        <w:t xml:space="preserve">   （2）、项目绩效目标，绩效目标设定及指标完成情况。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i w:val="0"/>
          <w:iCs/>
          <w:sz w:val="30"/>
          <w:szCs w:val="30"/>
          <w:lang w:val="en-US" w:eastAsia="zh-CN"/>
        </w:rPr>
      </w:pPr>
      <w:r>
        <w:rPr>
          <w:rFonts w:hint="eastAsia" w:ascii="仿宋" w:hAnsi="仿宋" w:eastAsia="仿宋" w:cs="仿宋"/>
          <w:b w:val="0"/>
          <w:bCs w:val="0"/>
          <w:i w:val="0"/>
          <w:iCs/>
          <w:sz w:val="30"/>
          <w:szCs w:val="30"/>
          <w:lang w:val="en-US" w:eastAsia="zh-CN"/>
        </w:rPr>
        <w:t xml:space="preserve">   2020年我们坚持围绕路灯管理为中心，服务为大局，结合路灯行业实际，以人民群众满意为标准，强化内部管理，根据路灯实际情况端正服务态度，完成上级交办的各项工作任务，确保亮化达到98%以上。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i w:val="0"/>
          <w:iCs/>
          <w:sz w:val="30"/>
          <w:szCs w:val="30"/>
          <w:lang w:val="en-US" w:eastAsia="zh-CN"/>
        </w:rPr>
      </w:pPr>
      <w:r>
        <w:rPr>
          <w:rFonts w:hint="eastAsia" w:ascii="仿宋" w:hAnsi="仿宋" w:eastAsia="仿宋" w:cs="仿宋"/>
          <w:b w:val="0"/>
          <w:bCs w:val="0"/>
          <w:i w:val="0"/>
          <w:iCs/>
          <w:sz w:val="30"/>
          <w:szCs w:val="30"/>
          <w:lang w:val="en-US" w:eastAsia="zh-CN"/>
        </w:rPr>
        <w:t xml:space="preserve">   （3）、项目实施情况分析主要包括项目资金到位，资金使用、资金管理、项目组织和项目管理情况分析。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i w:val="0"/>
          <w:iCs/>
          <w:sz w:val="30"/>
          <w:szCs w:val="30"/>
          <w:lang w:val="en-US" w:eastAsia="zh-CN"/>
        </w:rPr>
      </w:pPr>
      <w:r>
        <w:rPr>
          <w:rFonts w:hint="eastAsia" w:ascii="仿宋" w:hAnsi="仿宋" w:eastAsia="仿宋" w:cs="仿宋"/>
          <w:b w:val="0"/>
          <w:bCs w:val="0"/>
          <w:i w:val="0"/>
          <w:iCs/>
          <w:sz w:val="30"/>
          <w:szCs w:val="30"/>
          <w:lang w:val="en-US" w:eastAsia="zh-CN"/>
        </w:rPr>
        <w:t xml:space="preserve">   项目通过财政预算对路灯管理所下达路灯电费和路灯维修维护资金共计伍拾伍万元（¥55万元、其中路灯电费40万元、路灯维修维护15万元），项目的支出包括车辆维修维护、保险、年检、中心城区的2830盏路灯的维修维护。资金是由财政局按季拨付到位。环卫处制度了财务管理办法，资金严格按照资金管理办法实行专款专用，维修路灯设施严格按照申请、监定、审批后再进行支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bCs/>
          <w:i w:val="0"/>
          <w:iCs/>
          <w:sz w:val="30"/>
          <w:szCs w:val="30"/>
          <w:lang w:val="en-US" w:eastAsia="zh-CN"/>
        </w:rPr>
      </w:pPr>
      <w:r>
        <w:rPr>
          <w:rFonts w:hint="eastAsia" w:ascii="仿宋" w:hAnsi="仿宋" w:eastAsia="仿宋" w:cs="仿宋"/>
          <w:b w:val="0"/>
          <w:bCs w:val="0"/>
          <w:i w:val="0"/>
          <w:iCs/>
          <w:sz w:val="30"/>
          <w:szCs w:val="30"/>
          <w:lang w:val="en-US" w:eastAsia="zh-CN"/>
        </w:rPr>
        <w:t xml:space="preserve">   </w:t>
      </w:r>
      <w:r>
        <w:rPr>
          <w:rFonts w:hint="eastAsia" w:ascii="仿宋" w:hAnsi="仿宋" w:eastAsia="仿宋" w:cs="仿宋"/>
          <w:b/>
          <w:bCs/>
          <w:i w:val="0"/>
          <w:iCs/>
          <w:sz w:val="30"/>
          <w:szCs w:val="30"/>
          <w:lang w:val="en-US" w:eastAsia="zh-CN"/>
        </w:rPr>
        <w:t>二、绩效评价工作情况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i w:val="0"/>
          <w:iCs/>
          <w:sz w:val="30"/>
          <w:szCs w:val="30"/>
          <w:lang w:val="en-US" w:eastAsia="zh-CN"/>
        </w:rPr>
      </w:pPr>
      <w:r>
        <w:rPr>
          <w:rFonts w:hint="eastAsia" w:ascii="仿宋" w:hAnsi="仿宋" w:eastAsia="仿宋" w:cs="仿宋"/>
          <w:b w:val="0"/>
          <w:bCs w:val="0"/>
          <w:i w:val="0"/>
          <w:iCs/>
          <w:sz w:val="30"/>
          <w:szCs w:val="30"/>
          <w:lang w:val="en-US" w:eastAsia="zh-CN"/>
        </w:rPr>
        <w:t xml:space="preserve">   （1）、绩效评价目的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i w:val="0"/>
          <w:iCs/>
          <w:sz w:val="30"/>
          <w:szCs w:val="30"/>
          <w:lang w:val="en-US" w:eastAsia="zh-CN"/>
        </w:rPr>
      </w:pPr>
      <w:r>
        <w:rPr>
          <w:rFonts w:hint="eastAsia" w:ascii="仿宋" w:hAnsi="仿宋" w:eastAsia="仿宋" w:cs="仿宋"/>
          <w:b w:val="0"/>
          <w:bCs w:val="0"/>
          <w:i w:val="0"/>
          <w:iCs/>
          <w:sz w:val="30"/>
          <w:szCs w:val="30"/>
          <w:lang w:val="en-US" w:eastAsia="zh-CN"/>
        </w:rPr>
        <w:t xml:space="preserve">   项目通过考核，已达到预期目的。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i w:val="0"/>
          <w:iCs/>
          <w:sz w:val="30"/>
          <w:szCs w:val="30"/>
          <w:lang w:val="en-US" w:eastAsia="zh-CN"/>
        </w:rPr>
      </w:pPr>
      <w:r>
        <w:rPr>
          <w:rFonts w:hint="eastAsia" w:ascii="仿宋" w:hAnsi="仿宋" w:eastAsia="仿宋" w:cs="仿宋"/>
          <w:b w:val="0"/>
          <w:bCs w:val="0"/>
          <w:i w:val="0"/>
          <w:iCs/>
          <w:sz w:val="30"/>
          <w:szCs w:val="30"/>
          <w:lang w:val="en-US" w:eastAsia="zh-CN"/>
        </w:rPr>
        <w:t xml:space="preserve">   （2）、绩效评价工作过程，主要包括前期工作准备、组织实施和分析评价等内容。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i w:val="0"/>
          <w:iCs/>
          <w:sz w:val="30"/>
          <w:szCs w:val="30"/>
          <w:lang w:val="en-US" w:eastAsia="zh-CN"/>
        </w:rPr>
      </w:pPr>
      <w:r>
        <w:rPr>
          <w:rFonts w:hint="eastAsia" w:ascii="仿宋" w:hAnsi="仿宋" w:eastAsia="仿宋" w:cs="仿宋"/>
          <w:b w:val="0"/>
          <w:bCs w:val="0"/>
          <w:i w:val="0"/>
          <w:iCs/>
          <w:sz w:val="30"/>
          <w:szCs w:val="30"/>
          <w:lang w:val="en-US" w:eastAsia="zh-CN"/>
        </w:rPr>
        <w:t xml:space="preserve">   年初制定了项目目标，每季度到现场监督工作进展情况，到社会去听取群众意见，整体得到了人民群众的一致好评。</w:t>
      </w:r>
    </w:p>
    <w:p>
      <w:pPr>
        <w:autoSpaceDE w:val="0"/>
        <w:spacing w:before="156" w:beforeLines="50" w:after="156" w:afterLines="50" w:line="360" w:lineRule="auto"/>
        <w:rPr>
          <w:rFonts w:hint="eastAsia" w:ascii="仿宋" w:hAnsi="仿宋" w:eastAsia="仿宋" w:cs="仿宋"/>
          <w:b/>
          <w:bCs/>
          <w:i w:val="0"/>
          <w:iCs/>
          <w:sz w:val="30"/>
          <w:szCs w:val="30"/>
        </w:rPr>
      </w:pPr>
      <w:r>
        <w:rPr>
          <w:rFonts w:hint="eastAsia" w:ascii="仿宋" w:hAnsi="仿宋" w:eastAsia="仿宋" w:cs="仿宋"/>
          <w:b w:val="0"/>
          <w:bCs w:val="0"/>
          <w:i w:val="0"/>
          <w:iCs/>
          <w:sz w:val="30"/>
          <w:szCs w:val="30"/>
          <w:lang w:val="en-US" w:eastAsia="zh-CN"/>
        </w:rPr>
        <w:t xml:space="preserve">   </w:t>
      </w:r>
      <w:r>
        <w:rPr>
          <w:rFonts w:hint="eastAsia" w:ascii="仿宋" w:hAnsi="仿宋" w:eastAsia="仿宋" w:cs="仿宋"/>
          <w:b/>
          <w:bCs/>
          <w:i w:val="0"/>
          <w:iCs/>
          <w:sz w:val="30"/>
          <w:szCs w:val="30"/>
        </w:rPr>
        <w:t>三、项目主要绩效及评价结论</w:t>
      </w:r>
    </w:p>
    <w:p>
      <w:pPr>
        <w:autoSpaceDE w:val="0"/>
        <w:spacing w:before="156" w:beforeLines="50" w:after="156" w:afterLines="50" w:line="360" w:lineRule="auto"/>
        <w:ind w:firstLine="600" w:firstLineChars="200"/>
        <w:rPr>
          <w:rFonts w:hint="eastAsia" w:ascii="仿宋" w:hAnsi="仿宋" w:eastAsia="仿宋" w:cs="仿宋"/>
          <w:i w:val="0"/>
          <w:iCs/>
          <w:sz w:val="30"/>
          <w:szCs w:val="30"/>
        </w:rPr>
      </w:pPr>
      <w:r>
        <w:rPr>
          <w:rFonts w:hint="eastAsia" w:ascii="仿宋" w:hAnsi="仿宋" w:eastAsia="仿宋" w:cs="仿宋"/>
          <w:i w:val="0"/>
          <w:iCs/>
          <w:sz w:val="30"/>
          <w:szCs w:val="30"/>
          <w:lang w:val="en-US" w:eastAsia="zh-CN"/>
        </w:rPr>
        <w:t>(</w:t>
      </w:r>
      <w:r>
        <w:rPr>
          <w:rFonts w:hint="eastAsia" w:ascii="仿宋" w:hAnsi="仿宋" w:eastAsia="仿宋" w:cs="仿宋"/>
          <w:i w:val="0"/>
          <w:iCs/>
          <w:sz w:val="30"/>
          <w:szCs w:val="30"/>
        </w:rPr>
        <w:t>1</w:t>
      </w:r>
      <w:r>
        <w:rPr>
          <w:rFonts w:hint="eastAsia" w:ascii="仿宋" w:hAnsi="仿宋" w:eastAsia="仿宋" w:cs="仿宋"/>
          <w:i w:val="0"/>
          <w:iCs/>
          <w:sz w:val="30"/>
          <w:szCs w:val="30"/>
          <w:lang w:val="en-US" w:eastAsia="zh-CN"/>
        </w:rPr>
        <w:t>)、</w:t>
      </w:r>
      <w:r>
        <w:rPr>
          <w:rFonts w:hint="eastAsia" w:ascii="仿宋" w:hAnsi="仿宋" w:eastAsia="仿宋" w:cs="仿宋"/>
          <w:i w:val="0"/>
          <w:iCs/>
          <w:sz w:val="30"/>
          <w:szCs w:val="30"/>
        </w:rPr>
        <w:t>项目经济性分析，主要包括项目成本（预算）控制情况和项目成本（预算）节约情况。</w:t>
      </w:r>
    </w:p>
    <w:p>
      <w:pPr>
        <w:autoSpaceDE w:val="0"/>
        <w:spacing w:before="156" w:beforeLines="50" w:after="156" w:afterLines="50" w:line="360" w:lineRule="auto"/>
        <w:ind w:firstLine="600" w:firstLineChars="200"/>
        <w:rPr>
          <w:rFonts w:hint="eastAsia" w:ascii="仿宋" w:hAnsi="仿宋" w:eastAsia="仿宋" w:cs="仿宋"/>
          <w:i w:val="0"/>
          <w:iCs/>
          <w:sz w:val="30"/>
          <w:szCs w:val="30"/>
          <w:lang w:eastAsia="zh-CN"/>
        </w:rPr>
      </w:pPr>
      <w:r>
        <w:rPr>
          <w:rFonts w:hint="eastAsia" w:ascii="仿宋" w:hAnsi="仿宋" w:eastAsia="仿宋" w:cs="仿宋"/>
          <w:i w:val="0"/>
          <w:iCs/>
          <w:sz w:val="30"/>
          <w:szCs w:val="30"/>
          <w:lang w:eastAsia="zh-CN"/>
        </w:rPr>
        <w:t>该项目成本（预算）控制情况和项目成本（预算）节约情况都比较好，做到</w:t>
      </w:r>
      <w:r>
        <w:rPr>
          <w:rFonts w:hint="eastAsia" w:ascii="仿宋" w:hAnsi="仿宋" w:eastAsia="仿宋" w:cs="仿宋"/>
          <w:i w:val="0"/>
          <w:iCs/>
          <w:sz w:val="30"/>
          <w:szCs w:val="30"/>
          <w:lang w:val="en-US" w:eastAsia="zh-CN"/>
        </w:rPr>
        <w:t>了</w:t>
      </w:r>
      <w:r>
        <w:rPr>
          <w:rFonts w:hint="eastAsia" w:ascii="仿宋" w:hAnsi="仿宋" w:eastAsia="仿宋" w:cs="仿宋"/>
          <w:i w:val="0"/>
          <w:iCs/>
          <w:sz w:val="30"/>
          <w:szCs w:val="30"/>
          <w:lang w:eastAsia="zh-CN"/>
        </w:rPr>
        <w:t>专款专用。</w:t>
      </w:r>
    </w:p>
    <w:p>
      <w:pPr>
        <w:autoSpaceDE w:val="0"/>
        <w:spacing w:before="156" w:beforeLines="50" w:after="156" w:afterLines="50" w:line="360" w:lineRule="auto"/>
        <w:ind w:firstLine="600" w:firstLineChars="200"/>
        <w:rPr>
          <w:rFonts w:hint="eastAsia" w:ascii="仿宋" w:hAnsi="仿宋" w:eastAsia="仿宋" w:cs="仿宋"/>
          <w:i w:val="0"/>
          <w:iCs/>
          <w:sz w:val="30"/>
          <w:szCs w:val="30"/>
        </w:rPr>
      </w:pPr>
      <w:r>
        <w:rPr>
          <w:rFonts w:hint="eastAsia" w:ascii="仿宋" w:hAnsi="仿宋" w:eastAsia="仿宋" w:cs="仿宋"/>
          <w:i w:val="0"/>
          <w:iCs/>
          <w:sz w:val="30"/>
          <w:szCs w:val="30"/>
          <w:lang w:eastAsia="zh-CN"/>
        </w:rPr>
        <w:t>（</w:t>
      </w:r>
      <w:r>
        <w:rPr>
          <w:rFonts w:hint="eastAsia" w:ascii="仿宋" w:hAnsi="仿宋" w:eastAsia="仿宋" w:cs="仿宋"/>
          <w:i w:val="0"/>
          <w:iCs/>
          <w:sz w:val="30"/>
          <w:szCs w:val="30"/>
        </w:rPr>
        <w:t>2</w:t>
      </w:r>
      <w:r>
        <w:rPr>
          <w:rFonts w:hint="eastAsia" w:ascii="仿宋" w:hAnsi="仿宋" w:eastAsia="仿宋" w:cs="仿宋"/>
          <w:i w:val="0"/>
          <w:iCs/>
          <w:sz w:val="30"/>
          <w:szCs w:val="30"/>
          <w:lang w:eastAsia="zh-CN"/>
        </w:rPr>
        <w:t>）</w:t>
      </w:r>
      <w:r>
        <w:rPr>
          <w:rFonts w:hint="eastAsia" w:ascii="仿宋" w:hAnsi="仿宋" w:eastAsia="仿宋" w:cs="仿宋"/>
          <w:i w:val="0"/>
          <w:iCs/>
          <w:sz w:val="30"/>
          <w:szCs w:val="30"/>
        </w:rPr>
        <w:t>、项目效率性分析，主要包括项目的实施进度和项目完成质量。</w:t>
      </w:r>
    </w:p>
    <w:p>
      <w:pPr>
        <w:autoSpaceDE w:val="0"/>
        <w:spacing w:before="156" w:beforeLines="50" w:after="156" w:afterLines="50" w:line="360" w:lineRule="auto"/>
        <w:ind w:firstLine="900" w:firstLineChars="300"/>
        <w:rPr>
          <w:rFonts w:hint="eastAsia" w:ascii="仿宋" w:hAnsi="仿宋" w:eastAsia="仿宋" w:cs="仿宋"/>
          <w:i w:val="0"/>
          <w:iCs/>
          <w:sz w:val="30"/>
          <w:szCs w:val="30"/>
          <w:lang w:eastAsia="zh-CN"/>
        </w:rPr>
      </w:pPr>
      <w:r>
        <w:rPr>
          <w:rFonts w:hint="eastAsia" w:ascii="仿宋" w:hAnsi="仿宋" w:eastAsia="仿宋" w:cs="仿宋"/>
          <w:i w:val="0"/>
          <w:iCs/>
          <w:sz w:val="30"/>
          <w:szCs w:val="30"/>
          <w:lang w:eastAsia="zh-CN"/>
        </w:rPr>
        <w:t>项目整个实施正常平稳，完成质量达到制定目标。</w:t>
      </w:r>
    </w:p>
    <w:p>
      <w:pPr>
        <w:autoSpaceDE w:val="0"/>
        <w:spacing w:before="156" w:beforeLines="50" w:after="156" w:afterLines="50" w:line="360" w:lineRule="auto"/>
        <w:ind w:firstLine="600" w:firstLineChars="200"/>
        <w:rPr>
          <w:rFonts w:hint="eastAsia" w:ascii="仿宋" w:hAnsi="仿宋" w:eastAsia="仿宋" w:cs="仿宋"/>
          <w:i w:val="0"/>
          <w:iCs/>
          <w:sz w:val="30"/>
          <w:szCs w:val="30"/>
        </w:rPr>
      </w:pPr>
      <w:r>
        <w:rPr>
          <w:rFonts w:hint="eastAsia" w:ascii="仿宋" w:hAnsi="仿宋" w:eastAsia="仿宋" w:cs="仿宋"/>
          <w:i w:val="0"/>
          <w:iCs/>
          <w:sz w:val="30"/>
          <w:szCs w:val="30"/>
          <w:lang w:eastAsia="zh-CN"/>
        </w:rPr>
        <w:t>（</w:t>
      </w:r>
      <w:r>
        <w:rPr>
          <w:rFonts w:hint="eastAsia" w:ascii="仿宋" w:hAnsi="仿宋" w:eastAsia="仿宋" w:cs="仿宋"/>
          <w:i w:val="0"/>
          <w:iCs/>
          <w:sz w:val="30"/>
          <w:szCs w:val="30"/>
        </w:rPr>
        <w:t>3</w:t>
      </w:r>
      <w:r>
        <w:rPr>
          <w:rFonts w:hint="eastAsia" w:ascii="仿宋" w:hAnsi="仿宋" w:eastAsia="仿宋" w:cs="仿宋"/>
          <w:i w:val="0"/>
          <w:iCs/>
          <w:sz w:val="30"/>
          <w:szCs w:val="30"/>
          <w:lang w:eastAsia="zh-CN"/>
        </w:rPr>
        <w:t>）</w:t>
      </w:r>
      <w:r>
        <w:rPr>
          <w:rFonts w:hint="eastAsia" w:ascii="仿宋" w:hAnsi="仿宋" w:eastAsia="仿宋" w:cs="仿宋"/>
          <w:i w:val="0"/>
          <w:iCs/>
          <w:sz w:val="30"/>
          <w:szCs w:val="30"/>
        </w:rPr>
        <w:t>、项目效益性分析，主要包括项目预期目标完成程度和项目实施对经济和社会的影响等。</w:t>
      </w:r>
    </w:p>
    <w:p>
      <w:pPr>
        <w:autoSpaceDE w:val="0"/>
        <w:spacing w:before="156" w:beforeLines="50" w:after="156" w:afterLines="50" w:line="360" w:lineRule="auto"/>
        <w:ind w:firstLine="600" w:firstLineChars="200"/>
        <w:rPr>
          <w:rFonts w:hint="eastAsia" w:ascii="仿宋" w:hAnsi="仿宋" w:eastAsia="仿宋" w:cs="仿宋"/>
          <w:b/>
          <w:bCs/>
          <w:i w:val="0"/>
          <w:iCs/>
          <w:sz w:val="30"/>
          <w:szCs w:val="30"/>
          <w:lang w:val="en-US" w:eastAsia="zh-CN"/>
        </w:rPr>
      </w:pPr>
      <w:r>
        <w:rPr>
          <w:rFonts w:hint="eastAsia" w:ascii="仿宋" w:hAnsi="仿宋" w:eastAsia="仿宋" w:cs="仿宋"/>
          <w:b w:val="0"/>
          <w:bCs w:val="0"/>
          <w:i w:val="0"/>
          <w:iCs/>
          <w:sz w:val="30"/>
          <w:szCs w:val="30"/>
          <w:lang w:eastAsia="zh-CN"/>
        </w:rPr>
        <w:t>项目完成</w:t>
      </w:r>
      <w:r>
        <w:rPr>
          <w:rFonts w:hint="eastAsia" w:ascii="仿宋" w:hAnsi="仿宋" w:eastAsia="仿宋" w:cs="仿宋"/>
          <w:b w:val="0"/>
          <w:bCs w:val="0"/>
          <w:i w:val="0"/>
          <w:iCs/>
          <w:sz w:val="30"/>
          <w:szCs w:val="30"/>
          <w:lang w:val="en-US" w:eastAsia="zh-CN"/>
        </w:rPr>
        <w:t>100%，通过民意调查群众满意度较好。</w:t>
      </w:r>
    </w:p>
    <w:p>
      <w:pPr>
        <w:tabs>
          <w:tab w:val="left" w:pos="0"/>
        </w:tabs>
        <w:spacing w:line="592" w:lineRule="exact"/>
        <w:rPr>
          <w:rFonts w:hint="eastAsia" w:ascii="仿宋" w:hAnsi="仿宋" w:eastAsia="仿宋" w:cs="仿宋"/>
          <w:b/>
          <w:bCs w:val="0"/>
          <w:i w:val="0"/>
          <w:iCs/>
          <w:sz w:val="30"/>
          <w:szCs w:val="30"/>
          <w:lang w:eastAsia="zh-CN"/>
        </w:rPr>
      </w:pPr>
      <w:r>
        <w:rPr>
          <w:rFonts w:hint="eastAsia" w:ascii="仿宋" w:hAnsi="仿宋" w:eastAsia="仿宋" w:cs="仿宋"/>
          <w:b/>
          <w:bCs w:val="0"/>
          <w:i w:val="0"/>
          <w:iCs/>
          <w:sz w:val="30"/>
          <w:szCs w:val="30"/>
          <w:lang w:eastAsia="zh-CN"/>
        </w:rPr>
        <w:t>四、存在的问题</w:t>
      </w:r>
    </w:p>
    <w:p>
      <w:pPr>
        <w:spacing w:line="592" w:lineRule="exact"/>
        <w:ind w:firstLine="600" w:firstLineChars="200"/>
        <w:rPr>
          <w:rFonts w:hint="eastAsia" w:ascii="仿宋" w:hAnsi="仿宋" w:eastAsia="仿宋" w:cs="仿宋"/>
          <w:i w:val="0"/>
          <w:iCs/>
          <w:sz w:val="30"/>
          <w:szCs w:val="30"/>
        </w:rPr>
      </w:pPr>
      <w:r>
        <w:rPr>
          <w:rFonts w:hint="eastAsia" w:ascii="仿宋" w:hAnsi="仿宋" w:eastAsia="仿宋" w:cs="仿宋"/>
          <w:i w:val="0"/>
          <w:iCs/>
          <w:sz w:val="30"/>
          <w:szCs w:val="30"/>
        </w:rPr>
        <w:t>（一）项目资金通过了区委区管委同意，由区财政按季度直接下拨给环卫处。由环卫处建立财务资金管理办法，资金管理方面比较规范，专项管理比较到位，最后还要对项目进行考核、验收合格后再按月拨付资金。</w:t>
      </w:r>
    </w:p>
    <w:p>
      <w:pPr>
        <w:spacing w:line="592" w:lineRule="exact"/>
        <w:ind w:firstLine="640"/>
        <w:rPr>
          <w:rFonts w:hint="eastAsia" w:ascii="仿宋" w:hAnsi="仿宋" w:eastAsia="仿宋" w:cs="仿宋"/>
          <w:i w:val="0"/>
          <w:iCs/>
          <w:sz w:val="30"/>
          <w:szCs w:val="30"/>
        </w:rPr>
      </w:pPr>
      <w:r>
        <w:rPr>
          <w:rFonts w:hint="eastAsia" w:ascii="仿宋" w:hAnsi="仿宋" w:eastAsia="仿宋" w:cs="仿宋"/>
          <w:i w:val="0"/>
          <w:iCs/>
          <w:sz w:val="30"/>
          <w:szCs w:val="30"/>
        </w:rPr>
        <w:t>（二）资金分配基本合理，按财政管理制度执行资金专款专用，没有散小差现象，与资金管理办法相符。</w:t>
      </w:r>
    </w:p>
    <w:p>
      <w:pPr>
        <w:spacing w:line="592" w:lineRule="exact"/>
        <w:ind w:firstLine="640"/>
        <w:rPr>
          <w:rFonts w:hint="eastAsia" w:ascii="仿宋" w:hAnsi="仿宋" w:eastAsia="仿宋" w:cs="仿宋"/>
          <w:i w:val="0"/>
          <w:iCs/>
          <w:sz w:val="30"/>
          <w:szCs w:val="30"/>
        </w:rPr>
      </w:pPr>
      <w:r>
        <w:rPr>
          <w:rFonts w:hint="eastAsia" w:ascii="仿宋" w:hAnsi="仿宋" w:eastAsia="仿宋" w:cs="仿宋"/>
          <w:i w:val="0"/>
          <w:iCs/>
          <w:sz w:val="30"/>
          <w:szCs w:val="30"/>
        </w:rPr>
        <w:t>（三）资金拨付没有问题，能按时拨付到位，没有滞留、闲置现象发生。</w:t>
      </w:r>
    </w:p>
    <w:p>
      <w:pPr>
        <w:spacing w:line="592" w:lineRule="exact"/>
        <w:ind w:firstLine="640"/>
        <w:rPr>
          <w:rFonts w:hint="eastAsia" w:ascii="仿宋" w:hAnsi="仿宋" w:eastAsia="仿宋" w:cs="仿宋"/>
          <w:i w:val="0"/>
          <w:iCs/>
          <w:sz w:val="30"/>
          <w:szCs w:val="30"/>
        </w:rPr>
      </w:pPr>
      <w:r>
        <w:rPr>
          <w:rFonts w:hint="eastAsia" w:ascii="仿宋" w:hAnsi="仿宋" w:eastAsia="仿宋" w:cs="仿宋"/>
          <w:i w:val="0"/>
          <w:iCs/>
          <w:sz w:val="30"/>
          <w:szCs w:val="30"/>
        </w:rPr>
        <w:t>（四）资金使用合理合规，没有截留、挪用现象，项目的实施和资金的使用是我区创卫工作的坚强后盾。</w:t>
      </w:r>
    </w:p>
    <w:p>
      <w:pPr>
        <w:spacing w:line="592" w:lineRule="exact"/>
        <w:jc w:val="left"/>
        <w:rPr>
          <w:rFonts w:hint="eastAsia" w:ascii="仿宋" w:hAnsi="仿宋" w:eastAsia="仿宋" w:cs="仿宋"/>
          <w:b/>
          <w:bCs/>
          <w:i w:val="0"/>
          <w:iCs/>
          <w:sz w:val="30"/>
          <w:szCs w:val="30"/>
        </w:rPr>
      </w:pPr>
      <w:r>
        <w:rPr>
          <w:rFonts w:hint="eastAsia" w:ascii="仿宋" w:hAnsi="仿宋" w:eastAsia="仿宋" w:cs="仿宋"/>
          <w:b/>
          <w:bCs/>
          <w:i w:val="0"/>
          <w:iCs/>
          <w:sz w:val="30"/>
          <w:szCs w:val="30"/>
          <w:lang w:eastAsia="zh-CN"/>
        </w:rPr>
        <w:t>五</w:t>
      </w:r>
      <w:r>
        <w:rPr>
          <w:rFonts w:hint="eastAsia" w:ascii="仿宋" w:hAnsi="仿宋" w:eastAsia="仿宋" w:cs="仿宋"/>
          <w:b/>
          <w:bCs/>
          <w:i w:val="0"/>
          <w:iCs/>
          <w:sz w:val="30"/>
          <w:szCs w:val="30"/>
        </w:rPr>
        <w:t>、</w:t>
      </w:r>
      <w:r>
        <w:rPr>
          <w:rFonts w:hint="eastAsia" w:ascii="仿宋" w:hAnsi="仿宋" w:eastAsia="仿宋" w:cs="仿宋"/>
          <w:b/>
          <w:bCs/>
          <w:i w:val="0"/>
          <w:iCs/>
          <w:sz w:val="30"/>
          <w:szCs w:val="30"/>
          <w:lang w:eastAsia="zh-CN"/>
        </w:rPr>
        <w:t>有关</w:t>
      </w:r>
      <w:r>
        <w:rPr>
          <w:rFonts w:hint="eastAsia" w:ascii="仿宋" w:hAnsi="仿宋" w:eastAsia="仿宋" w:cs="仿宋"/>
          <w:b/>
          <w:bCs/>
          <w:i w:val="0"/>
          <w:iCs/>
          <w:sz w:val="30"/>
          <w:szCs w:val="30"/>
        </w:rPr>
        <w:t>建议</w:t>
      </w:r>
    </w:p>
    <w:p>
      <w:pPr>
        <w:spacing w:line="592" w:lineRule="exact"/>
        <w:ind w:firstLine="453"/>
        <w:jc w:val="left"/>
        <w:rPr>
          <w:rFonts w:hint="eastAsia" w:ascii="仿宋" w:hAnsi="仿宋" w:eastAsia="仿宋" w:cs="仿宋"/>
          <w:i w:val="0"/>
          <w:iCs/>
          <w:sz w:val="30"/>
          <w:szCs w:val="30"/>
        </w:rPr>
      </w:pPr>
      <w:r>
        <w:rPr>
          <w:rFonts w:hint="eastAsia" w:ascii="仿宋" w:hAnsi="仿宋" w:eastAsia="仿宋" w:cs="仿宋"/>
          <w:i w:val="0"/>
          <w:iCs/>
          <w:sz w:val="30"/>
          <w:szCs w:val="30"/>
          <w:lang w:val="en-US" w:eastAsia="zh-CN"/>
        </w:rPr>
        <w:t>中心城区路灯逐年增加，路灯设施运行年限的增加，维修资金也随之日益增加，部分路灯设备线路老化有待于进行更新，为保证城区路灯亮化率达到98%以上，现有的维修资金短缺，</w:t>
      </w:r>
      <w:r>
        <w:rPr>
          <w:rFonts w:hint="eastAsia" w:ascii="仿宋" w:hAnsi="仿宋" w:eastAsia="仿宋" w:cs="仿宋"/>
          <w:i w:val="0"/>
          <w:iCs/>
          <w:sz w:val="30"/>
          <w:szCs w:val="30"/>
        </w:rPr>
        <w:t>望财政能拨入资金解决。</w:t>
      </w:r>
    </w:p>
    <w:p>
      <w:pPr>
        <w:spacing w:line="592" w:lineRule="exact"/>
        <w:rPr>
          <w:rFonts w:hint="eastAsia" w:ascii="仿宋" w:hAnsi="仿宋" w:eastAsia="仿宋" w:cs="仿宋"/>
          <w:b/>
          <w:bCs/>
          <w:i w:val="0"/>
          <w:iCs/>
          <w:sz w:val="30"/>
          <w:szCs w:val="30"/>
          <w:lang w:eastAsia="zh-CN"/>
        </w:rPr>
      </w:pPr>
      <w:r>
        <w:rPr>
          <w:rFonts w:hint="eastAsia" w:ascii="仿宋" w:hAnsi="仿宋" w:eastAsia="仿宋" w:cs="仿宋"/>
          <w:b/>
          <w:bCs/>
          <w:i w:val="0"/>
          <w:iCs/>
          <w:sz w:val="30"/>
          <w:szCs w:val="30"/>
          <w:lang w:eastAsia="zh-CN"/>
        </w:rPr>
        <w:t>六、其他需要说明的问题</w:t>
      </w:r>
    </w:p>
    <w:p>
      <w:pPr>
        <w:spacing w:line="592" w:lineRule="exact"/>
        <w:ind w:firstLine="600" w:firstLineChars="200"/>
        <w:rPr>
          <w:rFonts w:hint="eastAsia" w:ascii="仿宋" w:hAnsi="仿宋" w:eastAsia="仿宋" w:cs="仿宋"/>
          <w:i w:val="0"/>
          <w:iCs/>
          <w:sz w:val="30"/>
          <w:szCs w:val="30"/>
          <w:lang w:eastAsia="zh-CN"/>
        </w:rPr>
      </w:pPr>
      <w:r>
        <w:rPr>
          <w:rFonts w:hint="eastAsia" w:ascii="仿宋" w:hAnsi="仿宋" w:eastAsia="仿宋" w:cs="仿宋"/>
          <w:i w:val="0"/>
          <w:iCs/>
          <w:sz w:val="30"/>
          <w:szCs w:val="30"/>
          <w:lang w:eastAsia="zh-CN"/>
        </w:rPr>
        <w:t>无。</w:t>
      </w:r>
    </w:p>
    <w:p>
      <w:pPr>
        <w:tabs>
          <w:tab w:val="left" w:pos="3137"/>
        </w:tabs>
        <w:wordWrap w:val="0"/>
        <w:spacing w:line="592" w:lineRule="exact"/>
        <w:jc w:val="right"/>
        <w:rPr>
          <w:rFonts w:hint="eastAsia" w:ascii="仿宋" w:hAnsi="仿宋" w:eastAsia="仿宋" w:cs="仿宋"/>
          <w:i w:val="0"/>
          <w:iCs/>
          <w:sz w:val="30"/>
          <w:szCs w:val="30"/>
        </w:rPr>
      </w:pPr>
      <w:r>
        <w:rPr>
          <w:rFonts w:hint="eastAsia" w:ascii="仿宋" w:hAnsi="仿宋" w:eastAsia="仿宋" w:cs="仿宋"/>
          <w:i w:val="0"/>
          <w:iCs/>
          <w:sz w:val="30"/>
          <w:szCs w:val="30"/>
        </w:rPr>
        <w:tab/>
      </w:r>
      <w:r>
        <w:rPr>
          <w:rFonts w:hint="eastAsia" w:ascii="仿宋" w:hAnsi="仿宋" w:eastAsia="仿宋" w:cs="仿宋"/>
          <w:i w:val="0"/>
          <w:iCs/>
          <w:sz w:val="30"/>
          <w:szCs w:val="30"/>
        </w:rPr>
        <w:t xml:space="preserve"> </w:t>
      </w:r>
    </w:p>
    <w:p>
      <w:pPr>
        <w:tabs>
          <w:tab w:val="left" w:pos="3137"/>
        </w:tabs>
        <w:wordWrap w:val="0"/>
        <w:spacing w:line="592" w:lineRule="exact"/>
        <w:jc w:val="right"/>
        <w:rPr>
          <w:rFonts w:hint="eastAsia" w:ascii="仿宋" w:hAnsi="仿宋" w:eastAsia="仿宋" w:cs="仿宋"/>
          <w:i w:val="0"/>
          <w:iCs/>
          <w:sz w:val="30"/>
          <w:szCs w:val="30"/>
          <w:lang w:eastAsia="zh-CN"/>
        </w:rPr>
      </w:pPr>
      <w:r>
        <w:rPr>
          <w:rFonts w:hint="eastAsia" w:ascii="仿宋" w:hAnsi="仿宋" w:eastAsia="仿宋" w:cs="仿宋"/>
          <w:i w:val="0"/>
          <w:iCs/>
          <w:sz w:val="30"/>
          <w:szCs w:val="30"/>
        </w:rPr>
        <w:t>大通湖区</w:t>
      </w:r>
      <w:r>
        <w:rPr>
          <w:rFonts w:hint="eastAsia" w:ascii="仿宋" w:hAnsi="仿宋" w:eastAsia="仿宋" w:cs="仿宋"/>
          <w:i w:val="0"/>
          <w:iCs/>
          <w:sz w:val="30"/>
          <w:szCs w:val="30"/>
          <w:lang w:eastAsia="zh-CN"/>
        </w:rPr>
        <w:t>城市管理行政综合执法大队</w:t>
      </w:r>
    </w:p>
    <w:p>
      <w:pPr>
        <w:wordWrap w:val="0"/>
        <w:spacing w:line="592" w:lineRule="exact"/>
        <w:jc w:val="right"/>
        <w:rPr>
          <w:rFonts w:hint="eastAsia" w:ascii="仿宋" w:hAnsi="仿宋" w:eastAsia="仿宋" w:cs="仿宋"/>
          <w:i w:val="0"/>
          <w:iCs/>
          <w:sz w:val="30"/>
          <w:szCs w:val="30"/>
        </w:rPr>
      </w:pPr>
      <w:r>
        <w:rPr>
          <w:rFonts w:hint="eastAsia" w:ascii="仿宋" w:hAnsi="仿宋" w:eastAsia="仿宋" w:cs="仿宋"/>
          <w:i w:val="0"/>
          <w:iCs/>
          <w:sz w:val="30"/>
          <w:szCs w:val="30"/>
        </w:rPr>
        <w:t>20</w:t>
      </w:r>
      <w:r>
        <w:rPr>
          <w:rFonts w:hint="eastAsia" w:ascii="仿宋" w:hAnsi="仿宋" w:eastAsia="仿宋" w:cs="仿宋"/>
          <w:i w:val="0"/>
          <w:iCs/>
          <w:sz w:val="30"/>
          <w:szCs w:val="30"/>
          <w:lang w:val="en-US" w:eastAsia="zh-CN"/>
        </w:rPr>
        <w:t>21</w:t>
      </w:r>
      <w:r>
        <w:rPr>
          <w:rFonts w:hint="eastAsia" w:ascii="仿宋" w:hAnsi="仿宋" w:eastAsia="仿宋" w:cs="仿宋"/>
          <w:i w:val="0"/>
          <w:iCs/>
          <w:sz w:val="30"/>
          <w:szCs w:val="30"/>
        </w:rPr>
        <w:t>年</w:t>
      </w:r>
      <w:r>
        <w:rPr>
          <w:rFonts w:hint="eastAsia" w:ascii="仿宋" w:hAnsi="仿宋" w:eastAsia="仿宋" w:cs="仿宋"/>
          <w:i w:val="0"/>
          <w:iCs/>
          <w:sz w:val="30"/>
          <w:szCs w:val="30"/>
          <w:lang w:val="en-US" w:eastAsia="zh-CN"/>
        </w:rPr>
        <w:t>7</w:t>
      </w:r>
      <w:r>
        <w:rPr>
          <w:rFonts w:hint="eastAsia" w:ascii="仿宋" w:hAnsi="仿宋" w:eastAsia="仿宋" w:cs="仿宋"/>
          <w:i w:val="0"/>
          <w:iCs/>
          <w:sz w:val="30"/>
          <w:szCs w:val="30"/>
        </w:rPr>
        <w:t>月</w:t>
      </w:r>
      <w:r>
        <w:rPr>
          <w:rFonts w:hint="eastAsia" w:ascii="仿宋" w:hAnsi="仿宋" w:eastAsia="仿宋" w:cs="仿宋"/>
          <w:i w:val="0"/>
          <w:iCs/>
          <w:sz w:val="30"/>
          <w:szCs w:val="30"/>
          <w:lang w:val="en-US" w:eastAsia="zh-CN"/>
        </w:rPr>
        <w:t>24</w:t>
      </w:r>
      <w:r>
        <w:rPr>
          <w:rFonts w:hint="eastAsia" w:ascii="仿宋" w:hAnsi="仿宋" w:eastAsia="仿宋" w:cs="仿宋"/>
          <w:i w:val="0"/>
          <w:iCs/>
          <w:sz w:val="30"/>
          <w:szCs w:val="30"/>
        </w:rPr>
        <w:t xml:space="preserve">日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i w:val="0"/>
          <w:i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0F791"/>
    <w:multiLevelType w:val="singleLevel"/>
    <w:tmpl w:val="60F0F79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D5718"/>
    <w:rsid w:val="1DC71A0F"/>
    <w:rsid w:val="20404A71"/>
    <w:rsid w:val="42E20BE2"/>
    <w:rsid w:val="581D5718"/>
    <w:rsid w:val="6857055C"/>
    <w:rsid w:val="69133AF6"/>
    <w:rsid w:val="69744F0B"/>
    <w:rsid w:val="764138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微软雅黑" w:asciiTheme="minorHAnsi" w:hAnsiTheme="minorHAnsi" w:eastAsiaTheme="minorEastAsia"/>
      <w:i/>
      <w:kern w:val="2"/>
      <w:sz w:val="30"/>
      <w:szCs w:val="30"/>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2021-07-16T02:58:00Z</dcterms:created>
  <dc:creator>DTH_Lenovo</dc:creator>
  <cp:lastModifiedBy>Administrator</cp:lastModifiedBy>
  <cp:lastPrinted>2021-07-16T07:57:00Z</cp:lastPrinted>
  <dcterms:modified xsi:type="dcterms:W3CDTF">2021-07-28T00:12:30Z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