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70"/>
          <w:tab w:val="left" w:pos="1933"/>
          <w:tab w:val="left" w:pos="2813"/>
          <w:tab w:val="left" w:pos="3933"/>
          <w:tab w:val="left" w:pos="4733"/>
          <w:tab w:val="left" w:pos="547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pacing w:line="500" w:lineRule="exact"/>
        <w:ind w:left="91"/>
        <w:jc w:val="left"/>
        <w:rPr>
          <w:rFonts w:ascii="黑体" w:hAnsi="宋体" w:eastAsia="黑体" w:cs="宋体"/>
          <w:kern w:val="0"/>
          <w:szCs w:val="32"/>
        </w:rPr>
      </w:pPr>
      <w:r>
        <w:rPr>
          <w:rFonts w:ascii="黑体" w:hAnsi="宋体" w:eastAsia="黑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-104775</wp:posOffset>
                </wp:positionV>
                <wp:extent cx="200660" cy="633666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6336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spacing w:line="360" w:lineRule="exact"/>
                              <w:jc w:val="right"/>
                              <w:rPr>
                                <w:rFonts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-8.25pt;height:498.95pt;width:15.8pt;z-index:251660288;mso-width-relative:page;mso-height-relative:page;" filled="f" stroked="f" coordsize="21600,21600" o:gfxdata="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XnjNcAAAAKAQAADwAAAAAAAAABACAAAAAiAAAA&#10;ZHJzL2Rvd25yZXYueG1sUEsBAhQAFAAAAAgAh07iQF59Oz3PAQAAlwMAAA4AAAAAAAAAAQAgAAAA&#10;JgEAAGRycy9lMm9Eb2MueG1sUEsFBgAAAAAGAAYAWQEAAGcFAAAAAA=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wordWrap w:val="0"/>
                        <w:spacing w:line="360" w:lineRule="exact"/>
                        <w:jc w:val="right"/>
                        <w:rPr>
                          <w:rFonts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 w:cs="宋体"/>
          <w:kern w:val="0"/>
          <w:sz w:val="24"/>
        </w:rPr>
        <w:t>附件：</w:t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</w:p>
    <w:p>
      <w:pPr>
        <w:widowControl/>
        <w:spacing w:afterLines="20" w:line="500" w:lineRule="exact"/>
        <w:ind w:left="91"/>
        <w:jc w:val="center"/>
        <w:rPr>
          <w:rFonts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专项资金绩效监控情况表</w:t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24"/>
        </w:rPr>
        <w:t>填报单位（盖章）大通湖区教育核算中心</w:t>
      </w:r>
      <w:r>
        <w:rPr>
          <w:rFonts w:ascii="宋体" w:hAnsi="宋体" w:eastAsia="宋体" w:cs="宋体"/>
          <w:kern w:val="0"/>
          <w:sz w:val="18"/>
          <w:szCs w:val="18"/>
        </w:rPr>
        <w:tab/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</w:p>
    <w:tbl>
      <w:tblPr>
        <w:tblStyle w:val="7"/>
        <w:tblW w:w="15967" w:type="dxa"/>
        <w:tblInd w:w="-929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79"/>
        <w:gridCol w:w="40"/>
        <w:gridCol w:w="1443"/>
        <w:gridCol w:w="880"/>
        <w:gridCol w:w="69"/>
        <w:gridCol w:w="932"/>
        <w:gridCol w:w="953"/>
        <w:gridCol w:w="791"/>
        <w:gridCol w:w="871"/>
        <w:gridCol w:w="791"/>
        <w:gridCol w:w="953"/>
        <w:gridCol w:w="750"/>
        <w:gridCol w:w="1256"/>
        <w:gridCol w:w="771"/>
        <w:gridCol w:w="506"/>
        <w:gridCol w:w="629"/>
        <w:gridCol w:w="446"/>
        <w:gridCol w:w="425"/>
        <w:gridCol w:w="791"/>
        <w:gridCol w:w="365"/>
        <w:gridCol w:w="92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1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基本情况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项目名称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义务教育保障机制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预算安排资金(万元)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385.9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功能科目编码及名称</w:t>
            </w:r>
          </w:p>
        </w:tc>
        <w:tc>
          <w:tcPr>
            <w:tcW w:w="25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2050299其他普通教育支出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项目实施单位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益阳市大通湖区教育和卫生健康局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项目类型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延续项目□  新增项目□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联络人：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邓超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联系电话：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13762700663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项目概况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202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年度本级财政安排教育系统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义务教育保障机制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专项资金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385.9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万元，补充2020年建设项目资金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按项目办理竣工结算情况支付金盆镇中心完小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食堂建设项目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127万元；千山红镇民和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学校教学楼建设项目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135万元；千山红镇金沙完小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教学楼建设项目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123.9万元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13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项目组织管理情况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是否实施招投标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√是 □否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是否实施政府采购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√是　           □否              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是否实行合同管理制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是 □否 □无该项内容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采购金额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应采购金额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万元     实际采购金额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万元  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项目调整内容及报批程序和手续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单位已有的（或拟订的）保证项目实施的制度、措施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具体工作措施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3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</w:rPr>
              <w:t>分 季 度 执 行 情 况 （一）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资金安排使用情况（万元）</w:t>
            </w:r>
          </w:p>
        </w:tc>
        <w:tc>
          <w:tcPr>
            <w:tcW w:w="232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全年安排资金额</w:t>
            </w:r>
          </w:p>
        </w:tc>
        <w:tc>
          <w:tcPr>
            <w:tcW w:w="3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第1-2季度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第3季度</w:t>
            </w:r>
          </w:p>
        </w:tc>
        <w:tc>
          <w:tcPr>
            <w:tcW w:w="40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已到位资金（万元）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当季已到位资金(万元)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累计已到位资金（万元）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(万元)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实现率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3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资金总额 (=1+2+3)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385.9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其中：1.财政拨款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385.9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2.自有资金 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其中:事业收入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经营性收入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  其他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3.其他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50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监    控    报    告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83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产出成果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根据该项目实际情况，保障义务教育学校数量3所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建设项目如质如量按期办理竣工结算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96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存在的问题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项目实施时间过长，资金不足，不可预知事件的发生影响施工进度。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04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下一步改进意见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加强项目建设管理，对项目建设进行有效监督，保障项目顺利实施。</w:t>
            </w:r>
            <w:bookmarkStart w:id="0" w:name="_GoBack"/>
            <w:bookmarkEnd w:id="0"/>
          </w:p>
        </w:tc>
      </w:tr>
    </w:tbl>
    <w:p>
      <w:pPr>
        <w:rPr>
          <w:sz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0"/>
                              <w:szCs w:val="30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0"/>
                        <w:szCs w:val="30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013CF"/>
    <w:rsid w:val="00085011"/>
    <w:rsid w:val="00180183"/>
    <w:rsid w:val="004445D9"/>
    <w:rsid w:val="004C7ABA"/>
    <w:rsid w:val="006E1F75"/>
    <w:rsid w:val="00815701"/>
    <w:rsid w:val="0084798C"/>
    <w:rsid w:val="0085625D"/>
    <w:rsid w:val="008621D6"/>
    <w:rsid w:val="009421F8"/>
    <w:rsid w:val="009A718C"/>
    <w:rsid w:val="00A61E14"/>
    <w:rsid w:val="00FC3EF5"/>
    <w:rsid w:val="02142291"/>
    <w:rsid w:val="03F077B9"/>
    <w:rsid w:val="07382D2C"/>
    <w:rsid w:val="0EE67B7B"/>
    <w:rsid w:val="112968E5"/>
    <w:rsid w:val="12486E5B"/>
    <w:rsid w:val="16492072"/>
    <w:rsid w:val="16FF5C92"/>
    <w:rsid w:val="1BDF1FA1"/>
    <w:rsid w:val="1EDD1D09"/>
    <w:rsid w:val="28476A2E"/>
    <w:rsid w:val="29E76632"/>
    <w:rsid w:val="30541C2C"/>
    <w:rsid w:val="344619E0"/>
    <w:rsid w:val="35B013CF"/>
    <w:rsid w:val="37DF4511"/>
    <w:rsid w:val="3863127A"/>
    <w:rsid w:val="39F90F8E"/>
    <w:rsid w:val="3F3E66AC"/>
    <w:rsid w:val="402D6DB7"/>
    <w:rsid w:val="41B40A59"/>
    <w:rsid w:val="43F47012"/>
    <w:rsid w:val="44372C20"/>
    <w:rsid w:val="44D96C80"/>
    <w:rsid w:val="46845AFB"/>
    <w:rsid w:val="47305151"/>
    <w:rsid w:val="488002C1"/>
    <w:rsid w:val="4C401F35"/>
    <w:rsid w:val="4D553AD3"/>
    <w:rsid w:val="4D7574B5"/>
    <w:rsid w:val="51E37231"/>
    <w:rsid w:val="56001B27"/>
    <w:rsid w:val="5A743876"/>
    <w:rsid w:val="5D440F7B"/>
    <w:rsid w:val="5E9B03D5"/>
    <w:rsid w:val="5FA40971"/>
    <w:rsid w:val="651D612A"/>
    <w:rsid w:val="689376B6"/>
    <w:rsid w:val="68E06608"/>
    <w:rsid w:val="6FB45E5E"/>
    <w:rsid w:val="77084B51"/>
    <w:rsid w:val="772B7958"/>
    <w:rsid w:val="79DA1C51"/>
    <w:rsid w:val="7CE332CE"/>
    <w:rsid w:val="7FCB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新正文"/>
    <w:basedOn w:val="1"/>
    <w:qFormat/>
    <w:uiPriority w:val="99"/>
    <w:pPr>
      <w:spacing w:line="600" w:lineRule="exact"/>
      <w:ind w:firstLine="880"/>
      <w:contextualSpacing/>
    </w:pPr>
    <w:rPr>
      <w:rFonts w:ascii="Times New Roman" w:hAnsi="Times New Roman"/>
    </w:rPr>
  </w:style>
  <w:style w:type="paragraph" w:styleId="3">
    <w:name w:val="Plain Text"/>
    <w:basedOn w:val="1"/>
    <w:qFormat/>
    <w:uiPriority w:val="99"/>
    <w:rPr>
      <w:rFonts w:ascii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paragraph" w:customStyle="1" w:styleId="10">
    <w:name w:val="Normal_6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1">
    <w:name w:val="Normal_7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2">
    <w:name w:val="Normal_1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3">
    <w:name w:val="Normal_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4">
    <w:name w:val="Normal_4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5">
    <w:name w:val="Normal_5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6">
    <w:name w:val="font21"/>
    <w:basedOn w:val="8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paragraph" w:customStyle="1" w:styleId="17">
    <w:name w:val="Normal_8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8">
    <w:name w:val="font11"/>
    <w:basedOn w:val="8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paragraph" w:customStyle="1" w:styleId="19">
    <w:name w:val="Normal_10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0">
    <w:name w:val="Normal_11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1">
    <w:name w:val="Normal_12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2">
    <w:name w:val="p0"/>
    <w:basedOn w:val="1"/>
    <w:qFormat/>
    <w:uiPriority w:val="0"/>
    <w:pPr>
      <w:widowControl/>
      <w:spacing w:line="483" w:lineRule="atLeast"/>
      <w:ind w:left="1" w:firstLine="419"/>
      <w:textAlignment w:val="bottom"/>
    </w:pPr>
    <w:rPr>
      <w:color w:val="0000FF"/>
      <w:kern w:val="0"/>
      <w:sz w:val="32"/>
      <w:szCs w:val="32"/>
    </w:rPr>
  </w:style>
  <w:style w:type="paragraph" w:customStyle="1" w:styleId="23">
    <w:name w:val="title"/>
    <w:basedOn w:val="1"/>
    <w:qFormat/>
    <w:uiPriority w:val="0"/>
    <w:pPr>
      <w:pBdr>
        <w:top w:val="none" w:color="auto" w:sz="0" w:space="11"/>
        <w:bottom w:val="none" w:color="auto" w:sz="0" w:space="11"/>
      </w:pBdr>
      <w:jc w:val="center"/>
    </w:pPr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160</Words>
  <Characters>916</Characters>
  <Lines>7</Lines>
  <Paragraphs>2</Paragraphs>
  <TotalTime>142</TotalTime>
  <ScaleCrop>false</ScaleCrop>
  <LinksUpToDate>false</LinksUpToDate>
  <CharactersWithSpaces>1074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2020-09-07T09:38:00Z</dcterms:created>
  <dc:creator>骅“</dc:creator>
  <cp:lastModifiedBy>Administrator</cp:lastModifiedBy>
  <cp:lastPrinted>2020-09-07T09:16:00Z</cp:lastPrinted>
  <dcterms:modified xsi:type="dcterms:W3CDTF">2021-07-28T04:23:44Z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