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17" w:rsidRDefault="001354D5">
      <w:pPr>
        <w:spacing w:line="360" w:lineRule="auto"/>
        <w:rPr>
          <w:rFonts w:eastAsia="黑体"/>
          <w:color w:val="000000"/>
          <w:kern w:val="0"/>
          <w:sz w:val="32"/>
          <w:szCs w:val="32"/>
        </w:rPr>
      </w:pPr>
      <w:r>
        <w:rPr>
          <w:rFonts w:eastAsia="黑体" w:hAnsi="黑体"/>
          <w:color w:val="000000"/>
          <w:kern w:val="0"/>
          <w:sz w:val="32"/>
          <w:szCs w:val="32"/>
        </w:rPr>
        <w:t>附件</w:t>
      </w:r>
      <w:r>
        <w:rPr>
          <w:rFonts w:eastAsia="黑体"/>
          <w:color w:val="000000"/>
          <w:kern w:val="0"/>
          <w:sz w:val="32"/>
          <w:szCs w:val="32"/>
        </w:rPr>
        <w:t>3</w:t>
      </w:r>
    </w:p>
    <w:p w:rsidR="00AF7D17" w:rsidRDefault="001354D5">
      <w:pPr>
        <w:spacing w:line="360" w:lineRule="auto"/>
        <w:jc w:val="center"/>
        <w:rPr>
          <w:rFonts w:eastAsia="黑体" w:hAnsi="黑体"/>
          <w:color w:val="000000"/>
          <w:kern w:val="0"/>
          <w:sz w:val="32"/>
          <w:szCs w:val="32"/>
        </w:rPr>
      </w:pPr>
      <w:r>
        <w:rPr>
          <w:rFonts w:ascii="方正大标宋简体" w:eastAsia="方正大标宋简体" w:cs="仿宋_GB2312" w:hint="eastAsia"/>
          <w:color w:val="000000"/>
          <w:sz w:val="44"/>
          <w:szCs w:val="44"/>
        </w:rPr>
        <w:t>2020年部门整体支出绩效自评表</w:t>
      </w:r>
    </w:p>
    <w:tbl>
      <w:tblPr>
        <w:tblStyle w:val="a8"/>
        <w:tblW w:w="10459" w:type="dxa"/>
        <w:tblInd w:w="-648" w:type="dxa"/>
        <w:tblLayout w:type="fixed"/>
        <w:tblLook w:val="04A0"/>
      </w:tblPr>
      <w:tblGrid>
        <w:gridCol w:w="1358"/>
        <w:gridCol w:w="710"/>
        <w:gridCol w:w="1309"/>
        <w:gridCol w:w="73"/>
        <w:gridCol w:w="603"/>
        <w:gridCol w:w="1745"/>
        <w:gridCol w:w="140"/>
        <w:gridCol w:w="1622"/>
        <w:gridCol w:w="488"/>
        <w:gridCol w:w="1661"/>
        <w:gridCol w:w="750"/>
      </w:tblGrid>
      <w:tr w:rsidR="00AF7D17">
        <w:trPr>
          <w:trHeight w:val="837"/>
        </w:trPr>
        <w:tc>
          <w:tcPr>
            <w:tcW w:w="3450" w:type="dxa"/>
            <w:gridSpan w:val="4"/>
            <w:vAlign w:val="center"/>
          </w:tcPr>
          <w:p w:rsidR="00AF7D17" w:rsidRDefault="001354D5">
            <w:pPr>
              <w:spacing w:line="360" w:lineRule="auto"/>
              <w:jc w:val="center"/>
              <w:rPr>
                <w:rFonts w:eastAsia="黑体" w:hAnsi="黑体"/>
                <w:color w:val="000000"/>
                <w:kern w:val="0"/>
                <w:sz w:val="32"/>
                <w:szCs w:val="32"/>
              </w:rPr>
            </w:pPr>
            <w:r>
              <w:rPr>
                <w:rFonts w:cs="宋体" w:hint="eastAsia"/>
                <w:color w:val="000000"/>
                <w:sz w:val="24"/>
              </w:rPr>
              <w:t>预算单位名称</w:t>
            </w:r>
          </w:p>
        </w:tc>
        <w:tc>
          <w:tcPr>
            <w:tcW w:w="7009" w:type="dxa"/>
            <w:gridSpan w:val="7"/>
            <w:vAlign w:val="center"/>
          </w:tcPr>
          <w:p w:rsidR="00AF7D17" w:rsidRDefault="001354D5">
            <w:pPr>
              <w:spacing w:line="360" w:lineRule="auto"/>
              <w:jc w:val="center"/>
              <w:rPr>
                <w:rFonts w:eastAsia="黑体" w:hAnsi="黑体"/>
                <w:color w:val="000000"/>
                <w:kern w:val="0"/>
                <w:sz w:val="32"/>
                <w:szCs w:val="32"/>
              </w:rPr>
            </w:pPr>
            <w:r>
              <w:rPr>
                <w:rFonts w:ascii="宋体" w:cs="宋体" w:hint="eastAsia"/>
                <w:kern w:val="0"/>
                <w:szCs w:val="21"/>
              </w:rPr>
              <w:t>益阳市</w:t>
            </w:r>
            <w:r>
              <w:rPr>
                <w:rFonts w:ascii="宋体" w:hAnsi="宋体" w:cs="宋体" w:hint="eastAsia"/>
                <w:kern w:val="0"/>
                <w:sz w:val="24"/>
              </w:rPr>
              <w:t>大通湖区河坝镇人民政府</w:t>
            </w:r>
          </w:p>
        </w:tc>
      </w:tr>
      <w:tr w:rsidR="00AF7D17">
        <w:tc>
          <w:tcPr>
            <w:tcW w:w="1358"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年度预算资金（万元）</w:t>
            </w:r>
          </w:p>
        </w:tc>
        <w:tc>
          <w:tcPr>
            <w:tcW w:w="2695" w:type="dxa"/>
            <w:gridSpan w:val="4"/>
            <w:vAlign w:val="center"/>
          </w:tcPr>
          <w:p w:rsidR="00AF7D17" w:rsidRDefault="00AF7D17">
            <w:pPr>
              <w:spacing w:line="360" w:lineRule="auto"/>
              <w:jc w:val="center"/>
              <w:rPr>
                <w:rFonts w:eastAsia="黑体" w:hAnsi="黑体"/>
                <w:color w:val="000000"/>
                <w:kern w:val="0"/>
                <w:sz w:val="32"/>
                <w:szCs w:val="32"/>
              </w:rPr>
            </w:pPr>
          </w:p>
        </w:tc>
        <w:tc>
          <w:tcPr>
            <w:tcW w:w="1885" w:type="dxa"/>
            <w:gridSpan w:val="2"/>
            <w:vAlign w:val="center"/>
          </w:tcPr>
          <w:p w:rsidR="00AF7D17" w:rsidRDefault="001354D5">
            <w:pPr>
              <w:spacing w:line="360" w:lineRule="auto"/>
              <w:jc w:val="center"/>
              <w:rPr>
                <w:rFonts w:cs="宋体"/>
                <w:color w:val="000000"/>
                <w:sz w:val="24"/>
              </w:rPr>
            </w:pPr>
            <w:r>
              <w:rPr>
                <w:rFonts w:cs="宋体" w:hint="eastAsia"/>
                <w:color w:val="000000"/>
                <w:sz w:val="24"/>
              </w:rPr>
              <w:t>年初预算数</w:t>
            </w:r>
          </w:p>
        </w:tc>
        <w:tc>
          <w:tcPr>
            <w:tcW w:w="1622" w:type="dxa"/>
            <w:vAlign w:val="center"/>
          </w:tcPr>
          <w:p w:rsidR="00AF7D17" w:rsidRDefault="001354D5">
            <w:pPr>
              <w:spacing w:line="360" w:lineRule="auto"/>
              <w:jc w:val="center"/>
              <w:rPr>
                <w:rFonts w:cs="宋体"/>
                <w:color w:val="000000"/>
                <w:sz w:val="24"/>
              </w:rPr>
            </w:pPr>
            <w:r>
              <w:rPr>
                <w:rFonts w:cs="宋体" w:hint="eastAsia"/>
                <w:color w:val="000000"/>
                <w:sz w:val="24"/>
              </w:rPr>
              <w:t>全年预算数</w:t>
            </w:r>
          </w:p>
        </w:tc>
        <w:tc>
          <w:tcPr>
            <w:tcW w:w="2149" w:type="dxa"/>
            <w:gridSpan w:val="2"/>
            <w:vAlign w:val="center"/>
          </w:tcPr>
          <w:p w:rsidR="00AF7D17" w:rsidRDefault="001354D5">
            <w:pPr>
              <w:spacing w:line="360" w:lineRule="auto"/>
              <w:jc w:val="center"/>
              <w:rPr>
                <w:rFonts w:eastAsia="黑体" w:hAnsi="黑体"/>
                <w:color w:val="000000"/>
                <w:kern w:val="0"/>
                <w:sz w:val="32"/>
                <w:szCs w:val="32"/>
              </w:rPr>
            </w:pPr>
            <w:r>
              <w:rPr>
                <w:rFonts w:cs="宋体" w:hint="eastAsia"/>
                <w:color w:val="000000"/>
                <w:sz w:val="24"/>
              </w:rPr>
              <w:t>全年执行数</w:t>
            </w:r>
          </w:p>
        </w:tc>
        <w:tc>
          <w:tcPr>
            <w:tcW w:w="750" w:type="dxa"/>
            <w:vAlign w:val="center"/>
          </w:tcPr>
          <w:p w:rsidR="00AF7D17" w:rsidRDefault="001354D5">
            <w:pPr>
              <w:spacing w:line="360" w:lineRule="auto"/>
              <w:jc w:val="center"/>
              <w:rPr>
                <w:rFonts w:cs="宋体"/>
                <w:color w:val="000000"/>
                <w:sz w:val="24"/>
              </w:rPr>
            </w:pPr>
            <w:r>
              <w:rPr>
                <w:rFonts w:cs="宋体" w:hint="eastAsia"/>
                <w:color w:val="000000"/>
                <w:sz w:val="24"/>
              </w:rPr>
              <w:t>执行率</w:t>
            </w:r>
          </w:p>
        </w:tc>
      </w:tr>
      <w:tr w:rsidR="00AF7D17">
        <w:tc>
          <w:tcPr>
            <w:tcW w:w="1358" w:type="dxa"/>
            <w:vMerge/>
            <w:vAlign w:val="center"/>
          </w:tcPr>
          <w:p w:rsidR="00AF7D17" w:rsidRDefault="00AF7D17">
            <w:pPr>
              <w:spacing w:line="360" w:lineRule="auto"/>
              <w:jc w:val="center"/>
              <w:rPr>
                <w:rFonts w:cs="宋体"/>
                <w:color w:val="000000"/>
                <w:sz w:val="24"/>
              </w:rPr>
            </w:pPr>
          </w:p>
        </w:tc>
        <w:tc>
          <w:tcPr>
            <w:tcW w:w="2695" w:type="dxa"/>
            <w:gridSpan w:val="4"/>
            <w:vAlign w:val="center"/>
          </w:tcPr>
          <w:p w:rsidR="00AF7D17" w:rsidRDefault="001354D5">
            <w:pPr>
              <w:spacing w:line="360" w:lineRule="auto"/>
              <w:jc w:val="center"/>
              <w:rPr>
                <w:rFonts w:eastAsia="黑体" w:hAnsi="黑体"/>
                <w:color w:val="000000"/>
                <w:kern w:val="0"/>
                <w:sz w:val="32"/>
                <w:szCs w:val="32"/>
              </w:rPr>
            </w:pPr>
            <w:r>
              <w:rPr>
                <w:rFonts w:cs="宋体" w:hint="eastAsia"/>
                <w:color w:val="000000"/>
                <w:sz w:val="24"/>
              </w:rPr>
              <w:t>年度资金总额</w:t>
            </w:r>
          </w:p>
        </w:tc>
        <w:tc>
          <w:tcPr>
            <w:tcW w:w="1885" w:type="dxa"/>
            <w:gridSpan w:val="2"/>
            <w:vAlign w:val="center"/>
          </w:tcPr>
          <w:p w:rsidR="00AF7D17" w:rsidRDefault="001354D5">
            <w:pPr>
              <w:spacing w:line="360" w:lineRule="auto"/>
              <w:jc w:val="center"/>
              <w:rPr>
                <w:rFonts w:cs="宋体"/>
                <w:color w:val="000000"/>
                <w:sz w:val="24"/>
              </w:rPr>
            </w:pPr>
            <w:r>
              <w:rPr>
                <w:rFonts w:ascii="宋体" w:hAnsi="宋体" w:hint="eastAsia"/>
                <w:color w:val="000000"/>
                <w:kern w:val="0"/>
                <w:szCs w:val="21"/>
              </w:rPr>
              <w:t>32,330,616</w:t>
            </w:r>
          </w:p>
        </w:tc>
        <w:tc>
          <w:tcPr>
            <w:tcW w:w="1622" w:type="dxa"/>
            <w:vAlign w:val="center"/>
          </w:tcPr>
          <w:p w:rsidR="00AF7D17" w:rsidRDefault="001354D5">
            <w:pPr>
              <w:spacing w:line="360" w:lineRule="auto"/>
              <w:jc w:val="center"/>
              <w:rPr>
                <w:rFonts w:cs="宋体"/>
                <w:color w:val="000000"/>
                <w:sz w:val="24"/>
              </w:rPr>
            </w:pPr>
            <w:r>
              <w:rPr>
                <w:rFonts w:ascii="宋体" w:hAnsi="宋体" w:hint="eastAsia"/>
                <w:color w:val="000000"/>
                <w:kern w:val="0"/>
                <w:szCs w:val="21"/>
              </w:rPr>
              <w:t>32,330,616</w:t>
            </w:r>
          </w:p>
        </w:tc>
        <w:tc>
          <w:tcPr>
            <w:tcW w:w="2149" w:type="dxa"/>
            <w:gridSpan w:val="2"/>
            <w:vAlign w:val="center"/>
          </w:tcPr>
          <w:p w:rsidR="00AF7D17" w:rsidRDefault="001354D5">
            <w:pPr>
              <w:spacing w:line="360" w:lineRule="auto"/>
              <w:jc w:val="center"/>
              <w:rPr>
                <w:rFonts w:cs="宋体"/>
                <w:color w:val="000000"/>
                <w:sz w:val="24"/>
              </w:rPr>
            </w:pPr>
            <w:r>
              <w:rPr>
                <w:rFonts w:ascii="宋体" w:hAnsi="宋体" w:hint="eastAsia"/>
                <w:color w:val="000000"/>
                <w:kern w:val="0"/>
                <w:szCs w:val="21"/>
              </w:rPr>
              <w:t>32,330,616</w:t>
            </w:r>
          </w:p>
        </w:tc>
        <w:tc>
          <w:tcPr>
            <w:tcW w:w="750" w:type="dxa"/>
            <w:vAlign w:val="center"/>
          </w:tcPr>
          <w:p w:rsidR="00AF7D17" w:rsidRDefault="001354D5">
            <w:pPr>
              <w:spacing w:line="360" w:lineRule="auto"/>
              <w:jc w:val="center"/>
              <w:rPr>
                <w:rFonts w:cs="宋体"/>
                <w:color w:val="000000"/>
                <w:sz w:val="24"/>
              </w:rPr>
            </w:pPr>
            <w:r>
              <w:rPr>
                <w:rFonts w:cs="宋体" w:hint="eastAsia"/>
                <w:color w:val="000000"/>
                <w:sz w:val="24"/>
              </w:rPr>
              <w:t>100%</w:t>
            </w:r>
          </w:p>
        </w:tc>
      </w:tr>
      <w:tr w:rsidR="00AF7D17">
        <w:tc>
          <w:tcPr>
            <w:tcW w:w="1358" w:type="dxa"/>
            <w:vMerge/>
            <w:vAlign w:val="center"/>
          </w:tcPr>
          <w:p w:rsidR="00AF7D17" w:rsidRDefault="00AF7D17">
            <w:pPr>
              <w:spacing w:line="360" w:lineRule="auto"/>
              <w:jc w:val="center"/>
              <w:rPr>
                <w:rFonts w:cs="宋体"/>
                <w:color w:val="000000"/>
                <w:sz w:val="24"/>
              </w:rPr>
            </w:pPr>
          </w:p>
        </w:tc>
        <w:tc>
          <w:tcPr>
            <w:tcW w:w="2695" w:type="dxa"/>
            <w:gridSpan w:val="4"/>
            <w:vAlign w:val="center"/>
          </w:tcPr>
          <w:p w:rsidR="00AF7D17" w:rsidRDefault="001354D5">
            <w:pPr>
              <w:spacing w:line="360" w:lineRule="auto"/>
              <w:jc w:val="center"/>
              <w:rPr>
                <w:rFonts w:cs="宋体"/>
                <w:color w:val="000000"/>
                <w:sz w:val="24"/>
              </w:rPr>
            </w:pPr>
            <w:r>
              <w:rPr>
                <w:rFonts w:cs="宋体" w:hint="eastAsia"/>
                <w:color w:val="000000"/>
                <w:sz w:val="24"/>
              </w:rPr>
              <w:t>其中：当年财政拨款</w:t>
            </w:r>
          </w:p>
        </w:tc>
        <w:tc>
          <w:tcPr>
            <w:tcW w:w="1885" w:type="dxa"/>
            <w:gridSpan w:val="2"/>
            <w:vAlign w:val="center"/>
          </w:tcPr>
          <w:p w:rsidR="00AF7D17" w:rsidRDefault="001354D5">
            <w:pPr>
              <w:spacing w:line="360" w:lineRule="auto"/>
              <w:jc w:val="center"/>
              <w:rPr>
                <w:rFonts w:cs="宋体"/>
                <w:color w:val="000000"/>
                <w:sz w:val="24"/>
              </w:rPr>
            </w:pPr>
            <w:r>
              <w:rPr>
                <w:rFonts w:ascii="宋体" w:hAnsi="宋体" w:hint="eastAsia"/>
                <w:color w:val="000000"/>
                <w:kern w:val="0"/>
                <w:szCs w:val="21"/>
              </w:rPr>
              <w:t>32,330,616</w:t>
            </w:r>
          </w:p>
        </w:tc>
        <w:tc>
          <w:tcPr>
            <w:tcW w:w="1622" w:type="dxa"/>
            <w:vAlign w:val="center"/>
          </w:tcPr>
          <w:p w:rsidR="00AF7D17" w:rsidRDefault="001354D5">
            <w:pPr>
              <w:spacing w:line="360" w:lineRule="auto"/>
              <w:jc w:val="center"/>
              <w:rPr>
                <w:rFonts w:cs="宋体"/>
                <w:color w:val="000000"/>
                <w:sz w:val="24"/>
              </w:rPr>
            </w:pPr>
            <w:r>
              <w:rPr>
                <w:rFonts w:ascii="宋体" w:hAnsi="宋体" w:hint="eastAsia"/>
                <w:color w:val="000000"/>
                <w:kern w:val="0"/>
                <w:szCs w:val="21"/>
              </w:rPr>
              <w:t>32,330,616</w:t>
            </w:r>
          </w:p>
        </w:tc>
        <w:tc>
          <w:tcPr>
            <w:tcW w:w="2149" w:type="dxa"/>
            <w:gridSpan w:val="2"/>
            <w:vAlign w:val="center"/>
          </w:tcPr>
          <w:p w:rsidR="00AF7D17" w:rsidRDefault="001354D5">
            <w:pPr>
              <w:spacing w:line="360" w:lineRule="auto"/>
              <w:jc w:val="center"/>
              <w:rPr>
                <w:rFonts w:cs="宋体"/>
                <w:color w:val="000000"/>
                <w:sz w:val="24"/>
              </w:rPr>
            </w:pPr>
            <w:r>
              <w:rPr>
                <w:rFonts w:ascii="宋体" w:hAnsi="宋体" w:hint="eastAsia"/>
                <w:color w:val="000000"/>
                <w:kern w:val="0"/>
                <w:szCs w:val="21"/>
              </w:rPr>
              <w:t>32,330,616</w:t>
            </w:r>
          </w:p>
        </w:tc>
        <w:tc>
          <w:tcPr>
            <w:tcW w:w="750" w:type="dxa"/>
            <w:vAlign w:val="center"/>
          </w:tcPr>
          <w:p w:rsidR="00AF7D17" w:rsidRDefault="001354D5">
            <w:pPr>
              <w:spacing w:line="360" w:lineRule="auto"/>
              <w:jc w:val="center"/>
              <w:rPr>
                <w:rFonts w:cs="宋体"/>
                <w:color w:val="000000"/>
                <w:sz w:val="24"/>
              </w:rPr>
            </w:pPr>
            <w:r>
              <w:rPr>
                <w:rFonts w:cs="宋体" w:hint="eastAsia"/>
                <w:color w:val="000000"/>
                <w:sz w:val="24"/>
              </w:rPr>
              <w:t>100%</w:t>
            </w:r>
          </w:p>
        </w:tc>
      </w:tr>
      <w:tr w:rsidR="00AF7D17">
        <w:tc>
          <w:tcPr>
            <w:tcW w:w="1358" w:type="dxa"/>
            <w:vMerge/>
            <w:vAlign w:val="center"/>
          </w:tcPr>
          <w:p w:rsidR="00AF7D17" w:rsidRDefault="00AF7D17">
            <w:pPr>
              <w:spacing w:line="360" w:lineRule="auto"/>
              <w:jc w:val="center"/>
              <w:rPr>
                <w:rFonts w:cs="宋体"/>
                <w:color w:val="000000"/>
                <w:sz w:val="24"/>
              </w:rPr>
            </w:pPr>
          </w:p>
        </w:tc>
        <w:tc>
          <w:tcPr>
            <w:tcW w:w="2695" w:type="dxa"/>
            <w:gridSpan w:val="4"/>
            <w:vAlign w:val="center"/>
          </w:tcPr>
          <w:p w:rsidR="00AF7D17" w:rsidRDefault="001354D5">
            <w:pPr>
              <w:spacing w:line="360" w:lineRule="auto"/>
              <w:jc w:val="center"/>
              <w:rPr>
                <w:rFonts w:cs="宋体"/>
                <w:color w:val="000000"/>
                <w:sz w:val="24"/>
              </w:rPr>
            </w:pPr>
            <w:r>
              <w:rPr>
                <w:rFonts w:cs="宋体" w:hint="eastAsia"/>
                <w:color w:val="000000"/>
                <w:sz w:val="24"/>
              </w:rPr>
              <w:t>上年结转资金</w:t>
            </w:r>
          </w:p>
        </w:tc>
        <w:tc>
          <w:tcPr>
            <w:tcW w:w="1885" w:type="dxa"/>
            <w:gridSpan w:val="2"/>
            <w:vAlign w:val="center"/>
          </w:tcPr>
          <w:p w:rsidR="00AF7D17" w:rsidRDefault="001354D5">
            <w:pPr>
              <w:spacing w:line="360" w:lineRule="auto"/>
              <w:jc w:val="center"/>
              <w:rPr>
                <w:rFonts w:cs="宋体"/>
                <w:color w:val="000000"/>
                <w:sz w:val="24"/>
              </w:rPr>
            </w:pPr>
            <w:r>
              <w:rPr>
                <w:rFonts w:ascii="宋体" w:hAnsi="宋体" w:hint="eastAsia"/>
                <w:color w:val="000000"/>
                <w:kern w:val="0"/>
                <w:szCs w:val="21"/>
              </w:rPr>
              <w:t>0.00</w:t>
            </w:r>
          </w:p>
        </w:tc>
        <w:tc>
          <w:tcPr>
            <w:tcW w:w="1622" w:type="dxa"/>
            <w:vAlign w:val="center"/>
          </w:tcPr>
          <w:p w:rsidR="00AF7D17" w:rsidRDefault="001354D5">
            <w:pPr>
              <w:spacing w:line="360" w:lineRule="auto"/>
              <w:jc w:val="center"/>
              <w:rPr>
                <w:rFonts w:cs="宋体"/>
                <w:color w:val="000000"/>
                <w:sz w:val="24"/>
              </w:rPr>
            </w:pPr>
            <w:r>
              <w:rPr>
                <w:rFonts w:ascii="宋体" w:hAnsi="宋体" w:hint="eastAsia"/>
                <w:color w:val="000000"/>
                <w:kern w:val="0"/>
                <w:szCs w:val="21"/>
              </w:rPr>
              <w:t>0.00</w:t>
            </w:r>
          </w:p>
        </w:tc>
        <w:tc>
          <w:tcPr>
            <w:tcW w:w="2149" w:type="dxa"/>
            <w:gridSpan w:val="2"/>
            <w:vAlign w:val="center"/>
          </w:tcPr>
          <w:p w:rsidR="00AF7D17" w:rsidRDefault="001354D5">
            <w:pPr>
              <w:spacing w:line="360" w:lineRule="auto"/>
              <w:jc w:val="center"/>
              <w:rPr>
                <w:rFonts w:cs="宋体"/>
                <w:color w:val="000000"/>
                <w:sz w:val="24"/>
              </w:rPr>
            </w:pPr>
            <w:r>
              <w:rPr>
                <w:rFonts w:ascii="宋体" w:hAnsi="宋体" w:hint="eastAsia"/>
                <w:color w:val="000000"/>
                <w:kern w:val="0"/>
                <w:szCs w:val="21"/>
              </w:rPr>
              <w:t>0.00</w:t>
            </w:r>
          </w:p>
        </w:tc>
        <w:tc>
          <w:tcPr>
            <w:tcW w:w="750" w:type="dxa"/>
            <w:vAlign w:val="center"/>
          </w:tcPr>
          <w:p w:rsidR="00AF7D17" w:rsidRDefault="001354D5">
            <w:pPr>
              <w:spacing w:line="360" w:lineRule="auto"/>
              <w:jc w:val="center"/>
              <w:rPr>
                <w:rFonts w:cs="宋体"/>
                <w:color w:val="000000"/>
                <w:sz w:val="24"/>
              </w:rPr>
            </w:pPr>
            <w:r>
              <w:rPr>
                <w:rFonts w:cs="宋体" w:hint="eastAsia"/>
                <w:color w:val="000000"/>
                <w:sz w:val="24"/>
              </w:rPr>
              <w:t>0%</w:t>
            </w:r>
          </w:p>
        </w:tc>
      </w:tr>
      <w:tr w:rsidR="00AF7D17">
        <w:tc>
          <w:tcPr>
            <w:tcW w:w="1358" w:type="dxa"/>
            <w:vMerge/>
            <w:vAlign w:val="center"/>
          </w:tcPr>
          <w:p w:rsidR="00AF7D17" w:rsidRDefault="00AF7D17">
            <w:pPr>
              <w:spacing w:line="360" w:lineRule="auto"/>
              <w:jc w:val="center"/>
              <w:rPr>
                <w:rFonts w:cs="宋体"/>
                <w:color w:val="000000"/>
                <w:sz w:val="24"/>
              </w:rPr>
            </w:pPr>
          </w:p>
        </w:tc>
        <w:tc>
          <w:tcPr>
            <w:tcW w:w="2695" w:type="dxa"/>
            <w:gridSpan w:val="4"/>
            <w:vAlign w:val="center"/>
          </w:tcPr>
          <w:p w:rsidR="00AF7D17" w:rsidRDefault="001354D5">
            <w:pPr>
              <w:spacing w:line="360" w:lineRule="auto"/>
              <w:jc w:val="center"/>
              <w:rPr>
                <w:rFonts w:cs="宋体"/>
                <w:color w:val="000000"/>
                <w:sz w:val="24"/>
              </w:rPr>
            </w:pPr>
            <w:r>
              <w:rPr>
                <w:rFonts w:cs="宋体" w:hint="eastAsia"/>
                <w:color w:val="000000"/>
                <w:sz w:val="24"/>
              </w:rPr>
              <w:t>其他资金</w:t>
            </w:r>
          </w:p>
        </w:tc>
        <w:tc>
          <w:tcPr>
            <w:tcW w:w="1885" w:type="dxa"/>
            <w:gridSpan w:val="2"/>
            <w:vAlign w:val="center"/>
          </w:tcPr>
          <w:p w:rsidR="00AF7D17" w:rsidRDefault="001354D5">
            <w:pPr>
              <w:spacing w:line="360" w:lineRule="auto"/>
              <w:jc w:val="center"/>
              <w:rPr>
                <w:rFonts w:cs="宋体"/>
                <w:color w:val="000000"/>
                <w:sz w:val="24"/>
              </w:rPr>
            </w:pPr>
            <w:r>
              <w:rPr>
                <w:rFonts w:ascii="宋体" w:hAnsi="宋体" w:hint="eastAsia"/>
                <w:color w:val="000000"/>
                <w:kern w:val="0"/>
                <w:szCs w:val="21"/>
              </w:rPr>
              <w:t>0.00</w:t>
            </w:r>
          </w:p>
        </w:tc>
        <w:tc>
          <w:tcPr>
            <w:tcW w:w="1622" w:type="dxa"/>
            <w:vAlign w:val="center"/>
          </w:tcPr>
          <w:p w:rsidR="00AF7D17" w:rsidRDefault="001354D5">
            <w:pPr>
              <w:spacing w:line="360" w:lineRule="auto"/>
              <w:jc w:val="center"/>
              <w:rPr>
                <w:rFonts w:cs="宋体"/>
                <w:color w:val="000000"/>
                <w:sz w:val="24"/>
              </w:rPr>
            </w:pPr>
            <w:r>
              <w:rPr>
                <w:rFonts w:ascii="宋体" w:hAnsi="宋体" w:hint="eastAsia"/>
                <w:color w:val="000000"/>
                <w:kern w:val="0"/>
                <w:szCs w:val="21"/>
              </w:rPr>
              <w:t>0.00</w:t>
            </w:r>
          </w:p>
        </w:tc>
        <w:tc>
          <w:tcPr>
            <w:tcW w:w="2149" w:type="dxa"/>
            <w:gridSpan w:val="2"/>
            <w:vAlign w:val="center"/>
          </w:tcPr>
          <w:p w:rsidR="00AF7D17" w:rsidRDefault="001354D5">
            <w:pPr>
              <w:spacing w:line="360" w:lineRule="auto"/>
              <w:jc w:val="center"/>
              <w:rPr>
                <w:rFonts w:cs="宋体"/>
                <w:color w:val="000000"/>
                <w:sz w:val="24"/>
              </w:rPr>
            </w:pPr>
            <w:r>
              <w:rPr>
                <w:rFonts w:ascii="宋体" w:hAnsi="宋体" w:hint="eastAsia"/>
                <w:color w:val="000000"/>
                <w:kern w:val="0"/>
                <w:szCs w:val="21"/>
              </w:rPr>
              <w:t>0.00</w:t>
            </w:r>
          </w:p>
        </w:tc>
        <w:tc>
          <w:tcPr>
            <w:tcW w:w="750" w:type="dxa"/>
            <w:vAlign w:val="center"/>
          </w:tcPr>
          <w:p w:rsidR="00AF7D17" w:rsidRDefault="001354D5">
            <w:pPr>
              <w:spacing w:line="360" w:lineRule="auto"/>
              <w:jc w:val="center"/>
              <w:rPr>
                <w:rFonts w:cs="宋体"/>
                <w:color w:val="000000"/>
                <w:sz w:val="24"/>
              </w:rPr>
            </w:pPr>
            <w:r>
              <w:rPr>
                <w:rFonts w:cs="宋体" w:hint="eastAsia"/>
                <w:color w:val="000000"/>
                <w:sz w:val="24"/>
              </w:rPr>
              <w:t>0%</w:t>
            </w:r>
          </w:p>
        </w:tc>
      </w:tr>
      <w:tr w:rsidR="00AF7D17">
        <w:trPr>
          <w:trHeight w:val="620"/>
        </w:trPr>
        <w:tc>
          <w:tcPr>
            <w:tcW w:w="2068" w:type="dxa"/>
            <w:gridSpan w:val="2"/>
            <w:vMerge w:val="restart"/>
            <w:vAlign w:val="center"/>
          </w:tcPr>
          <w:p w:rsidR="00AF7D17" w:rsidRDefault="001354D5">
            <w:pPr>
              <w:spacing w:line="360" w:lineRule="auto"/>
              <w:jc w:val="center"/>
              <w:rPr>
                <w:rFonts w:cs="宋体"/>
                <w:color w:val="000000"/>
                <w:sz w:val="24"/>
              </w:rPr>
            </w:pPr>
            <w:r>
              <w:rPr>
                <w:rFonts w:cs="宋体" w:hint="eastAsia"/>
                <w:color w:val="000000"/>
                <w:sz w:val="24"/>
              </w:rPr>
              <w:t>年度总体目标</w:t>
            </w:r>
          </w:p>
        </w:tc>
        <w:tc>
          <w:tcPr>
            <w:tcW w:w="3870" w:type="dxa"/>
            <w:gridSpan w:val="5"/>
            <w:vAlign w:val="center"/>
          </w:tcPr>
          <w:p w:rsidR="00AF7D17" w:rsidRDefault="001354D5">
            <w:pPr>
              <w:spacing w:line="360" w:lineRule="auto"/>
              <w:jc w:val="center"/>
              <w:rPr>
                <w:rFonts w:cs="宋体"/>
                <w:color w:val="000000"/>
                <w:sz w:val="24"/>
              </w:rPr>
            </w:pPr>
            <w:r>
              <w:rPr>
                <w:rFonts w:cs="宋体" w:hint="eastAsia"/>
                <w:color w:val="000000"/>
                <w:sz w:val="24"/>
              </w:rPr>
              <w:t>预期目标</w:t>
            </w:r>
          </w:p>
        </w:tc>
        <w:tc>
          <w:tcPr>
            <w:tcW w:w="4521" w:type="dxa"/>
            <w:gridSpan w:val="4"/>
            <w:vAlign w:val="center"/>
          </w:tcPr>
          <w:p w:rsidR="00AF7D17" w:rsidRDefault="001354D5">
            <w:pPr>
              <w:spacing w:line="360" w:lineRule="auto"/>
              <w:jc w:val="center"/>
              <w:rPr>
                <w:rFonts w:cs="宋体"/>
                <w:color w:val="000000"/>
                <w:sz w:val="24"/>
              </w:rPr>
            </w:pPr>
            <w:r>
              <w:rPr>
                <w:rFonts w:cs="宋体" w:hint="eastAsia"/>
                <w:color w:val="000000"/>
                <w:sz w:val="24"/>
              </w:rPr>
              <w:t>实际完成情况</w:t>
            </w:r>
          </w:p>
        </w:tc>
      </w:tr>
      <w:tr w:rsidR="00AF7D17">
        <w:trPr>
          <w:trHeight w:val="1421"/>
        </w:trPr>
        <w:tc>
          <w:tcPr>
            <w:tcW w:w="2068" w:type="dxa"/>
            <w:gridSpan w:val="2"/>
            <w:vMerge/>
            <w:vAlign w:val="center"/>
          </w:tcPr>
          <w:p w:rsidR="00AF7D17" w:rsidRDefault="00AF7D17">
            <w:pPr>
              <w:spacing w:line="360" w:lineRule="auto"/>
              <w:jc w:val="center"/>
              <w:rPr>
                <w:rFonts w:cs="宋体"/>
                <w:color w:val="000000"/>
                <w:sz w:val="24"/>
              </w:rPr>
            </w:pPr>
          </w:p>
        </w:tc>
        <w:tc>
          <w:tcPr>
            <w:tcW w:w="3870" w:type="dxa"/>
            <w:gridSpan w:val="5"/>
            <w:vAlign w:val="center"/>
          </w:tcPr>
          <w:p w:rsidR="00AF7D17" w:rsidRDefault="001354D5">
            <w:pPr>
              <w:spacing w:line="360" w:lineRule="auto"/>
              <w:rPr>
                <w:rFonts w:cs="宋体"/>
                <w:color w:val="000000"/>
                <w:sz w:val="24"/>
              </w:rPr>
            </w:pPr>
            <w:r>
              <w:rPr>
                <w:rFonts w:cs="宋体" w:hint="eastAsia"/>
                <w:color w:val="000000"/>
                <w:sz w:val="24"/>
              </w:rPr>
              <w:t>目标</w:t>
            </w:r>
            <w:r>
              <w:rPr>
                <w:rFonts w:cs="宋体" w:hint="eastAsia"/>
                <w:color w:val="000000"/>
                <w:sz w:val="24"/>
              </w:rPr>
              <w:t>1</w:t>
            </w:r>
            <w:r>
              <w:rPr>
                <w:rFonts w:cs="宋体" w:hint="eastAsia"/>
                <w:color w:val="000000"/>
                <w:sz w:val="24"/>
              </w:rPr>
              <w:t>：做好社会各项管理工作。</w:t>
            </w:r>
          </w:p>
          <w:p w:rsidR="00AF7D17" w:rsidRDefault="001354D5">
            <w:pPr>
              <w:spacing w:line="360" w:lineRule="auto"/>
              <w:rPr>
                <w:rFonts w:cs="宋体"/>
                <w:color w:val="000000"/>
                <w:sz w:val="24"/>
              </w:rPr>
            </w:pPr>
            <w:r>
              <w:rPr>
                <w:rFonts w:cs="宋体" w:hint="eastAsia"/>
                <w:color w:val="000000"/>
                <w:sz w:val="24"/>
              </w:rPr>
              <w:t>目标</w:t>
            </w:r>
            <w:r>
              <w:rPr>
                <w:rFonts w:cs="宋体" w:hint="eastAsia"/>
                <w:color w:val="000000"/>
                <w:sz w:val="24"/>
              </w:rPr>
              <w:t>2</w:t>
            </w:r>
            <w:r>
              <w:rPr>
                <w:rFonts w:cs="宋体" w:hint="eastAsia"/>
                <w:color w:val="000000"/>
                <w:sz w:val="24"/>
              </w:rPr>
              <w:t>：做好服务民生工作。</w:t>
            </w:r>
          </w:p>
          <w:p w:rsidR="00AF7D17" w:rsidRDefault="001354D5">
            <w:pPr>
              <w:spacing w:line="360" w:lineRule="auto"/>
              <w:rPr>
                <w:rFonts w:cs="宋体"/>
                <w:color w:val="000000"/>
                <w:sz w:val="24"/>
              </w:rPr>
            </w:pPr>
            <w:r>
              <w:rPr>
                <w:rFonts w:cs="宋体" w:hint="eastAsia"/>
                <w:color w:val="000000"/>
                <w:sz w:val="24"/>
              </w:rPr>
              <w:t>目标</w:t>
            </w:r>
            <w:r>
              <w:rPr>
                <w:rFonts w:cs="宋体" w:hint="eastAsia"/>
                <w:color w:val="000000"/>
                <w:sz w:val="24"/>
              </w:rPr>
              <w:t>3</w:t>
            </w:r>
            <w:r>
              <w:rPr>
                <w:rFonts w:cs="宋体" w:hint="eastAsia"/>
                <w:color w:val="000000"/>
                <w:sz w:val="24"/>
              </w:rPr>
              <w:t>：加强生态环境建设，完成耕地保有量和基本农田保护面积任务</w:t>
            </w:r>
          </w:p>
        </w:tc>
        <w:tc>
          <w:tcPr>
            <w:tcW w:w="4521" w:type="dxa"/>
            <w:gridSpan w:val="4"/>
            <w:vAlign w:val="center"/>
          </w:tcPr>
          <w:p w:rsidR="00AF7D17" w:rsidRDefault="001354D5">
            <w:pPr>
              <w:spacing w:line="360" w:lineRule="auto"/>
              <w:rPr>
                <w:rFonts w:cs="宋体"/>
                <w:color w:val="000000"/>
                <w:sz w:val="24"/>
              </w:rPr>
            </w:pPr>
            <w:r>
              <w:rPr>
                <w:rFonts w:cs="宋体" w:hint="eastAsia"/>
                <w:color w:val="000000"/>
                <w:sz w:val="24"/>
              </w:rPr>
              <w:t>目标</w:t>
            </w:r>
            <w:r>
              <w:rPr>
                <w:rFonts w:cs="宋体" w:hint="eastAsia"/>
                <w:color w:val="000000"/>
                <w:sz w:val="24"/>
              </w:rPr>
              <w:t>1</w:t>
            </w:r>
            <w:r>
              <w:rPr>
                <w:rFonts w:cs="宋体" w:hint="eastAsia"/>
                <w:color w:val="000000"/>
                <w:sz w:val="24"/>
              </w:rPr>
              <w:t>：社会管理水平提升。</w:t>
            </w:r>
          </w:p>
          <w:p w:rsidR="00AF7D17" w:rsidRDefault="001354D5">
            <w:pPr>
              <w:spacing w:line="360" w:lineRule="auto"/>
              <w:rPr>
                <w:rFonts w:cs="宋体"/>
                <w:color w:val="000000"/>
                <w:sz w:val="24"/>
              </w:rPr>
            </w:pPr>
            <w:r>
              <w:rPr>
                <w:rFonts w:cs="宋体" w:hint="eastAsia"/>
                <w:color w:val="000000"/>
                <w:sz w:val="24"/>
              </w:rPr>
              <w:t>目标</w:t>
            </w:r>
            <w:r>
              <w:rPr>
                <w:rFonts w:cs="宋体" w:hint="eastAsia"/>
                <w:color w:val="000000"/>
                <w:sz w:val="24"/>
              </w:rPr>
              <w:t>2</w:t>
            </w:r>
            <w:r>
              <w:rPr>
                <w:rFonts w:cs="宋体" w:hint="eastAsia"/>
                <w:color w:val="000000"/>
                <w:sz w:val="24"/>
              </w:rPr>
              <w:t>：服务人民水平得到提高。</w:t>
            </w:r>
          </w:p>
          <w:p w:rsidR="00AF7D17" w:rsidRDefault="001354D5">
            <w:pPr>
              <w:spacing w:line="360" w:lineRule="auto"/>
              <w:jc w:val="center"/>
              <w:rPr>
                <w:rFonts w:cs="宋体"/>
                <w:color w:val="000000"/>
                <w:sz w:val="24"/>
              </w:rPr>
            </w:pPr>
            <w:r>
              <w:rPr>
                <w:rFonts w:cs="宋体" w:hint="eastAsia"/>
                <w:color w:val="000000"/>
                <w:sz w:val="24"/>
              </w:rPr>
              <w:t>目标</w:t>
            </w:r>
            <w:r>
              <w:rPr>
                <w:rFonts w:cs="宋体" w:hint="eastAsia"/>
                <w:color w:val="000000"/>
                <w:sz w:val="24"/>
              </w:rPr>
              <w:t>3</w:t>
            </w:r>
            <w:r>
              <w:rPr>
                <w:rFonts w:cs="宋体" w:hint="eastAsia"/>
                <w:color w:val="000000"/>
                <w:sz w:val="24"/>
              </w:rPr>
              <w:t>：环境质量改善，落实耕地保有量目标责任制，全面完成农田保护任务。</w:t>
            </w:r>
          </w:p>
        </w:tc>
      </w:tr>
      <w:tr w:rsidR="00AF7D17">
        <w:trPr>
          <w:trHeight w:val="2333"/>
        </w:trPr>
        <w:tc>
          <w:tcPr>
            <w:tcW w:w="2068" w:type="dxa"/>
            <w:gridSpan w:val="2"/>
            <w:vAlign w:val="center"/>
          </w:tcPr>
          <w:p w:rsidR="00AF7D17" w:rsidRDefault="001354D5">
            <w:pPr>
              <w:spacing w:line="360" w:lineRule="auto"/>
              <w:jc w:val="center"/>
              <w:rPr>
                <w:rFonts w:cs="宋体"/>
                <w:color w:val="000000"/>
                <w:sz w:val="24"/>
              </w:rPr>
            </w:pPr>
            <w:r>
              <w:rPr>
                <w:rFonts w:cs="宋体" w:hint="eastAsia"/>
                <w:color w:val="000000"/>
                <w:sz w:val="24"/>
              </w:rPr>
              <w:t>部门职能职责</w:t>
            </w:r>
          </w:p>
        </w:tc>
        <w:tc>
          <w:tcPr>
            <w:tcW w:w="8391" w:type="dxa"/>
            <w:gridSpan w:val="9"/>
            <w:vAlign w:val="center"/>
          </w:tcPr>
          <w:p w:rsidR="00AF7D17" w:rsidRDefault="001354D5">
            <w:pPr>
              <w:spacing w:line="360" w:lineRule="auto"/>
              <w:jc w:val="center"/>
              <w:rPr>
                <w:rFonts w:cs="宋体"/>
                <w:color w:val="000000"/>
                <w:sz w:val="24"/>
              </w:rPr>
            </w:pPr>
            <w:r>
              <w:rPr>
                <w:rFonts w:cs="宋体" w:hint="eastAsia"/>
                <w:color w:val="000000"/>
                <w:sz w:val="24"/>
              </w:rPr>
              <w:t xml:space="preserve"> </w:t>
            </w:r>
            <w:r>
              <w:rPr>
                <w:rFonts w:cs="宋体" w:hint="eastAsia"/>
                <w:color w:val="000000"/>
                <w:sz w:val="24"/>
              </w:rPr>
              <w:t>职责职能：制定并实施本镇的经济社会文化发展规划，维护当地社会治安和社会稳定，改善基础设施建设，推进社会主义新农村建设，推动农业产业化建设，工业兴镇，不断提高农民的收入和生活水平，保证国家的法律法规政策在农村的贯彻和实施。</w:t>
            </w:r>
          </w:p>
        </w:tc>
      </w:tr>
      <w:tr w:rsidR="00AF7D17">
        <w:trPr>
          <w:trHeight w:val="784"/>
        </w:trPr>
        <w:tc>
          <w:tcPr>
            <w:tcW w:w="1358"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绩效指标</w:t>
            </w:r>
          </w:p>
        </w:tc>
        <w:tc>
          <w:tcPr>
            <w:tcW w:w="710" w:type="dxa"/>
            <w:vAlign w:val="center"/>
          </w:tcPr>
          <w:p w:rsidR="00AF7D17" w:rsidRDefault="001354D5">
            <w:pPr>
              <w:spacing w:line="360" w:lineRule="auto"/>
              <w:jc w:val="center"/>
              <w:rPr>
                <w:rFonts w:cs="宋体"/>
                <w:color w:val="000000"/>
                <w:sz w:val="24"/>
              </w:rPr>
            </w:pPr>
            <w:r>
              <w:rPr>
                <w:rFonts w:cs="宋体" w:hint="eastAsia"/>
                <w:color w:val="000000"/>
                <w:sz w:val="24"/>
              </w:rPr>
              <w:t>一级指标</w:t>
            </w:r>
          </w:p>
        </w:tc>
        <w:tc>
          <w:tcPr>
            <w:tcW w:w="1309" w:type="dxa"/>
            <w:vAlign w:val="center"/>
          </w:tcPr>
          <w:p w:rsidR="00AF7D17" w:rsidRDefault="001354D5">
            <w:pPr>
              <w:spacing w:line="360" w:lineRule="auto"/>
              <w:jc w:val="center"/>
              <w:rPr>
                <w:rFonts w:cs="宋体"/>
                <w:color w:val="000000"/>
                <w:sz w:val="24"/>
              </w:rPr>
            </w:pPr>
            <w:r>
              <w:rPr>
                <w:rFonts w:cs="宋体" w:hint="eastAsia"/>
                <w:color w:val="000000"/>
                <w:sz w:val="24"/>
              </w:rPr>
              <w:t>二级指标</w:t>
            </w: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三级指标</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年度指标值</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实际完成值</w:t>
            </w:r>
          </w:p>
        </w:tc>
        <w:tc>
          <w:tcPr>
            <w:tcW w:w="750" w:type="dxa"/>
            <w:vAlign w:val="center"/>
          </w:tcPr>
          <w:p w:rsidR="00AF7D17" w:rsidRDefault="001354D5">
            <w:pPr>
              <w:spacing w:line="360" w:lineRule="auto"/>
              <w:jc w:val="center"/>
              <w:rPr>
                <w:rFonts w:cs="宋体"/>
                <w:color w:val="000000"/>
                <w:sz w:val="24"/>
              </w:rPr>
            </w:pPr>
            <w:r>
              <w:rPr>
                <w:rFonts w:cs="宋体" w:hint="eastAsia"/>
                <w:color w:val="000000"/>
                <w:sz w:val="24"/>
              </w:rPr>
              <w:t>偏差原因分析极改进措</w:t>
            </w:r>
            <w:r>
              <w:rPr>
                <w:rFonts w:cs="宋体" w:hint="eastAsia"/>
                <w:color w:val="000000"/>
                <w:sz w:val="24"/>
              </w:rPr>
              <w:lastRenderedPageBreak/>
              <w:t>施</w:t>
            </w: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产生指标</w:t>
            </w:r>
          </w:p>
        </w:tc>
        <w:tc>
          <w:tcPr>
            <w:tcW w:w="1309"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数量指标</w:t>
            </w: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五项重点工作</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Merge/>
            <w:vAlign w:val="center"/>
          </w:tcPr>
          <w:p w:rsidR="00AF7D17" w:rsidRDefault="00AF7D17">
            <w:pPr>
              <w:spacing w:line="360" w:lineRule="auto"/>
              <w:jc w:val="center"/>
              <w:rPr>
                <w:rFonts w:cs="宋体"/>
                <w:color w:val="000000"/>
                <w:sz w:val="24"/>
              </w:rPr>
            </w:pP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疫情防控覆盖</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Merge/>
            <w:vAlign w:val="center"/>
          </w:tcPr>
          <w:p w:rsidR="00AF7D17" w:rsidRDefault="00AF7D17">
            <w:pPr>
              <w:spacing w:line="360" w:lineRule="auto"/>
              <w:jc w:val="center"/>
              <w:rPr>
                <w:rFonts w:cs="宋体"/>
                <w:color w:val="000000"/>
                <w:sz w:val="24"/>
              </w:rPr>
            </w:pP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社会治理治安</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Merge/>
            <w:vAlign w:val="center"/>
          </w:tcPr>
          <w:p w:rsidR="00AF7D17" w:rsidRDefault="00AF7D17">
            <w:pPr>
              <w:spacing w:line="360" w:lineRule="auto"/>
              <w:jc w:val="center"/>
              <w:rPr>
                <w:rFonts w:cs="宋体"/>
                <w:color w:val="000000"/>
                <w:sz w:val="24"/>
              </w:rPr>
            </w:pP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脱贫攻坚</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1366</w:t>
            </w:r>
            <w:r>
              <w:rPr>
                <w:rFonts w:cs="宋体" w:hint="eastAsia"/>
                <w:color w:val="000000"/>
                <w:sz w:val="24"/>
              </w:rPr>
              <w:t>户</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3504</w:t>
            </w:r>
            <w:r>
              <w:rPr>
                <w:rFonts w:cs="宋体" w:hint="eastAsia"/>
                <w:color w:val="000000"/>
                <w:sz w:val="24"/>
              </w:rPr>
              <w:t>人</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bookmarkStart w:id="0" w:name="_GoBack"/>
            <w:bookmarkEnd w:id="0"/>
          </w:p>
        </w:tc>
        <w:tc>
          <w:tcPr>
            <w:tcW w:w="710" w:type="dxa"/>
            <w:vMerge/>
            <w:vAlign w:val="center"/>
          </w:tcPr>
          <w:p w:rsidR="00AF7D17" w:rsidRDefault="00AF7D17">
            <w:pPr>
              <w:spacing w:line="360" w:lineRule="auto"/>
              <w:jc w:val="center"/>
              <w:rPr>
                <w:rFonts w:cs="宋体"/>
                <w:color w:val="000000"/>
                <w:sz w:val="24"/>
              </w:rPr>
            </w:pPr>
          </w:p>
        </w:tc>
        <w:tc>
          <w:tcPr>
            <w:tcW w:w="1309" w:type="dxa"/>
            <w:vMerge/>
            <w:vAlign w:val="center"/>
          </w:tcPr>
          <w:p w:rsidR="00AF7D17" w:rsidRDefault="00AF7D17">
            <w:pPr>
              <w:spacing w:line="360" w:lineRule="auto"/>
              <w:jc w:val="center"/>
              <w:rPr>
                <w:rFonts w:cs="宋体"/>
                <w:color w:val="000000"/>
                <w:sz w:val="24"/>
              </w:rPr>
            </w:pP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生态文明环境</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质量指标</w:t>
            </w: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农村公路建设完善</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15.5</w:t>
            </w:r>
            <w:r>
              <w:rPr>
                <w:rFonts w:cs="宋体" w:hint="eastAsia"/>
                <w:color w:val="000000"/>
                <w:sz w:val="24"/>
              </w:rPr>
              <w:t>公里</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94.23%</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Merge/>
            <w:vAlign w:val="center"/>
          </w:tcPr>
          <w:p w:rsidR="00AF7D17" w:rsidRDefault="00AF7D17">
            <w:pPr>
              <w:spacing w:line="360" w:lineRule="auto"/>
              <w:jc w:val="center"/>
              <w:rPr>
                <w:rFonts w:cs="宋体"/>
                <w:color w:val="000000"/>
                <w:sz w:val="24"/>
              </w:rPr>
            </w:pP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安全生产检查</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40</w:t>
            </w:r>
            <w:r>
              <w:rPr>
                <w:rFonts w:cs="宋体" w:hint="eastAsia"/>
                <w:color w:val="000000"/>
                <w:sz w:val="24"/>
              </w:rPr>
              <w:t>处</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98.60%</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时效指标</w:t>
            </w: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资金使用时间</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2020</w:t>
            </w:r>
            <w:r>
              <w:rPr>
                <w:rFonts w:cs="宋体" w:hint="eastAsia"/>
                <w:color w:val="000000"/>
                <w:sz w:val="24"/>
              </w:rPr>
              <w:t>年</w:t>
            </w:r>
            <w:r>
              <w:rPr>
                <w:rFonts w:cs="宋体" w:hint="eastAsia"/>
                <w:color w:val="000000"/>
                <w:sz w:val="24"/>
              </w:rPr>
              <w:t>1</w:t>
            </w:r>
            <w:r>
              <w:rPr>
                <w:rFonts w:cs="宋体" w:hint="eastAsia"/>
                <w:color w:val="000000"/>
                <w:sz w:val="24"/>
              </w:rPr>
              <w:t>月</w:t>
            </w:r>
            <w:r>
              <w:rPr>
                <w:rFonts w:cs="宋体" w:hint="eastAsia"/>
                <w:color w:val="000000"/>
                <w:sz w:val="24"/>
              </w:rPr>
              <w:t>-12</w:t>
            </w:r>
            <w:r>
              <w:rPr>
                <w:rFonts w:cs="宋体" w:hint="eastAsia"/>
                <w:color w:val="000000"/>
                <w:sz w:val="24"/>
              </w:rPr>
              <w:t>月</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2020</w:t>
            </w:r>
            <w:r>
              <w:rPr>
                <w:rFonts w:cs="宋体" w:hint="eastAsia"/>
                <w:color w:val="000000"/>
                <w:sz w:val="24"/>
              </w:rPr>
              <w:t>年</w:t>
            </w:r>
            <w:r>
              <w:rPr>
                <w:rFonts w:cs="宋体" w:hint="eastAsia"/>
                <w:color w:val="000000"/>
                <w:sz w:val="24"/>
              </w:rPr>
              <w:t>1</w:t>
            </w:r>
            <w:r>
              <w:rPr>
                <w:rFonts w:cs="宋体" w:hint="eastAsia"/>
                <w:color w:val="000000"/>
                <w:sz w:val="24"/>
              </w:rPr>
              <w:t>月</w:t>
            </w:r>
            <w:r>
              <w:rPr>
                <w:rFonts w:cs="宋体" w:hint="eastAsia"/>
                <w:color w:val="000000"/>
                <w:sz w:val="24"/>
              </w:rPr>
              <w:t>-12</w:t>
            </w:r>
            <w:r>
              <w:rPr>
                <w:rFonts w:cs="宋体" w:hint="eastAsia"/>
                <w:color w:val="000000"/>
                <w:sz w:val="24"/>
              </w:rPr>
              <w:t>月</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Merge/>
            <w:vAlign w:val="center"/>
          </w:tcPr>
          <w:p w:rsidR="00AF7D17" w:rsidRDefault="00AF7D17">
            <w:pPr>
              <w:spacing w:line="360" w:lineRule="auto"/>
              <w:jc w:val="center"/>
              <w:rPr>
                <w:rFonts w:cs="宋体"/>
                <w:color w:val="000000"/>
                <w:sz w:val="24"/>
              </w:rPr>
            </w:pP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资金拨付时效</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2020</w:t>
            </w:r>
            <w:r>
              <w:rPr>
                <w:rFonts w:cs="宋体" w:hint="eastAsia"/>
                <w:color w:val="000000"/>
                <w:sz w:val="24"/>
              </w:rPr>
              <w:t>年</w:t>
            </w:r>
            <w:r>
              <w:rPr>
                <w:rFonts w:cs="宋体" w:hint="eastAsia"/>
                <w:color w:val="000000"/>
                <w:sz w:val="24"/>
              </w:rPr>
              <w:t>1</w:t>
            </w:r>
            <w:r>
              <w:rPr>
                <w:rFonts w:cs="宋体" w:hint="eastAsia"/>
                <w:color w:val="000000"/>
                <w:sz w:val="24"/>
              </w:rPr>
              <w:t>月</w:t>
            </w:r>
            <w:r>
              <w:rPr>
                <w:rFonts w:cs="宋体" w:hint="eastAsia"/>
                <w:color w:val="000000"/>
                <w:sz w:val="24"/>
              </w:rPr>
              <w:t>-12</w:t>
            </w:r>
            <w:r>
              <w:rPr>
                <w:rFonts w:cs="宋体" w:hint="eastAsia"/>
                <w:color w:val="000000"/>
                <w:sz w:val="24"/>
              </w:rPr>
              <w:t>月</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2020</w:t>
            </w:r>
            <w:r>
              <w:rPr>
                <w:rFonts w:cs="宋体" w:hint="eastAsia"/>
                <w:color w:val="000000"/>
                <w:sz w:val="24"/>
              </w:rPr>
              <w:t>年</w:t>
            </w:r>
            <w:r>
              <w:rPr>
                <w:rFonts w:cs="宋体" w:hint="eastAsia"/>
                <w:color w:val="000000"/>
                <w:sz w:val="24"/>
              </w:rPr>
              <w:t>1</w:t>
            </w:r>
            <w:r>
              <w:rPr>
                <w:rFonts w:cs="宋体" w:hint="eastAsia"/>
                <w:color w:val="000000"/>
                <w:sz w:val="24"/>
              </w:rPr>
              <w:t>月</w:t>
            </w:r>
            <w:r>
              <w:rPr>
                <w:rFonts w:cs="宋体" w:hint="eastAsia"/>
                <w:color w:val="000000"/>
                <w:sz w:val="24"/>
              </w:rPr>
              <w:t>-12</w:t>
            </w:r>
            <w:r>
              <w:rPr>
                <w:rFonts w:cs="宋体" w:hint="eastAsia"/>
                <w:color w:val="000000"/>
                <w:sz w:val="24"/>
              </w:rPr>
              <w:t>月</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Align w:val="center"/>
          </w:tcPr>
          <w:p w:rsidR="00AF7D17" w:rsidRDefault="001354D5">
            <w:pPr>
              <w:spacing w:line="360" w:lineRule="auto"/>
              <w:jc w:val="center"/>
              <w:rPr>
                <w:rFonts w:cs="宋体"/>
                <w:color w:val="000000"/>
                <w:sz w:val="24"/>
              </w:rPr>
            </w:pPr>
            <w:r>
              <w:rPr>
                <w:rFonts w:cs="宋体" w:hint="eastAsia"/>
                <w:color w:val="000000"/>
                <w:sz w:val="24"/>
              </w:rPr>
              <w:t>成本指标</w:t>
            </w: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人员培训费用</w:t>
            </w:r>
          </w:p>
        </w:tc>
        <w:tc>
          <w:tcPr>
            <w:tcW w:w="2250" w:type="dxa"/>
            <w:gridSpan w:val="3"/>
            <w:vAlign w:val="center"/>
          </w:tcPr>
          <w:p w:rsidR="00AF7D17" w:rsidRDefault="001354D5">
            <w:pPr>
              <w:spacing w:line="360" w:lineRule="auto"/>
              <w:jc w:val="center"/>
              <w:rPr>
                <w:rFonts w:cs="宋体"/>
                <w:color w:val="000000"/>
                <w:sz w:val="24"/>
              </w:rPr>
            </w:pPr>
            <w:r>
              <w:rPr>
                <w:rFonts w:hint="eastAsia"/>
                <w:color w:val="000000"/>
                <w:kern w:val="0"/>
                <w:szCs w:val="21"/>
              </w:rPr>
              <w:t>≦</w:t>
            </w:r>
            <w:r>
              <w:rPr>
                <w:rFonts w:hint="eastAsia"/>
                <w:color w:val="000000"/>
                <w:kern w:val="0"/>
                <w:szCs w:val="21"/>
              </w:rPr>
              <w:t>500</w:t>
            </w:r>
            <w:r>
              <w:rPr>
                <w:rFonts w:hint="eastAsia"/>
                <w:color w:val="000000"/>
                <w:kern w:val="0"/>
                <w:szCs w:val="21"/>
              </w:rPr>
              <w:t>元</w:t>
            </w:r>
            <w:r>
              <w:rPr>
                <w:rFonts w:hint="eastAsia"/>
                <w:color w:val="000000"/>
                <w:kern w:val="0"/>
                <w:szCs w:val="21"/>
              </w:rPr>
              <w:t>/</w:t>
            </w:r>
            <w:r>
              <w:rPr>
                <w:rFonts w:hint="eastAsia"/>
                <w:color w:val="000000"/>
                <w:kern w:val="0"/>
                <w:szCs w:val="21"/>
              </w:rPr>
              <w:t>人</w:t>
            </w:r>
            <w:r>
              <w:rPr>
                <w:rFonts w:hint="eastAsia"/>
                <w:color w:val="000000"/>
                <w:kern w:val="0"/>
                <w:szCs w:val="21"/>
              </w:rPr>
              <w:t>/</w:t>
            </w:r>
            <w:r>
              <w:rPr>
                <w:rFonts w:hint="eastAsia"/>
                <w:color w:val="000000"/>
                <w:kern w:val="0"/>
                <w:szCs w:val="21"/>
              </w:rPr>
              <w:t>天</w:t>
            </w:r>
          </w:p>
        </w:tc>
        <w:tc>
          <w:tcPr>
            <w:tcW w:w="1661" w:type="dxa"/>
            <w:vAlign w:val="center"/>
          </w:tcPr>
          <w:p w:rsidR="00AF7D17" w:rsidRDefault="001354D5">
            <w:pPr>
              <w:spacing w:line="360" w:lineRule="auto"/>
              <w:jc w:val="center"/>
              <w:rPr>
                <w:rFonts w:cs="宋体"/>
                <w:color w:val="000000"/>
                <w:sz w:val="24"/>
              </w:rPr>
            </w:pPr>
            <w:r>
              <w:rPr>
                <w:rFonts w:hint="eastAsia"/>
                <w:color w:val="000000"/>
                <w:kern w:val="0"/>
                <w:szCs w:val="21"/>
              </w:rPr>
              <w:t>480</w:t>
            </w:r>
            <w:r>
              <w:rPr>
                <w:rFonts w:hint="eastAsia"/>
                <w:color w:val="000000"/>
                <w:kern w:val="0"/>
                <w:szCs w:val="21"/>
              </w:rPr>
              <w:t>元</w:t>
            </w:r>
            <w:r>
              <w:rPr>
                <w:rFonts w:hint="eastAsia"/>
                <w:color w:val="000000"/>
                <w:kern w:val="0"/>
                <w:szCs w:val="21"/>
              </w:rPr>
              <w:t>/</w:t>
            </w:r>
            <w:r>
              <w:rPr>
                <w:rFonts w:hint="eastAsia"/>
                <w:color w:val="000000"/>
                <w:kern w:val="0"/>
                <w:szCs w:val="21"/>
              </w:rPr>
              <w:t>人</w:t>
            </w:r>
            <w:r>
              <w:rPr>
                <w:rFonts w:hint="eastAsia"/>
                <w:color w:val="000000"/>
                <w:kern w:val="0"/>
                <w:szCs w:val="21"/>
              </w:rPr>
              <w:t>/</w:t>
            </w:r>
            <w:r>
              <w:rPr>
                <w:rFonts w:hint="eastAsia"/>
                <w:color w:val="000000"/>
                <w:kern w:val="0"/>
                <w:szCs w:val="21"/>
              </w:rPr>
              <w:t>天</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效益指标</w:t>
            </w:r>
          </w:p>
        </w:tc>
        <w:tc>
          <w:tcPr>
            <w:tcW w:w="1309" w:type="dxa"/>
            <w:vAlign w:val="center"/>
          </w:tcPr>
          <w:p w:rsidR="00AF7D17" w:rsidRDefault="001354D5">
            <w:pPr>
              <w:spacing w:line="360" w:lineRule="auto"/>
              <w:jc w:val="center"/>
              <w:rPr>
                <w:rFonts w:cs="宋体"/>
                <w:color w:val="000000"/>
                <w:sz w:val="24"/>
              </w:rPr>
            </w:pPr>
            <w:r>
              <w:rPr>
                <w:rFonts w:cs="宋体" w:hint="eastAsia"/>
                <w:color w:val="000000"/>
                <w:sz w:val="24"/>
              </w:rPr>
              <w:t>经济效益指标</w:t>
            </w: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带动全区人员政治、经济、文化、社会、生态文明的建设和有效发展</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社会效益指标</w:t>
            </w: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保证全区的社会治理治安</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100%</w:t>
            </w:r>
          </w:p>
          <w:p w:rsidR="00AF7D17" w:rsidRDefault="00AF7D17">
            <w:pPr>
              <w:spacing w:line="360" w:lineRule="auto"/>
              <w:jc w:val="center"/>
              <w:rPr>
                <w:rFonts w:cs="宋体"/>
                <w:color w:val="000000"/>
                <w:sz w:val="24"/>
              </w:rPr>
            </w:pP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100%</w:t>
            </w:r>
          </w:p>
          <w:p w:rsidR="00AF7D17" w:rsidRDefault="00AF7D17">
            <w:pPr>
              <w:spacing w:line="360" w:lineRule="auto"/>
              <w:jc w:val="center"/>
              <w:rPr>
                <w:rFonts w:cs="宋体"/>
                <w:color w:val="000000"/>
                <w:sz w:val="24"/>
              </w:rPr>
            </w:pP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Merge/>
            <w:vAlign w:val="center"/>
          </w:tcPr>
          <w:p w:rsidR="00AF7D17" w:rsidRDefault="00AF7D17">
            <w:pPr>
              <w:spacing w:line="360" w:lineRule="auto"/>
              <w:jc w:val="center"/>
              <w:rPr>
                <w:rFonts w:cs="宋体"/>
                <w:color w:val="000000"/>
                <w:sz w:val="24"/>
              </w:rPr>
            </w:pP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保障全区的生命财产安全</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Align w:val="center"/>
          </w:tcPr>
          <w:p w:rsidR="00AF7D17" w:rsidRDefault="001354D5">
            <w:pPr>
              <w:spacing w:line="360" w:lineRule="auto"/>
              <w:jc w:val="center"/>
              <w:rPr>
                <w:rFonts w:cs="宋体"/>
                <w:color w:val="000000"/>
                <w:sz w:val="24"/>
              </w:rPr>
            </w:pPr>
            <w:r>
              <w:rPr>
                <w:rFonts w:cs="宋体" w:hint="eastAsia"/>
                <w:color w:val="000000"/>
                <w:sz w:val="24"/>
              </w:rPr>
              <w:t>生态效益指标</w:t>
            </w: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维护全区人员的生产生活环境</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可持续影响指标</w:t>
            </w: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促进经济文化可持续发展长期有效</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促进经济文化可持续发展长期有效</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促进经济文化可持续发展长期有效</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Merge/>
            <w:vAlign w:val="center"/>
          </w:tcPr>
          <w:p w:rsidR="00AF7D17" w:rsidRDefault="00AF7D17">
            <w:pPr>
              <w:spacing w:line="360" w:lineRule="auto"/>
              <w:jc w:val="center"/>
              <w:rPr>
                <w:rFonts w:cs="宋体"/>
                <w:color w:val="000000"/>
                <w:sz w:val="24"/>
              </w:rPr>
            </w:pP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促进生态文明环境可持续发展长期有效</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促进生态文明环境可持续发展长期有</w:t>
            </w:r>
            <w:r>
              <w:rPr>
                <w:rFonts w:cs="宋体" w:hint="eastAsia"/>
                <w:color w:val="000000"/>
                <w:sz w:val="24"/>
              </w:rPr>
              <w:lastRenderedPageBreak/>
              <w:t>效</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lastRenderedPageBreak/>
              <w:t>促进生态文明环境可持续发</w:t>
            </w:r>
            <w:r>
              <w:rPr>
                <w:rFonts w:cs="宋体" w:hint="eastAsia"/>
                <w:color w:val="000000"/>
                <w:sz w:val="24"/>
              </w:rPr>
              <w:lastRenderedPageBreak/>
              <w:t>展长期有效</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满意度指标</w:t>
            </w:r>
          </w:p>
        </w:tc>
        <w:tc>
          <w:tcPr>
            <w:tcW w:w="1309"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服务对象满意度指标</w:t>
            </w: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公众服务满意率</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750" w:type="dxa"/>
            <w:vAlign w:val="center"/>
          </w:tcPr>
          <w:p w:rsidR="00AF7D17" w:rsidRDefault="00AF7D17">
            <w:pPr>
              <w:spacing w:line="360" w:lineRule="auto"/>
              <w:jc w:val="center"/>
              <w:rPr>
                <w:rFonts w:cs="宋体"/>
                <w:color w:val="000000"/>
                <w:sz w:val="24"/>
              </w:rPr>
            </w:pPr>
          </w:p>
        </w:tc>
      </w:tr>
      <w:tr w:rsidR="00AF7D17">
        <w:trPr>
          <w:trHeight w:val="468"/>
        </w:trPr>
        <w:tc>
          <w:tcPr>
            <w:tcW w:w="1358" w:type="dxa"/>
            <w:vMerge/>
            <w:vAlign w:val="center"/>
          </w:tcPr>
          <w:p w:rsidR="00AF7D17" w:rsidRDefault="00AF7D17">
            <w:pPr>
              <w:spacing w:line="360" w:lineRule="auto"/>
              <w:jc w:val="center"/>
              <w:rPr>
                <w:rFonts w:cs="宋体"/>
                <w:color w:val="000000"/>
                <w:sz w:val="24"/>
              </w:rPr>
            </w:pPr>
          </w:p>
        </w:tc>
        <w:tc>
          <w:tcPr>
            <w:tcW w:w="710" w:type="dxa"/>
            <w:vMerge/>
            <w:vAlign w:val="center"/>
          </w:tcPr>
          <w:p w:rsidR="00AF7D17" w:rsidRDefault="00AF7D17">
            <w:pPr>
              <w:spacing w:line="360" w:lineRule="auto"/>
              <w:jc w:val="center"/>
              <w:rPr>
                <w:rFonts w:cs="宋体"/>
                <w:color w:val="000000"/>
                <w:sz w:val="24"/>
              </w:rPr>
            </w:pPr>
          </w:p>
        </w:tc>
        <w:tc>
          <w:tcPr>
            <w:tcW w:w="1309" w:type="dxa"/>
            <w:vMerge/>
            <w:vAlign w:val="center"/>
          </w:tcPr>
          <w:p w:rsidR="00AF7D17" w:rsidRDefault="00AF7D17">
            <w:pPr>
              <w:spacing w:line="360" w:lineRule="auto"/>
              <w:jc w:val="center"/>
              <w:rPr>
                <w:rFonts w:cs="宋体"/>
                <w:color w:val="000000"/>
                <w:sz w:val="24"/>
              </w:rPr>
            </w:pPr>
          </w:p>
        </w:tc>
        <w:tc>
          <w:tcPr>
            <w:tcW w:w="2421"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政府机构人员满意率</w:t>
            </w:r>
          </w:p>
        </w:tc>
        <w:tc>
          <w:tcPr>
            <w:tcW w:w="2250" w:type="dxa"/>
            <w:gridSpan w:val="3"/>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1661" w:type="dxa"/>
            <w:vAlign w:val="center"/>
          </w:tcPr>
          <w:p w:rsidR="00AF7D17" w:rsidRDefault="001354D5">
            <w:pPr>
              <w:spacing w:line="360" w:lineRule="auto"/>
              <w:jc w:val="center"/>
              <w:rPr>
                <w:rFonts w:cs="宋体"/>
                <w:color w:val="000000"/>
                <w:sz w:val="24"/>
              </w:rPr>
            </w:pPr>
            <w:r>
              <w:rPr>
                <w:rFonts w:cs="宋体" w:hint="eastAsia"/>
                <w:color w:val="000000"/>
                <w:sz w:val="24"/>
              </w:rPr>
              <w:t>100%</w:t>
            </w:r>
          </w:p>
        </w:tc>
        <w:tc>
          <w:tcPr>
            <w:tcW w:w="750" w:type="dxa"/>
            <w:vAlign w:val="center"/>
          </w:tcPr>
          <w:p w:rsidR="00AF7D17" w:rsidRDefault="00AF7D17">
            <w:pPr>
              <w:spacing w:line="360" w:lineRule="auto"/>
              <w:jc w:val="center"/>
              <w:rPr>
                <w:rFonts w:cs="宋体"/>
                <w:color w:val="000000"/>
                <w:sz w:val="24"/>
              </w:rPr>
            </w:pPr>
          </w:p>
        </w:tc>
      </w:tr>
    </w:tbl>
    <w:p w:rsidR="00AF7D17" w:rsidRDefault="00AF7D17">
      <w:pPr>
        <w:spacing w:line="360" w:lineRule="auto"/>
        <w:rPr>
          <w:rFonts w:eastAsia="黑体" w:hAnsi="黑体"/>
          <w:color w:val="000000"/>
          <w:kern w:val="0"/>
          <w:sz w:val="32"/>
          <w:szCs w:val="32"/>
        </w:rPr>
      </w:pPr>
    </w:p>
    <w:p w:rsidR="00AF7D17" w:rsidRDefault="00AF7D17">
      <w:pPr>
        <w:spacing w:line="360" w:lineRule="auto"/>
        <w:rPr>
          <w:rFonts w:eastAsia="黑体" w:hAnsi="黑体"/>
          <w:color w:val="000000"/>
          <w:kern w:val="0"/>
          <w:sz w:val="32"/>
          <w:szCs w:val="32"/>
        </w:rPr>
      </w:pPr>
    </w:p>
    <w:p w:rsidR="00AF7D17" w:rsidRDefault="00AF7D17">
      <w:pPr>
        <w:spacing w:line="360" w:lineRule="auto"/>
        <w:rPr>
          <w:rFonts w:eastAsia="黑体" w:hAnsi="黑体"/>
          <w:color w:val="000000"/>
          <w:kern w:val="0"/>
          <w:sz w:val="32"/>
          <w:szCs w:val="32"/>
        </w:rPr>
      </w:pPr>
    </w:p>
    <w:p w:rsidR="00AF7D17" w:rsidRDefault="00AF7D17">
      <w:pPr>
        <w:widowControl/>
        <w:rPr>
          <w:rFonts w:eastAsia="黑体" w:hAnsi="黑体"/>
          <w:color w:val="000000"/>
          <w:kern w:val="0"/>
          <w:sz w:val="32"/>
          <w:szCs w:val="32"/>
        </w:rPr>
      </w:pPr>
    </w:p>
    <w:p w:rsidR="00AF7D17" w:rsidRDefault="00AF7D17">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6665DE" w:rsidRDefault="006665DE">
      <w:pPr>
        <w:widowControl/>
        <w:rPr>
          <w:rFonts w:eastAsia="黑体" w:hAnsi="黑体"/>
          <w:color w:val="000000"/>
          <w:kern w:val="0"/>
          <w:sz w:val="32"/>
          <w:szCs w:val="32"/>
        </w:rPr>
      </w:pPr>
    </w:p>
    <w:p w:rsidR="00AF7D17" w:rsidRDefault="001354D5">
      <w:pPr>
        <w:widowControl/>
        <w:rPr>
          <w:rFonts w:eastAsia="黑体"/>
          <w:color w:val="000000"/>
          <w:kern w:val="0"/>
          <w:sz w:val="32"/>
          <w:szCs w:val="32"/>
        </w:rPr>
      </w:pPr>
      <w:r>
        <w:rPr>
          <w:rFonts w:eastAsia="黑体" w:hAnsi="黑体"/>
          <w:color w:val="000000"/>
          <w:kern w:val="0"/>
          <w:sz w:val="32"/>
          <w:szCs w:val="32"/>
        </w:rPr>
        <w:lastRenderedPageBreak/>
        <w:t>附件</w:t>
      </w:r>
      <w:r>
        <w:rPr>
          <w:rFonts w:eastAsia="黑体" w:hAnsi="黑体" w:hint="eastAsia"/>
          <w:color w:val="000000"/>
          <w:kern w:val="0"/>
          <w:sz w:val="32"/>
          <w:szCs w:val="32"/>
        </w:rPr>
        <w:t>4</w:t>
      </w:r>
    </w:p>
    <w:p w:rsidR="00AF7D17" w:rsidRPr="006665DE" w:rsidRDefault="006665DE">
      <w:pPr>
        <w:autoSpaceDE w:val="0"/>
        <w:autoSpaceDN w:val="0"/>
        <w:spacing w:line="600" w:lineRule="exact"/>
        <w:jc w:val="center"/>
        <w:rPr>
          <w:rFonts w:eastAsia="仿宋_GB2312" w:cs="仿宋_GB2312"/>
          <w:color w:val="000000"/>
          <w:sz w:val="36"/>
          <w:szCs w:val="36"/>
        </w:rPr>
      </w:pPr>
      <w:r w:rsidRPr="006665DE">
        <w:rPr>
          <w:rFonts w:ascii="方正大标宋简体" w:eastAsia="方正大标宋简体" w:cs="仿宋_GB2312" w:hint="eastAsia"/>
          <w:bCs/>
          <w:color w:val="000000"/>
          <w:kern w:val="0"/>
          <w:sz w:val="36"/>
          <w:szCs w:val="36"/>
        </w:rPr>
        <w:t>河坝镇</w:t>
      </w:r>
      <w:r w:rsidR="001354D5" w:rsidRPr="006665DE">
        <w:rPr>
          <w:rFonts w:ascii="方正大标宋简体" w:eastAsia="方正大标宋简体" w:cs="仿宋_GB2312" w:hint="eastAsia"/>
          <w:bCs/>
          <w:color w:val="000000"/>
          <w:kern w:val="0"/>
          <w:sz w:val="36"/>
          <w:szCs w:val="36"/>
        </w:rPr>
        <w:t>2020年部门整体支出绩效评价基础数据表</w:t>
      </w:r>
    </w:p>
    <w:tbl>
      <w:tblPr>
        <w:tblW w:w="1011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4"/>
        <w:gridCol w:w="2696"/>
        <w:gridCol w:w="2635"/>
        <w:gridCol w:w="2250"/>
      </w:tblGrid>
      <w:tr w:rsidR="00AF7D17">
        <w:trPr>
          <w:trHeight w:val="885"/>
        </w:trPr>
        <w:tc>
          <w:tcPr>
            <w:tcW w:w="2534"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财政供养人员情况</w:t>
            </w: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2020</w:t>
            </w:r>
            <w:r>
              <w:rPr>
                <w:rFonts w:cs="宋体" w:hint="eastAsia"/>
                <w:color w:val="000000"/>
                <w:sz w:val="24"/>
              </w:rPr>
              <w:t>年编制人数</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2020</w:t>
            </w:r>
            <w:r>
              <w:rPr>
                <w:rFonts w:cs="宋体" w:hint="eastAsia"/>
                <w:color w:val="000000"/>
                <w:sz w:val="24"/>
              </w:rPr>
              <w:t>年</w:t>
            </w:r>
            <w:r>
              <w:rPr>
                <w:rFonts w:cs="宋体" w:hint="eastAsia"/>
                <w:color w:val="000000"/>
                <w:sz w:val="24"/>
              </w:rPr>
              <w:br/>
            </w:r>
            <w:r>
              <w:rPr>
                <w:rFonts w:cs="宋体" w:hint="eastAsia"/>
                <w:color w:val="000000"/>
                <w:sz w:val="24"/>
              </w:rPr>
              <w:t>实际在职人数</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变动数</w:t>
            </w:r>
          </w:p>
        </w:tc>
      </w:tr>
      <w:tr w:rsidR="00AF7D17">
        <w:trPr>
          <w:trHeight w:val="539"/>
        </w:trPr>
        <w:tc>
          <w:tcPr>
            <w:tcW w:w="2534" w:type="dxa"/>
            <w:vMerge/>
            <w:vAlign w:val="center"/>
          </w:tcPr>
          <w:p w:rsidR="00AF7D17" w:rsidRDefault="00AF7D17">
            <w:pPr>
              <w:spacing w:line="360" w:lineRule="auto"/>
              <w:jc w:val="center"/>
              <w:rPr>
                <w:rFonts w:cs="宋体"/>
                <w:color w:val="000000"/>
                <w:sz w:val="24"/>
              </w:rPr>
            </w:pP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82</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67</w:t>
            </w:r>
          </w:p>
        </w:tc>
        <w:tc>
          <w:tcPr>
            <w:tcW w:w="2250" w:type="dxa"/>
            <w:vAlign w:val="center"/>
          </w:tcPr>
          <w:p w:rsidR="00AF7D17" w:rsidRDefault="001354D5">
            <w:pPr>
              <w:widowControl/>
              <w:jc w:val="center"/>
              <w:rPr>
                <w:rFonts w:cs="宋体"/>
                <w:color w:val="000000"/>
                <w:sz w:val="24"/>
              </w:rPr>
            </w:pPr>
            <w:r>
              <w:rPr>
                <w:rFonts w:ascii="宋体" w:hAnsi="宋体" w:cs="宋体" w:hint="eastAsia"/>
                <w:kern w:val="0"/>
                <w:szCs w:val="21"/>
              </w:rPr>
              <w:t>15</w:t>
            </w:r>
          </w:p>
        </w:tc>
      </w:tr>
      <w:tr w:rsidR="00AF7D17">
        <w:trPr>
          <w:trHeight w:val="548"/>
        </w:trPr>
        <w:tc>
          <w:tcPr>
            <w:tcW w:w="2534"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“三公经费”变动情况</w:t>
            </w: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上年预算数</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本年预算数</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变动率</w:t>
            </w:r>
          </w:p>
        </w:tc>
      </w:tr>
      <w:tr w:rsidR="00AF7D17">
        <w:trPr>
          <w:trHeight w:val="508"/>
        </w:trPr>
        <w:tc>
          <w:tcPr>
            <w:tcW w:w="2534" w:type="dxa"/>
            <w:vMerge/>
            <w:vAlign w:val="center"/>
          </w:tcPr>
          <w:p w:rsidR="00AF7D17" w:rsidRDefault="00AF7D17">
            <w:pPr>
              <w:spacing w:line="360" w:lineRule="auto"/>
              <w:jc w:val="center"/>
              <w:rPr>
                <w:rFonts w:cs="宋体"/>
                <w:color w:val="000000"/>
                <w:sz w:val="24"/>
              </w:rPr>
            </w:pPr>
          </w:p>
        </w:tc>
        <w:tc>
          <w:tcPr>
            <w:tcW w:w="2696" w:type="dxa"/>
            <w:vAlign w:val="center"/>
          </w:tcPr>
          <w:p w:rsidR="00AF7D17" w:rsidRDefault="001354D5">
            <w:pPr>
              <w:widowControl/>
              <w:jc w:val="center"/>
              <w:rPr>
                <w:rFonts w:cs="宋体"/>
                <w:color w:val="000000"/>
                <w:sz w:val="24"/>
              </w:rPr>
            </w:pPr>
            <w:r>
              <w:rPr>
                <w:rFonts w:ascii="宋体" w:hAnsi="宋体" w:cs="宋体" w:hint="eastAsia"/>
                <w:kern w:val="0"/>
                <w:szCs w:val="21"/>
              </w:rPr>
              <w:t>720,000</w:t>
            </w:r>
          </w:p>
        </w:tc>
        <w:tc>
          <w:tcPr>
            <w:tcW w:w="2635" w:type="dxa"/>
            <w:vAlign w:val="center"/>
          </w:tcPr>
          <w:p w:rsidR="00AF7D17" w:rsidRDefault="001354D5">
            <w:pPr>
              <w:widowControl/>
              <w:jc w:val="center"/>
              <w:rPr>
                <w:rFonts w:cs="宋体"/>
                <w:color w:val="000000"/>
                <w:sz w:val="24"/>
              </w:rPr>
            </w:pPr>
            <w:r>
              <w:rPr>
                <w:rFonts w:ascii="宋体" w:hAnsi="宋体" w:cs="宋体" w:hint="eastAsia"/>
                <w:kern w:val="0"/>
                <w:szCs w:val="21"/>
              </w:rPr>
              <w:t>650,000</w:t>
            </w:r>
          </w:p>
        </w:tc>
        <w:tc>
          <w:tcPr>
            <w:tcW w:w="2250" w:type="dxa"/>
            <w:vAlign w:val="center"/>
          </w:tcPr>
          <w:p w:rsidR="00AF7D17" w:rsidRDefault="001354D5">
            <w:pPr>
              <w:widowControl/>
              <w:jc w:val="center"/>
              <w:rPr>
                <w:rFonts w:cs="宋体"/>
                <w:color w:val="000000"/>
                <w:sz w:val="24"/>
              </w:rPr>
            </w:pPr>
            <w:r>
              <w:rPr>
                <w:rFonts w:ascii="宋体" w:hAnsi="宋体" w:cs="宋体" w:hint="eastAsia"/>
                <w:kern w:val="0"/>
                <w:szCs w:val="21"/>
              </w:rPr>
              <w:t>90.28%</w:t>
            </w:r>
          </w:p>
        </w:tc>
      </w:tr>
      <w:tr w:rsidR="00AF7D17">
        <w:trPr>
          <w:trHeight w:val="295"/>
        </w:trPr>
        <w:tc>
          <w:tcPr>
            <w:tcW w:w="2534"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项目支出安排情况</w:t>
            </w: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项目支出预算总额</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实际项目支出总额</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执行率</w:t>
            </w:r>
          </w:p>
        </w:tc>
      </w:tr>
      <w:tr w:rsidR="00AF7D17">
        <w:trPr>
          <w:trHeight w:val="295"/>
        </w:trPr>
        <w:tc>
          <w:tcPr>
            <w:tcW w:w="2534" w:type="dxa"/>
            <w:vMerge/>
            <w:vAlign w:val="center"/>
          </w:tcPr>
          <w:p w:rsidR="00AF7D17" w:rsidRDefault="00AF7D17">
            <w:pPr>
              <w:spacing w:line="360" w:lineRule="auto"/>
              <w:jc w:val="center"/>
              <w:rPr>
                <w:rFonts w:cs="宋体"/>
                <w:color w:val="000000"/>
                <w:sz w:val="24"/>
              </w:rPr>
            </w:pPr>
          </w:p>
        </w:tc>
        <w:tc>
          <w:tcPr>
            <w:tcW w:w="2696" w:type="dxa"/>
            <w:vAlign w:val="center"/>
          </w:tcPr>
          <w:p w:rsidR="00AF7D17" w:rsidRDefault="001354D5">
            <w:pPr>
              <w:widowControl/>
              <w:jc w:val="center"/>
              <w:rPr>
                <w:rFonts w:cs="宋体"/>
                <w:color w:val="000000"/>
                <w:sz w:val="24"/>
              </w:rPr>
            </w:pPr>
            <w:r>
              <w:rPr>
                <w:rFonts w:ascii="宋体" w:hAnsi="宋体" w:hint="eastAsia"/>
                <w:color w:val="000000"/>
                <w:szCs w:val="21"/>
              </w:rPr>
              <w:t>55,211,226.88</w:t>
            </w:r>
          </w:p>
        </w:tc>
        <w:tc>
          <w:tcPr>
            <w:tcW w:w="2635" w:type="dxa"/>
            <w:vAlign w:val="center"/>
          </w:tcPr>
          <w:p w:rsidR="00AF7D17" w:rsidRDefault="001354D5">
            <w:pPr>
              <w:widowControl/>
              <w:jc w:val="center"/>
              <w:rPr>
                <w:rFonts w:cs="宋体"/>
                <w:color w:val="000000"/>
                <w:sz w:val="24"/>
              </w:rPr>
            </w:pPr>
            <w:r>
              <w:rPr>
                <w:rFonts w:ascii="宋体" w:hAnsi="宋体" w:hint="eastAsia"/>
                <w:color w:val="000000"/>
                <w:szCs w:val="21"/>
              </w:rPr>
              <w:t>55,211,226.88</w:t>
            </w:r>
          </w:p>
        </w:tc>
        <w:tc>
          <w:tcPr>
            <w:tcW w:w="2250" w:type="dxa"/>
            <w:vAlign w:val="center"/>
          </w:tcPr>
          <w:p w:rsidR="00AF7D17" w:rsidRDefault="001354D5">
            <w:pPr>
              <w:widowControl/>
              <w:jc w:val="center"/>
              <w:rPr>
                <w:rFonts w:cs="宋体"/>
                <w:color w:val="000000"/>
                <w:sz w:val="24"/>
              </w:rPr>
            </w:pPr>
            <w:r>
              <w:rPr>
                <w:rFonts w:ascii="宋体" w:hAnsi="宋体" w:cs="宋体" w:hint="eastAsia"/>
                <w:kern w:val="0"/>
                <w:szCs w:val="21"/>
              </w:rPr>
              <w:t>100%</w:t>
            </w:r>
          </w:p>
        </w:tc>
      </w:tr>
      <w:tr w:rsidR="00AF7D17">
        <w:trPr>
          <w:trHeight w:val="295"/>
        </w:trPr>
        <w:tc>
          <w:tcPr>
            <w:tcW w:w="2534"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预算完成情况</w:t>
            </w: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2020</w:t>
            </w:r>
            <w:r>
              <w:rPr>
                <w:rFonts w:cs="宋体" w:hint="eastAsia"/>
                <w:color w:val="000000"/>
                <w:sz w:val="24"/>
              </w:rPr>
              <w:t>年预算总额</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2020</w:t>
            </w:r>
            <w:r>
              <w:rPr>
                <w:rFonts w:cs="宋体" w:hint="eastAsia"/>
                <w:color w:val="000000"/>
                <w:sz w:val="24"/>
              </w:rPr>
              <w:t>年决算总额</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执行率</w:t>
            </w:r>
          </w:p>
        </w:tc>
      </w:tr>
      <w:tr w:rsidR="00AF7D17">
        <w:trPr>
          <w:trHeight w:val="295"/>
        </w:trPr>
        <w:tc>
          <w:tcPr>
            <w:tcW w:w="2534" w:type="dxa"/>
            <w:vMerge/>
            <w:vAlign w:val="center"/>
          </w:tcPr>
          <w:p w:rsidR="00AF7D17" w:rsidRDefault="00AF7D17">
            <w:pPr>
              <w:spacing w:line="360" w:lineRule="auto"/>
              <w:jc w:val="center"/>
              <w:rPr>
                <w:rFonts w:cs="宋体"/>
                <w:color w:val="000000"/>
                <w:sz w:val="24"/>
              </w:rPr>
            </w:pPr>
          </w:p>
        </w:tc>
        <w:tc>
          <w:tcPr>
            <w:tcW w:w="2696" w:type="dxa"/>
            <w:vAlign w:val="center"/>
          </w:tcPr>
          <w:p w:rsidR="00AF7D17" w:rsidRDefault="001354D5">
            <w:pPr>
              <w:widowControl/>
              <w:jc w:val="center"/>
              <w:textAlignment w:val="center"/>
              <w:rPr>
                <w:rFonts w:cs="宋体"/>
                <w:color w:val="000000"/>
                <w:sz w:val="24"/>
              </w:rPr>
            </w:pPr>
            <w:r>
              <w:rPr>
                <w:rFonts w:ascii="宋体" w:hAnsi="宋体" w:hint="eastAsia"/>
                <w:color w:val="000000"/>
                <w:kern w:val="0"/>
                <w:szCs w:val="21"/>
              </w:rPr>
              <w:t>32,330,616</w:t>
            </w:r>
          </w:p>
        </w:tc>
        <w:tc>
          <w:tcPr>
            <w:tcW w:w="2635" w:type="dxa"/>
            <w:vAlign w:val="center"/>
          </w:tcPr>
          <w:p w:rsidR="00AF7D17" w:rsidRDefault="001354D5">
            <w:pPr>
              <w:widowControl/>
              <w:jc w:val="center"/>
              <w:textAlignment w:val="center"/>
              <w:rPr>
                <w:rFonts w:cs="宋体"/>
                <w:color w:val="000000"/>
                <w:sz w:val="24"/>
              </w:rPr>
            </w:pPr>
            <w:r>
              <w:rPr>
                <w:rFonts w:ascii="宋体" w:hAnsi="宋体" w:hint="eastAsia"/>
                <w:color w:val="000000"/>
                <w:szCs w:val="21"/>
              </w:rPr>
              <w:t>232,143,367.63</w:t>
            </w:r>
          </w:p>
        </w:tc>
        <w:tc>
          <w:tcPr>
            <w:tcW w:w="2250" w:type="dxa"/>
            <w:vAlign w:val="center"/>
          </w:tcPr>
          <w:p w:rsidR="00AF7D17" w:rsidRDefault="001354D5">
            <w:pPr>
              <w:widowControl/>
              <w:jc w:val="center"/>
              <w:rPr>
                <w:rFonts w:cs="宋体"/>
                <w:color w:val="000000"/>
                <w:sz w:val="24"/>
              </w:rPr>
            </w:pPr>
            <w:r>
              <w:rPr>
                <w:rFonts w:ascii="宋体" w:hAnsi="宋体" w:cs="宋体" w:hint="eastAsia"/>
                <w:kern w:val="0"/>
                <w:szCs w:val="21"/>
              </w:rPr>
              <w:t>718.03%</w:t>
            </w:r>
          </w:p>
        </w:tc>
      </w:tr>
      <w:tr w:rsidR="00AF7D17">
        <w:trPr>
          <w:trHeight w:val="295"/>
        </w:trPr>
        <w:tc>
          <w:tcPr>
            <w:tcW w:w="2534"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预算调整情况</w:t>
            </w: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年初预算数</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年中预算调整</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调整率</w:t>
            </w:r>
          </w:p>
        </w:tc>
      </w:tr>
      <w:tr w:rsidR="00AF7D17">
        <w:trPr>
          <w:trHeight w:val="295"/>
        </w:trPr>
        <w:tc>
          <w:tcPr>
            <w:tcW w:w="2534" w:type="dxa"/>
            <w:vMerge/>
            <w:vAlign w:val="center"/>
          </w:tcPr>
          <w:p w:rsidR="00AF7D17" w:rsidRDefault="00AF7D17">
            <w:pPr>
              <w:spacing w:line="360" w:lineRule="auto"/>
              <w:jc w:val="center"/>
              <w:rPr>
                <w:rFonts w:cs="宋体"/>
                <w:color w:val="000000"/>
                <w:sz w:val="24"/>
              </w:rPr>
            </w:pPr>
          </w:p>
        </w:tc>
        <w:tc>
          <w:tcPr>
            <w:tcW w:w="2696" w:type="dxa"/>
            <w:vAlign w:val="center"/>
          </w:tcPr>
          <w:p w:rsidR="00AF7D17" w:rsidRDefault="001354D5">
            <w:pPr>
              <w:widowControl/>
              <w:jc w:val="center"/>
              <w:rPr>
                <w:rFonts w:cs="宋体"/>
                <w:color w:val="000000"/>
                <w:sz w:val="24"/>
              </w:rPr>
            </w:pPr>
            <w:r>
              <w:rPr>
                <w:rFonts w:ascii="宋体" w:hAnsi="宋体" w:hint="eastAsia"/>
                <w:color w:val="000000"/>
                <w:kern w:val="0"/>
                <w:szCs w:val="21"/>
              </w:rPr>
              <w:t>32,330,616</w:t>
            </w:r>
          </w:p>
        </w:tc>
        <w:tc>
          <w:tcPr>
            <w:tcW w:w="2635" w:type="dxa"/>
            <w:vAlign w:val="center"/>
          </w:tcPr>
          <w:p w:rsidR="00AF7D17" w:rsidRDefault="001354D5">
            <w:pPr>
              <w:widowControl/>
              <w:jc w:val="center"/>
              <w:textAlignment w:val="center"/>
              <w:rPr>
                <w:rFonts w:cs="宋体"/>
                <w:color w:val="000000"/>
                <w:sz w:val="24"/>
              </w:rPr>
            </w:pPr>
            <w:r>
              <w:rPr>
                <w:rFonts w:ascii="宋体" w:hAnsi="宋体" w:cs="宋体" w:hint="eastAsia"/>
                <w:kern w:val="0"/>
                <w:szCs w:val="21"/>
              </w:rPr>
              <w:t>199,812,751.63</w:t>
            </w:r>
          </w:p>
        </w:tc>
        <w:tc>
          <w:tcPr>
            <w:tcW w:w="2250" w:type="dxa"/>
            <w:vAlign w:val="center"/>
          </w:tcPr>
          <w:p w:rsidR="00AF7D17" w:rsidRDefault="001354D5">
            <w:pPr>
              <w:widowControl/>
              <w:jc w:val="center"/>
              <w:rPr>
                <w:rFonts w:cs="宋体"/>
                <w:color w:val="000000"/>
                <w:sz w:val="24"/>
              </w:rPr>
            </w:pPr>
            <w:r>
              <w:rPr>
                <w:rFonts w:ascii="宋体" w:hAnsi="宋体" w:cs="宋体" w:hint="eastAsia"/>
                <w:kern w:val="0"/>
                <w:szCs w:val="21"/>
              </w:rPr>
              <w:t>618.03%</w:t>
            </w:r>
          </w:p>
        </w:tc>
      </w:tr>
      <w:tr w:rsidR="00AF7D17">
        <w:trPr>
          <w:trHeight w:val="295"/>
        </w:trPr>
        <w:tc>
          <w:tcPr>
            <w:tcW w:w="2534"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结转结余变动情况</w:t>
            </w: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上年结转结余总额</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本年结转结余总额</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变动率</w:t>
            </w:r>
          </w:p>
        </w:tc>
      </w:tr>
      <w:tr w:rsidR="00AF7D17">
        <w:trPr>
          <w:trHeight w:val="295"/>
        </w:trPr>
        <w:tc>
          <w:tcPr>
            <w:tcW w:w="2534" w:type="dxa"/>
            <w:vMerge/>
            <w:vAlign w:val="center"/>
          </w:tcPr>
          <w:p w:rsidR="00AF7D17" w:rsidRDefault="00AF7D17">
            <w:pPr>
              <w:spacing w:line="360" w:lineRule="auto"/>
              <w:jc w:val="center"/>
              <w:rPr>
                <w:rFonts w:cs="宋体"/>
                <w:color w:val="000000"/>
                <w:sz w:val="24"/>
              </w:rPr>
            </w:pPr>
          </w:p>
        </w:tc>
        <w:tc>
          <w:tcPr>
            <w:tcW w:w="2696" w:type="dxa"/>
            <w:vAlign w:val="center"/>
          </w:tcPr>
          <w:p w:rsidR="00AF7D17" w:rsidRDefault="001354D5">
            <w:pPr>
              <w:widowControl/>
              <w:jc w:val="center"/>
              <w:rPr>
                <w:rFonts w:cs="宋体"/>
                <w:color w:val="000000"/>
                <w:sz w:val="24"/>
              </w:rPr>
            </w:pPr>
            <w:r>
              <w:rPr>
                <w:rFonts w:ascii="宋体" w:hAnsi="宋体" w:cs="宋体" w:hint="eastAsia"/>
                <w:kern w:val="0"/>
                <w:szCs w:val="21"/>
              </w:rPr>
              <w:t>0</w:t>
            </w:r>
          </w:p>
        </w:tc>
        <w:tc>
          <w:tcPr>
            <w:tcW w:w="2635" w:type="dxa"/>
            <w:vAlign w:val="center"/>
          </w:tcPr>
          <w:p w:rsidR="00AF7D17" w:rsidRDefault="001354D5">
            <w:pPr>
              <w:widowControl/>
              <w:jc w:val="center"/>
              <w:rPr>
                <w:rFonts w:cs="宋体"/>
                <w:color w:val="000000"/>
                <w:sz w:val="24"/>
              </w:rPr>
            </w:pPr>
            <w:r>
              <w:rPr>
                <w:rFonts w:ascii="宋体" w:hAnsi="宋体" w:cs="宋体" w:hint="eastAsia"/>
                <w:kern w:val="0"/>
                <w:szCs w:val="21"/>
              </w:rPr>
              <w:t>0</w:t>
            </w:r>
          </w:p>
        </w:tc>
        <w:tc>
          <w:tcPr>
            <w:tcW w:w="2250" w:type="dxa"/>
            <w:vAlign w:val="center"/>
          </w:tcPr>
          <w:p w:rsidR="00AF7D17" w:rsidRDefault="001354D5">
            <w:pPr>
              <w:widowControl/>
              <w:jc w:val="center"/>
              <w:rPr>
                <w:rFonts w:cs="宋体"/>
                <w:color w:val="000000"/>
                <w:sz w:val="24"/>
              </w:rPr>
            </w:pPr>
            <w:r>
              <w:rPr>
                <w:rFonts w:ascii="宋体" w:hAnsi="宋体" w:cs="宋体" w:hint="eastAsia"/>
                <w:kern w:val="0"/>
                <w:szCs w:val="21"/>
              </w:rPr>
              <w:t>100%</w:t>
            </w:r>
          </w:p>
        </w:tc>
      </w:tr>
      <w:tr w:rsidR="00AF7D17">
        <w:trPr>
          <w:trHeight w:val="295"/>
        </w:trPr>
        <w:tc>
          <w:tcPr>
            <w:tcW w:w="2534"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“三公经费”控制情况</w:t>
            </w: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“三公经费”预算数</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“三公经费”实际支出</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控制率</w:t>
            </w:r>
          </w:p>
        </w:tc>
      </w:tr>
      <w:tr w:rsidR="00AF7D17">
        <w:trPr>
          <w:trHeight w:val="295"/>
        </w:trPr>
        <w:tc>
          <w:tcPr>
            <w:tcW w:w="2534" w:type="dxa"/>
            <w:vMerge/>
            <w:vAlign w:val="center"/>
          </w:tcPr>
          <w:p w:rsidR="00AF7D17" w:rsidRDefault="00AF7D17">
            <w:pPr>
              <w:spacing w:line="360" w:lineRule="auto"/>
              <w:jc w:val="center"/>
              <w:rPr>
                <w:rFonts w:cs="宋体"/>
                <w:color w:val="000000"/>
                <w:sz w:val="24"/>
              </w:rPr>
            </w:pPr>
          </w:p>
        </w:tc>
        <w:tc>
          <w:tcPr>
            <w:tcW w:w="2696" w:type="dxa"/>
            <w:vAlign w:val="center"/>
          </w:tcPr>
          <w:p w:rsidR="00AF7D17" w:rsidRDefault="001354D5">
            <w:pPr>
              <w:widowControl/>
              <w:jc w:val="center"/>
              <w:rPr>
                <w:rFonts w:cs="宋体"/>
                <w:color w:val="000000"/>
                <w:sz w:val="24"/>
              </w:rPr>
            </w:pPr>
            <w:r>
              <w:rPr>
                <w:rFonts w:ascii="宋体" w:hAnsi="宋体" w:cs="宋体" w:hint="eastAsia"/>
                <w:kern w:val="0"/>
                <w:szCs w:val="21"/>
              </w:rPr>
              <w:t>650,000</w:t>
            </w:r>
          </w:p>
        </w:tc>
        <w:tc>
          <w:tcPr>
            <w:tcW w:w="2635" w:type="dxa"/>
            <w:vAlign w:val="center"/>
          </w:tcPr>
          <w:p w:rsidR="00AF7D17" w:rsidRDefault="001354D5">
            <w:pPr>
              <w:widowControl/>
              <w:jc w:val="center"/>
              <w:rPr>
                <w:rFonts w:cs="宋体"/>
                <w:color w:val="000000"/>
                <w:sz w:val="24"/>
              </w:rPr>
            </w:pPr>
            <w:r>
              <w:rPr>
                <w:rFonts w:ascii="宋体" w:hAnsi="宋体" w:cs="宋体" w:hint="eastAsia"/>
                <w:kern w:val="0"/>
                <w:szCs w:val="21"/>
              </w:rPr>
              <w:t>237,041.34</w:t>
            </w:r>
          </w:p>
        </w:tc>
        <w:tc>
          <w:tcPr>
            <w:tcW w:w="2250" w:type="dxa"/>
            <w:vAlign w:val="center"/>
          </w:tcPr>
          <w:p w:rsidR="00AF7D17" w:rsidRDefault="001354D5">
            <w:pPr>
              <w:widowControl/>
              <w:jc w:val="center"/>
              <w:rPr>
                <w:rFonts w:cs="宋体"/>
                <w:color w:val="000000"/>
                <w:sz w:val="24"/>
              </w:rPr>
            </w:pPr>
            <w:r>
              <w:rPr>
                <w:rFonts w:ascii="宋体" w:hAnsi="宋体" w:cs="宋体" w:hint="eastAsia"/>
                <w:kern w:val="0"/>
                <w:szCs w:val="21"/>
              </w:rPr>
              <w:t>36.47%</w:t>
            </w:r>
          </w:p>
        </w:tc>
      </w:tr>
      <w:tr w:rsidR="00AF7D17">
        <w:trPr>
          <w:trHeight w:val="377"/>
        </w:trPr>
        <w:tc>
          <w:tcPr>
            <w:tcW w:w="2534"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政府采购执行情况</w:t>
            </w: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政府采购预算数</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实际政府采购金额</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执行率</w:t>
            </w:r>
          </w:p>
        </w:tc>
      </w:tr>
      <w:tr w:rsidR="00AF7D17">
        <w:trPr>
          <w:trHeight w:val="295"/>
        </w:trPr>
        <w:tc>
          <w:tcPr>
            <w:tcW w:w="2534" w:type="dxa"/>
            <w:vMerge/>
            <w:vAlign w:val="center"/>
          </w:tcPr>
          <w:p w:rsidR="00AF7D17" w:rsidRDefault="00AF7D17">
            <w:pPr>
              <w:spacing w:line="360" w:lineRule="auto"/>
              <w:jc w:val="center"/>
              <w:rPr>
                <w:rFonts w:cs="宋体"/>
                <w:color w:val="000000"/>
                <w:sz w:val="24"/>
              </w:rPr>
            </w:pP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sym w:font="Wingdings" w:char="00FD"/>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sym w:font="Wingdings" w:char="00FD"/>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sym w:font="Wingdings" w:char="00FD"/>
            </w:r>
          </w:p>
        </w:tc>
      </w:tr>
      <w:tr w:rsidR="00AF7D17">
        <w:trPr>
          <w:trHeight w:val="295"/>
        </w:trPr>
        <w:tc>
          <w:tcPr>
            <w:tcW w:w="2534"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固定资产使用情况</w:t>
            </w: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固定资产总额</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实际在用固定资产总额</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利用率</w:t>
            </w:r>
          </w:p>
        </w:tc>
      </w:tr>
      <w:tr w:rsidR="00AF7D17">
        <w:trPr>
          <w:trHeight w:val="295"/>
        </w:trPr>
        <w:tc>
          <w:tcPr>
            <w:tcW w:w="2534" w:type="dxa"/>
            <w:vMerge/>
            <w:vAlign w:val="center"/>
          </w:tcPr>
          <w:p w:rsidR="00AF7D17" w:rsidRDefault="00AF7D17">
            <w:pPr>
              <w:spacing w:line="360" w:lineRule="auto"/>
              <w:jc w:val="center"/>
              <w:rPr>
                <w:rFonts w:cs="宋体"/>
                <w:color w:val="000000"/>
                <w:sz w:val="24"/>
              </w:rPr>
            </w:pPr>
          </w:p>
        </w:tc>
        <w:tc>
          <w:tcPr>
            <w:tcW w:w="2696" w:type="dxa"/>
            <w:vAlign w:val="center"/>
          </w:tcPr>
          <w:p w:rsidR="00AF7D17" w:rsidRDefault="001354D5">
            <w:pPr>
              <w:widowControl/>
              <w:jc w:val="center"/>
              <w:rPr>
                <w:rFonts w:cs="宋体"/>
                <w:color w:val="000000"/>
                <w:sz w:val="24"/>
              </w:rPr>
            </w:pPr>
            <w:r>
              <w:rPr>
                <w:rFonts w:ascii="宋体" w:hAnsi="宋体" w:cs="宋体" w:hint="eastAsia"/>
                <w:kern w:val="0"/>
                <w:szCs w:val="21"/>
              </w:rPr>
              <w:t>4,441,958.51</w:t>
            </w:r>
          </w:p>
        </w:tc>
        <w:tc>
          <w:tcPr>
            <w:tcW w:w="2635" w:type="dxa"/>
            <w:vAlign w:val="center"/>
          </w:tcPr>
          <w:p w:rsidR="00AF7D17" w:rsidRDefault="001354D5">
            <w:pPr>
              <w:widowControl/>
              <w:jc w:val="center"/>
              <w:rPr>
                <w:rFonts w:cs="宋体"/>
                <w:color w:val="000000"/>
                <w:sz w:val="24"/>
              </w:rPr>
            </w:pPr>
            <w:r>
              <w:rPr>
                <w:rFonts w:ascii="宋体" w:hAnsi="宋体" w:cs="宋体" w:hint="eastAsia"/>
                <w:kern w:val="0"/>
                <w:szCs w:val="21"/>
              </w:rPr>
              <w:t>4,441,958.51</w:t>
            </w:r>
          </w:p>
        </w:tc>
        <w:tc>
          <w:tcPr>
            <w:tcW w:w="2250" w:type="dxa"/>
            <w:vAlign w:val="center"/>
          </w:tcPr>
          <w:p w:rsidR="00AF7D17" w:rsidRDefault="001354D5">
            <w:pPr>
              <w:widowControl/>
              <w:jc w:val="center"/>
              <w:rPr>
                <w:rFonts w:cs="宋体"/>
                <w:color w:val="000000"/>
                <w:sz w:val="24"/>
              </w:rPr>
            </w:pPr>
            <w:r>
              <w:rPr>
                <w:rFonts w:ascii="宋体" w:hAnsi="宋体" w:cs="宋体" w:hint="eastAsia"/>
                <w:kern w:val="0"/>
                <w:szCs w:val="21"/>
              </w:rPr>
              <w:t>100%</w:t>
            </w:r>
          </w:p>
        </w:tc>
      </w:tr>
      <w:tr w:rsidR="00AF7D17">
        <w:trPr>
          <w:trHeight w:val="295"/>
        </w:trPr>
        <w:tc>
          <w:tcPr>
            <w:tcW w:w="2534" w:type="dxa"/>
            <w:vMerge w:val="restart"/>
            <w:vAlign w:val="center"/>
          </w:tcPr>
          <w:p w:rsidR="00AF7D17" w:rsidRDefault="001354D5">
            <w:pPr>
              <w:spacing w:line="360" w:lineRule="auto"/>
              <w:jc w:val="center"/>
              <w:rPr>
                <w:rFonts w:cs="宋体"/>
                <w:color w:val="000000"/>
                <w:sz w:val="24"/>
              </w:rPr>
            </w:pPr>
            <w:r>
              <w:rPr>
                <w:rFonts w:cs="宋体" w:hint="eastAsia"/>
                <w:color w:val="000000"/>
                <w:sz w:val="24"/>
              </w:rPr>
              <w:t>内部控制制度完成情况（是</w:t>
            </w:r>
            <w:r>
              <w:rPr>
                <w:rFonts w:cs="宋体" w:hint="eastAsia"/>
                <w:color w:val="000000"/>
                <w:sz w:val="24"/>
              </w:rPr>
              <w:t>/</w:t>
            </w:r>
            <w:r>
              <w:rPr>
                <w:rFonts w:cs="宋体" w:hint="eastAsia"/>
                <w:color w:val="000000"/>
                <w:sz w:val="24"/>
              </w:rPr>
              <w:t>否）</w:t>
            </w: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预算业务管理</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收支业务管理</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政府采购业务</w:t>
            </w:r>
          </w:p>
        </w:tc>
      </w:tr>
      <w:tr w:rsidR="00AF7D17">
        <w:trPr>
          <w:trHeight w:val="295"/>
        </w:trPr>
        <w:tc>
          <w:tcPr>
            <w:tcW w:w="2534" w:type="dxa"/>
            <w:vMerge/>
            <w:vAlign w:val="center"/>
          </w:tcPr>
          <w:p w:rsidR="00AF7D17" w:rsidRDefault="00AF7D17">
            <w:pPr>
              <w:spacing w:line="360" w:lineRule="auto"/>
              <w:jc w:val="center"/>
              <w:rPr>
                <w:rFonts w:cs="宋体"/>
                <w:color w:val="000000"/>
                <w:sz w:val="24"/>
              </w:rPr>
            </w:pP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是</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是</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否</w:t>
            </w:r>
          </w:p>
        </w:tc>
      </w:tr>
      <w:tr w:rsidR="00AF7D17">
        <w:trPr>
          <w:trHeight w:val="295"/>
        </w:trPr>
        <w:tc>
          <w:tcPr>
            <w:tcW w:w="2534" w:type="dxa"/>
            <w:vMerge/>
            <w:vAlign w:val="center"/>
          </w:tcPr>
          <w:p w:rsidR="00AF7D17" w:rsidRDefault="00AF7D17">
            <w:pPr>
              <w:spacing w:line="360" w:lineRule="auto"/>
              <w:jc w:val="center"/>
              <w:rPr>
                <w:rFonts w:cs="宋体"/>
                <w:color w:val="000000"/>
                <w:sz w:val="24"/>
              </w:rPr>
            </w:pP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国有资产业务管理</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建设项目业务管理</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合同业务管理</w:t>
            </w:r>
          </w:p>
        </w:tc>
      </w:tr>
      <w:tr w:rsidR="00AF7D17">
        <w:trPr>
          <w:trHeight w:val="295"/>
        </w:trPr>
        <w:tc>
          <w:tcPr>
            <w:tcW w:w="2534" w:type="dxa"/>
            <w:vMerge/>
            <w:vAlign w:val="center"/>
          </w:tcPr>
          <w:p w:rsidR="00AF7D17" w:rsidRDefault="00AF7D17">
            <w:pPr>
              <w:spacing w:line="360" w:lineRule="auto"/>
              <w:jc w:val="center"/>
              <w:rPr>
                <w:rFonts w:cs="宋体"/>
                <w:color w:val="000000"/>
                <w:sz w:val="24"/>
              </w:rPr>
            </w:pPr>
          </w:p>
        </w:tc>
        <w:tc>
          <w:tcPr>
            <w:tcW w:w="2696" w:type="dxa"/>
            <w:vAlign w:val="center"/>
          </w:tcPr>
          <w:p w:rsidR="00AF7D17" w:rsidRDefault="001354D5">
            <w:pPr>
              <w:spacing w:line="360" w:lineRule="auto"/>
              <w:jc w:val="center"/>
              <w:rPr>
                <w:rFonts w:cs="宋体"/>
                <w:color w:val="000000"/>
                <w:sz w:val="24"/>
              </w:rPr>
            </w:pPr>
            <w:r>
              <w:rPr>
                <w:rFonts w:cs="宋体" w:hint="eastAsia"/>
                <w:color w:val="000000"/>
                <w:sz w:val="24"/>
              </w:rPr>
              <w:t>是</w:t>
            </w:r>
          </w:p>
        </w:tc>
        <w:tc>
          <w:tcPr>
            <w:tcW w:w="2635" w:type="dxa"/>
            <w:vAlign w:val="center"/>
          </w:tcPr>
          <w:p w:rsidR="00AF7D17" w:rsidRDefault="001354D5">
            <w:pPr>
              <w:spacing w:line="360" w:lineRule="auto"/>
              <w:jc w:val="center"/>
              <w:rPr>
                <w:rFonts w:cs="宋体"/>
                <w:color w:val="000000"/>
                <w:sz w:val="24"/>
              </w:rPr>
            </w:pPr>
            <w:r>
              <w:rPr>
                <w:rFonts w:cs="宋体" w:hint="eastAsia"/>
                <w:color w:val="000000"/>
                <w:sz w:val="24"/>
              </w:rPr>
              <w:t>是</w:t>
            </w:r>
          </w:p>
        </w:tc>
        <w:tc>
          <w:tcPr>
            <w:tcW w:w="2250" w:type="dxa"/>
            <w:vAlign w:val="center"/>
          </w:tcPr>
          <w:p w:rsidR="00AF7D17" w:rsidRDefault="001354D5">
            <w:pPr>
              <w:spacing w:line="360" w:lineRule="auto"/>
              <w:jc w:val="center"/>
              <w:rPr>
                <w:rFonts w:cs="宋体"/>
                <w:color w:val="000000"/>
                <w:sz w:val="24"/>
              </w:rPr>
            </w:pPr>
            <w:r>
              <w:rPr>
                <w:rFonts w:cs="宋体" w:hint="eastAsia"/>
                <w:color w:val="000000"/>
                <w:sz w:val="24"/>
              </w:rPr>
              <w:t>是</w:t>
            </w:r>
          </w:p>
        </w:tc>
      </w:tr>
    </w:tbl>
    <w:p w:rsidR="00AF7D17" w:rsidRDefault="00AF7D17">
      <w:pPr>
        <w:spacing w:line="360" w:lineRule="auto"/>
        <w:rPr>
          <w:rFonts w:eastAsia="黑体" w:hAnsi="黑体"/>
          <w:color w:val="000000"/>
          <w:kern w:val="0"/>
          <w:sz w:val="32"/>
          <w:szCs w:val="32"/>
        </w:rPr>
      </w:pPr>
    </w:p>
    <w:p w:rsidR="00AF7D17" w:rsidRDefault="00AF7D17">
      <w:pPr>
        <w:spacing w:line="360" w:lineRule="auto"/>
        <w:rPr>
          <w:rFonts w:eastAsia="黑体" w:hAnsi="黑体"/>
          <w:color w:val="000000"/>
          <w:kern w:val="0"/>
          <w:sz w:val="32"/>
          <w:szCs w:val="32"/>
        </w:rPr>
      </w:pPr>
    </w:p>
    <w:p w:rsidR="00AF7D17" w:rsidRDefault="00AF7D17">
      <w:pPr>
        <w:spacing w:line="360" w:lineRule="auto"/>
        <w:rPr>
          <w:rFonts w:eastAsia="黑体" w:hAnsi="黑体"/>
          <w:color w:val="000000"/>
          <w:kern w:val="0"/>
          <w:sz w:val="32"/>
          <w:szCs w:val="32"/>
        </w:rPr>
      </w:pPr>
    </w:p>
    <w:p w:rsidR="00AF7D17" w:rsidRDefault="00AF7D17">
      <w:pPr>
        <w:spacing w:line="360" w:lineRule="auto"/>
        <w:rPr>
          <w:rFonts w:eastAsia="黑体" w:hAnsi="黑体"/>
          <w:color w:val="000000"/>
          <w:kern w:val="0"/>
          <w:sz w:val="32"/>
          <w:szCs w:val="32"/>
        </w:rPr>
      </w:pPr>
    </w:p>
    <w:p w:rsidR="00AF7D17" w:rsidRDefault="001354D5">
      <w:pPr>
        <w:spacing w:line="360" w:lineRule="auto"/>
        <w:rPr>
          <w:rFonts w:eastAsia="黑体"/>
          <w:color w:val="000000"/>
          <w:kern w:val="0"/>
          <w:sz w:val="32"/>
          <w:szCs w:val="32"/>
        </w:rPr>
      </w:pPr>
      <w:r>
        <w:rPr>
          <w:rFonts w:eastAsia="黑体" w:hAnsi="黑体"/>
          <w:color w:val="000000"/>
          <w:kern w:val="0"/>
          <w:sz w:val="32"/>
          <w:szCs w:val="32"/>
        </w:rPr>
        <w:lastRenderedPageBreak/>
        <w:t>附件</w:t>
      </w:r>
      <w:r>
        <w:rPr>
          <w:rFonts w:eastAsia="黑体" w:hAnsi="黑体" w:hint="eastAsia"/>
          <w:color w:val="000000"/>
          <w:kern w:val="0"/>
          <w:sz w:val="32"/>
          <w:szCs w:val="32"/>
        </w:rPr>
        <w:t>5</w:t>
      </w:r>
    </w:p>
    <w:p w:rsidR="00AF7D17" w:rsidRPr="006665DE" w:rsidRDefault="006665DE">
      <w:pPr>
        <w:autoSpaceDE w:val="0"/>
        <w:autoSpaceDN w:val="0"/>
        <w:spacing w:line="360" w:lineRule="auto"/>
        <w:jc w:val="center"/>
        <w:rPr>
          <w:rFonts w:ascii="方正大标宋简体" w:eastAsia="方正大标宋简体" w:cs="仿宋_GB2312"/>
          <w:color w:val="000000"/>
          <w:sz w:val="36"/>
          <w:szCs w:val="36"/>
        </w:rPr>
      </w:pPr>
      <w:r w:rsidRPr="006665DE">
        <w:rPr>
          <w:rFonts w:ascii="方正大标宋简体" w:eastAsia="方正大标宋简体" w:cs="仿宋_GB2312" w:hint="eastAsia"/>
          <w:color w:val="000000"/>
          <w:sz w:val="36"/>
          <w:szCs w:val="36"/>
        </w:rPr>
        <w:t>河坝镇</w:t>
      </w:r>
      <w:r w:rsidR="001354D5" w:rsidRPr="006665DE">
        <w:rPr>
          <w:rFonts w:ascii="方正大标宋简体" w:eastAsia="方正大标宋简体" w:cs="仿宋_GB2312" w:hint="eastAsia"/>
          <w:color w:val="000000"/>
          <w:sz w:val="36"/>
          <w:szCs w:val="36"/>
        </w:rPr>
        <w:t>2020年部门整体支出绩效自评指标计分表</w:t>
      </w:r>
    </w:p>
    <w:tbl>
      <w:tblPr>
        <w:tblW w:w="10506" w:type="dxa"/>
        <w:jc w:val="center"/>
        <w:tblInd w:w="-1467" w:type="dxa"/>
        <w:tblLayout w:type="fixed"/>
        <w:tblCellMar>
          <w:left w:w="28" w:type="dxa"/>
          <w:right w:w="28" w:type="dxa"/>
        </w:tblCellMar>
        <w:tblLook w:val="04A0"/>
      </w:tblPr>
      <w:tblGrid>
        <w:gridCol w:w="723"/>
        <w:gridCol w:w="546"/>
        <w:gridCol w:w="688"/>
        <w:gridCol w:w="552"/>
        <w:gridCol w:w="953"/>
        <w:gridCol w:w="466"/>
        <w:gridCol w:w="2756"/>
        <w:gridCol w:w="594"/>
        <w:gridCol w:w="2741"/>
        <w:gridCol w:w="487"/>
      </w:tblGrid>
      <w:tr w:rsidR="00AF7D17">
        <w:trPr>
          <w:trHeight w:val="719"/>
          <w:tblHeader/>
          <w:jc w:val="center"/>
        </w:trPr>
        <w:tc>
          <w:tcPr>
            <w:tcW w:w="724" w:type="dxa"/>
            <w:tcBorders>
              <w:top w:val="single" w:sz="4" w:space="0" w:color="auto"/>
              <w:left w:val="single" w:sz="4" w:space="0" w:color="auto"/>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一级指标</w:t>
            </w:r>
          </w:p>
        </w:tc>
        <w:tc>
          <w:tcPr>
            <w:tcW w:w="547"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分值</w:t>
            </w:r>
          </w:p>
        </w:tc>
        <w:tc>
          <w:tcPr>
            <w:tcW w:w="689"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二级指标</w:t>
            </w:r>
          </w:p>
        </w:tc>
        <w:tc>
          <w:tcPr>
            <w:tcW w:w="547"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分值</w:t>
            </w:r>
          </w:p>
        </w:tc>
        <w:tc>
          <w:tcPr>
            <w:tcW w:w="953"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三级</w:t>
            </w:r>
          </w:p>
          <w:p w:rsidR="00AF7D17" w:rsidRDefault="001354D5">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指标</w:t>
            </w:r>
          </w:p>
        </w:tc>
        <w:tc>
          <w:tcPr>
            <w:tcW w:w="466"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分值</w:t>
            </w:r>
          </w:p>
        </w:tc>
        <w:tc>
          <w:tcPr>
            <w:tcW w:w="2757"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评价标准</w:t>
            </w:r>
          </w:p>
        </w:tc>
        <w:tc>
          <w:tcPr>
            <w:tcW w:w="3336" w:type="dxa"/>
            <w:gridSpan w:val="2"/>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指标说明</w:t>
            </w:r>
          </w:p>
        </w:tc>
        <w:tc>
          <w:tcPr>
            <w:tcW w:w="487"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得分</w:t>
            </w:r>
          </w:p>
        </w:tc>
      </w:tr>
      <w:tr w:rsidR="00AF7D17">
        <w:trPr>
          <w:trHeight w:val="1983"/>
          <w:jc w:val="center"/>
        </w:trPr>
        <w:tc>
          <w:tcPr>
            <w:tcW w:w="724" w:type="dxa"/>
            <w:vMerge w:val="restart"/>
            <w:tcBorders>
              <w:top w:val="nil"/>
              <w:left w:val="single" w:sz="4" w:space="0" w:color="auto"/>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投</w:t>
            </w:r>
          </w:p>
          <w:p w:rsidR="00AF7D17" w:rsidRDefault="00AF7D17">
            <w:pPr>
              <w:overflowPunct w:val="0"/>
              <w:autoSpaceDE w:val="0"/>
              <w:autoSpaceDN w:val="0"/>
              <w:spacing w:line="250" w:lineRule="exact"/>
              <w:jc w:val="center"/>
              <w:rPr>
                <w:rFonts w:cs="宋体"/>
                <w:color w:val="000000"/>
                <w:kern w:val="0"/>
                <w:sz w:val="24"/>
              </w:rPr>
            </w:pPr>
          </w:p>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入</w:t>
            </w:r>
          </w:p>
        </w:tc>
        <w:tc>
          <w:tcPr>
            <w:tcW w:w="547" w:type="dxa"/>
            <w:vMerge w:val="restart"/>
            <w:tcBorders>
              <w:top w:val="nil"/>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(15</w:t>
            </w:r>
            <w:r>
              <w:rPr>
                <w:rFonts w:cs="宋体" w:hint="eastAsia"/>
                <w:color w:val="000000"/>
                <w:kern w:val="0"/>
                <w:sz w:val="24"/>
              </w:rPr>
              <w:t>分</w:t>
            </w:r>
            <w:r>
              <w:rPr>
                <w:rFonts w:cs="宋体" w:hint="eastAsia"/>
                <w:color w:val="000000"/>
                <w:kern w:val="0"/>
                <w:sz w:val="24"/>
              </w:rPr>
              <w:t>)</w:t>
            </w:r>
          </w:p>
        </w:tc>
        <w:tc>
          <w:tcPr>
            <w:tcW w:w="689" w:type="dxa"/>
            <w:vMerge w:val="restart"/>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预算配置</w:t>
            </w:r>
          </w:p>
        </w:tc>
        <w:tc>
          <w:tcPr>
            <w:tcW w:w="547" w:type="dxa"/>
            <w:vMerge w:val="restart"/>
            <w:tcBorders>
              <w:top w:val="nil"/>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15</w:t>
            </w:r>
            <w:r>
              <w:rPr>
                <w:rFonts w:cs="宋体" w:hint="eastAsia"/>
                <w:color w:val="000000"/>
                <w:kern w:val="0"/>
                <w:sz w:val="24"/>
              </w:rPr>
              <w:t>分）</w:t>
            </w: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在职人员控制率</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7</w:t>
            </w:r>
            <w:r>
              <w:rPr>
                <w:rFonts w:cs="宋体" w:hint="eastAsia"/>
                <w:color w:val="000000"/>
                <w:kern w:val="0"/>
                <w:sz w:val="24"/>
              </w:rPr>
              <w:t>分）</w:t>
            </w:r>
          </w:p>
        </w:tc>
        <w:tc>
          <w:tcPr>
            <w:tcW w:w="2757" w:type="dxa"/>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以</w:t>
            </w:r>
            <w:r>
              <w:rPr>
                <w:rFonts w:cs="宋体" w:hint="eastAsia"/>
                <w:color w:val="000000"/>
                <w:kern w:val="0"/>
                <w:sz w:val="24"/>
              </w:rPr>
              <w:t>100%</w:t>
            </w:r>
            <w:r>
              <w:rPr>
                <w:rFonts w:cs="宋体" w:hint="eastAsia"/>
                <w:color w:val="000000"/>
                <w:kern w:val="0"/>
                <w:sz w:val="24"/>
              </w:rPr>
              <w:t>为标准。在职人员控制率≦</w:t>
            </w:r>
            <w:r>
              <w:rPr>
                <w:rFonts w:cs="宋体" w:hint="eastAsia"/>
                <w:color w:val="000000"/>
                <w:kern w:val="0"/>
                <w:sz w:val="24"/>
              </w:rPr>
              <w:t>100%</w:t>
            </w:r>
            <w:r>
              <w:rPr>
                <w:rFonts w:cs="宋体" w:hint="eastAsia"/>
                <w:color w:val="000000"/>
                <w:kern w:val="0"/>
                <w:sz w:val="24"/>
              </w:rPr>
              <w:t>，计</w:t>
            </w:r>
            <w:r>
              <w:rPr>
                <w:rFonts w:cs="宋体" w:hint="eastAsia"/>
                <w:color w:val="000000"/>
                <w:kern w:val="0"/>
                <w:sz w:val="24"/>
              </w:rPr>
              <w:t>7</w:t>
            </w:r>
            <w:r>
              <w:rPr>
                <w:rFonts w:cs="宋体" w:hint="eastAsia"/>
                <w:color w:val="000000"/>
                <w:kern w:val="0"/>
                <w:sz w:val="24"/>
              </w:rPr>
              <w:t>分；每超过一个百分点扣</w:t>
            </w:r>
            <w:r>
              <w:rPr>
                <w:rFonts w:cs="宋体" w:hint="eastAsia"/>
                <w:color w:val="000000"/>
                <w:kern w:val="0"/>
                <w:sz w:val="24"/>
              </w:rPr>
              <w:t>0.2</w:t>
            </w:r>
            <w:r>
              <w:rPr>
                <w:rFonts w:cs="宋体" w:hint="eastAsia"/>
                <w:color w:val="000000"/>
                <w:kern w:val="0"/>
                <w:sz w:val="24"/>
              </w:rPr>
              <w:t>分，扣完为止。</w:t>
            </w:r>
          </w:p>
        </w:tc>
        <w:tc>
          <w:tcPr>
            <w:tcW w:w="3336" w:type="dxa"/>
            <w:gridSpan w:val="2"/>
            <w:tcBorders>
              <w:top w:val="nil"/>
              <w:left w:val="single" w:sz="4" w:space="0" w:color="auto"/>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在职人员控制率</w:t>
            </w:r>
            <w:r>
              <w:rPr>
                <w:rFonts w:cs="宋体" w:hint="eastAsia"/>
                <w:color w:val="000000"/>
                <w:kern w:val="0"/>
                <w:sz w:val="24"/>
              </w:rPr>
              <w:t>=</w:t>
            </w:r>
            <w:r>
              <w:rPr>
                <w:rFonts w:cs="宋体" w:hint="eastAsia"/>
                <w:color w:val="000000"/>
                <w:kern w:val="0"/>
                <w:sz w:val="24"/>
              </w:rPr>
              <w:t>（在职人员数</w:t>
            </w:r>
            <w:r>
              <w:rPr>
                <w:rFonts w:cs="宋体" w:hint="eastAsia"/>
                <w:color w:val="000000"/>
                <w:kern w:val="0"/>
                <w:sz w:val="24"/>
              </w:rPr>
              <w:t>/</w:t>
            </w:r>
            <w:r>
              <w:rPr>
                <w:rFonts w:cs="宋体" w:hint="eastAsia"/>
                <w:color w:val="000000"/>
                <w:kern w:val="0"/>
                <w:sz w:val="24"/>
              </w:rPr>
              <w:t>编制数）×</w:t>
            </w:r>
            <w:r>
              <w:rPr>
                <w:rFonts w:cs="宋体" w:hint="eastAsia"/>
                <w:color w:val="000000"/>
                <w:kern w:val="0"/>
                <w:sz w:val="24"/>
              </w:rPr>
              <w:t>100%</w:t>
            </w:r>
            <w:r>
              <w:rPr>
                <w:rFonts w:cs="宋体" w:hint="eastAsia"/>
                <w:color w:val="000000"/>
                <w:kern w:val="0"/>
                <w:sz w:val="24"/>
              </w:rPr>
              <w:t>，在职人员数：部门（单位）实际在职人数，以财政分局确定的部门决算编制口径为准。</w:t>
            </w:r>
            <w:r>
              <w:rPr>
                <w:rFonts w:cs="宋体" w:hint="eastAsia"/>
                <w:color w:val="000000"/>
                <w:kern w:val="0"/>
                <w:sz w:val="24"/>
              </w:rPr>
              <w:br/>
            </w:r>
            <w:r>
              <w:rPr>
                <w:rFonts w:cs="宋体" w:hint="eastAsia"/>
                <w:color w:val="000000"/>
                <w:kern w:val="0"/>
                <w:sz w:val="24"/>
              </w:rPr>
              <w:t>编制数：机构编制部门核定批复的部门（单位）的人员编制数。</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7</w:t>
            </w:r>
          </w:p>
        </w:tc>
      </w:tr>
      <w:tr w:rsidR="00AF7D17">
        <w:trPr>
          <w:trHeight w:val="1183"/>
          <w:jc w:val="center"/>
        </w:trPr>
        <w:tc>
          <w:tcPr>
            <w:tcW w:w="724" w:type="dxa"/>
            <w:vMerge/>
            <w:tcBorders>
              <w:top w:val="nil"/>
              <w:left w:val="single" w:sz="4" w:space="0" w:color="auto"/>
              <w:bottom w:val="single" w:sz="4" w:space="0" w:color="auto"/>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689" w:type="dxa"/>
            <w:vMerge/>
            <w:tcBorders>
              <w:top w:val="nil"/>
              <w:left w:val="nil"/>
              <w:bottom w:val="single" w:sz="4" w:space="0" w:color="auto"/>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“三公经费”变动率</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8</w:t>
            </w:r>
            <w:r>
              <w:rPr>
                <w:rFonts w:cs="宋体" w:hint="eastAsia"/>
                <w:color w:val="000000"/>
                <w:kern w:val="0"/>
                <w:sz w:val="24"/>
              </w:rPr>
              <w:t>分）</w:t>
            </w:r>
          </w:p>
        </w:tc>
        <w:tc>
          <w:tcPr>
            <w:tcW w:w="2757"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“三公经费”变动率≦</w:t>
            </w:r>
            <w:r>
              <w:rPr>
                <w:rFonts w:cs="宋体" w:hint="eastAsia"/>
                <w:color w:val="000000"/>
                <w:kern w:val="0"/>
                <w:sz w:val="24"/>
              </w:rPr>
              <w:t>0,</w:t>
            </w:r>
            <w:r>
              <w:rPr>
                <w:rFonts w:cs="宋体" w:hint="eastAsia"/>
                <w:color w:val="000000"/>
                <w:kern w:val="0"/>
                <w:sz w:val="24"/>
              </w:rPr>
              <w:t>计</w:t>
            </w:r>
            <w:r>
              <w:rPr>
                <w:rFonts w:cs="宋体" w:hint="eastAsia"/>
                <w:color w:val="000000"/>
                <w:kern w:val="0"/>
                <w:sz w:val="24"/>
              </w:rPr>
              <w:t>8</w:t>
            </w:r>
            <w:r>
              <w:rPr>
                <w:rFonts w:cs="宋体" w:hint="eastAsia"/>
                <w:color w:val="000000"/>
                <w:kern w:val="0"/>
                <w:sz w:val="24"/>
              </w:rPr>
              <w:t>分；“三公经费”＞</w:t>
            </w:r>
            <w:r>
              <w:rPr>
                <w:rFonts w:cs="宋体" w:hint="eastAsia"/>
                <w:color w:val="000000"/>
                <w:kern w:val="0"/>
                <w:sz w:val="24"/>
              </w:rPr>
              <w:t>0</w:t>
            </w:r>
            <w:r>
              <w:rPr>
                <w:rFonts w:cs="宋体" w:hint="eastAsia"/>
                <w:color w:val="000000"/>
                <w:kern w:val="0"/>
                <w:sz w:val="24"/>
              </w:rPr>
              <w:t>，每超过一个百分点扣</w:t>
            </w:r>
            <w:r>
              <w:rPr>
                <w:rFonts w:cs="宋体" w:hint="eastAsia"/>
                <w:color w:val="000000"/>
                <w:kern w:val="0"/>
                <w:sz w:val="24"/>
              </w:rPr>
              <w:t>0.8</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“三公经费”变动率</w:t>
            </w:r>
            <w:r>
              <w:rPr>
                <w:rFonts w:cs="宋体" w:hint="eastAsia"/>
                <w:color w:val="000000"/>
                <w:kern w:val="0"/>
                <w:sz w:val="24"/>
              </w:rPr>
              <w:t>=[</w:t>
            </w:r>
            <w:r>
              <w:rPr>
                <w:rFonts w:cs="宋体" w:hint="eastAsia"/>
                <w:color w:val="000000"/>
                <w:kern w:val="0"/>
                <w:sz w:val="24"/>
              </w:rPr>
              <w:t>（本年度“三公经费”预算数</w:t>
            </w:r>
            <w:r>
              <w:rPr>
                <w:rFonts w:cs="宋体" w:hint="eastAsia"/>
                <w:color w:val="000000"/>
                <w:kern w:val="0"/>
                <w:sz w:val="24"/>
              </w:rPr>
              <w:t>-</w:t>
            </w:r>
            <w:r>
              <w:rPr>
                <w:rFonts w:cs="宋体" w:hint="eastAsia"/>
                <w:color w:val="000000"/>
                <w:kern w:val="0"/>
                <w:sz w:val="24"/>
              </w:rPr>
              <w:t>上年度“三公经费”预算数）</w:t>
            </w:r>
            <w:r>
              <w:rPr>
                <w:rFonts w:cs="宋体" w:hint="eastAsia"/>
                <w:color w:val="000000"/>
                <w:kern w:val="0"/>
                <w:sz w:val="24"/>
              </w:rPr>
              <w:t>/</w:t>
            </w:r>
            <w:r>
              <w:rPr>
                <w:rFonts w:cs="宋体" w:hint="eastAsia"/>
                <w:color w:val="000000"/>
                <w:kern w:val="0"/>
                <w:sz w:val="24"/>
              </w:rPr>
              <w:t>上年度“三公经费”预算数</w:t>
            </w:r>
            <w:r>
              <w:rPr>
                <w:rFonts w:cs="宋体" w:hint="eastAsia"/>
                <w:color w:val="000000"/>
                <w:kern w:val="0"/>
                <w:sz w:val="24"/>
              </w:rPr>
              <w:t>]</w:t>
            </w:r>
            <w:r>
              <w:rPr>
                <w:rFonts w:cs="宋体" w:hint="eastAsia"/>
                <w:color w:val="000000"/>
                <w:kern w:val="0"/>
                <w:sz w:val="24"/>
              </w:rPr>
              <w:t>×</w:t>
            </w:r>
            <w:r>
              <w:rPr>
                <w:rFonts w:cs="宋体" w:hint="eastAsia"/>
                <w:color w:val="000000"/>
                <w:kern w:val="0"/>
                <w:sz w:val="24"/>
              </w:rPr>
              <w:t>100%</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8</w:t>
            </w:r>
          </w:p>
        </w:tc>
      </w:tr>
      <w:tr w:rsidR="00AF7D17">
        <w:trPr>
          <w:trHeight w:val="1111"/>
          <w:jc w:val="center"/>
        </w:trPr>
        <w:tc>
          <w:tcPr>
            <w:tcW w:w="724" w:type="dxa"/>
            <w:vMerge w:val="restart"/>
            <w:tcBorders>
              <w:top w:val="nil"/>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过</w:t>
            </w:r>
          </w:p>
          <w:p w:rsidR="00AF7D17" w:rsidRDefault="00AF7D17">
            <w:pPr>
              <w:overflowPunct w:val="0"/>
              <w:autoSpaceDE w:val="0"/>
              <w:autoSpaceDN w:val="0"/>
              <w:spacing w:line="250" w:lineRule="exact"/>
              <w:jc w:val="center"/>
              <w:rPr>
                <w:rFonts w:cs="宋体"/>
                <w:color w:val="000000"/>
                <w:kern w:val="0"/>
                <w:sz w:val="24"/>
              </w:rPr>
            </w:pPr>
          </w:p>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程</w:t>
            </w:r>
          </w:p>
        </w:tc>
        <w:tc>
          <w:tcPr>
            <w:tcW w:w="547" w:type="dxa"/>
            <w:vMerge w:val="restart"/>
            <w:tcBorders>
              <w:top w:val="nil"/>
              <w:left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50</w:t>
            </w:r>
            <w:r>
              <w:rPr>
                <w:rFonts w:cs="宋体" w:hint="eastAsia"/>
                <w:color w:val="000000"/>
                <w:kern w:val="0"/>
                <w:sz w:val="24"/>
              </w:rPr>
              <w:t>分）</w:t>
            </w:r>
          </w:p>
        </w:tc>
        <w:tc>
          <w:tcPr>
            <w:tcW w:w="689" w:type="dxa"/>
            <w:vMerge w:val="restart"/>
            <w:tcBorders>
              <w:top w:val="nil"/>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预算执行</w:t>
            </w:r>
          </w:p>
        </w:tc>
        <w:tc>
          <w:tcPr>
            <w:tcW w:w="547" w:type="dxa"/>
            <w:vMerge w:val="restart"/>
            <w:tcBorders>
              <w:top w:val="nil"/>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20</w:t>
            </w:r>
            <w:r>
              <w:rPr>
                <w:rFonts w:cs="宋体" w:hint="eastAsia"/>
                <w:color w:val="000000"/>
                <w:kern w:val="0"/>
                <w:sz w:val="24"/>
              </w:rPr>
              <w:t>分）</w:t>
            </w: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预算完成率</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100%</w:t>
            </w:r>
            <w:r>
              <w:rPr>
                <w:rFonts w:cs="宋体" w:hint="eastAsia"/>
                <w:color w:val="000000"/>
                <w:kern w:val="0"/>
                <w:sz w:val="24"/>
              </w:rPr>
              <w:t>计满分，每低于</w:t>
            </w:r>
            <w:r>
              <w:rPr>
                <w:rFonts w:cs="宋体" w:hint="eastAsia"/>
                <w:color w:val="000000"/>
                <w:kern w:val="0"/>
                <w:sz w:val="24"/>
              </w:rPr>
              <w:t>5%</w:t>
            </w:r>
            <w:r>
              <w:rPr>
                <w:rFonts w:cs="宋体" w:hint="eastAsia"/>
                <w:color w:val="000000"/>
                <w:kern w:val="0"/>
                <w:sz w:val="24"/>
              </w:rPr>
              <w:t>扣</w:t>
            </w:r>
            <w:r>
              <w:rPr>
                <w:rFonts w:cs="宋体" w:hint="eastAsia"/>
                <w:color w:val="000000"/>
                <w:kern w:val="0"/>
                <w:sz w:val="24"/>
              </w:rPr>
              <w:t>2</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预算完成率</w:t>
            </w:r>
            <w:r>
              <w:rPr>
                <w:rFonts w:cs="宋体" w:hint="eastAsia"/>
                <w:color w:val="000000"/>
                <w:kern w:val="0"/>
                <w:sz w:val="24"/>
              </w:rPr>
              <w:t>=</w:t>
            </w:r>
            <w:r>
              <w:rPr>
                <w:rFonts w:cs="宋体" w:hint="eastAsia"/>
                <w:color w:val="000000"/>
                <w:kern w:val="0"/>
                <w:sz w:val="24"/>
              </w:rPr>
              <w:t>（上年结转</w:t>
            </w:r>
            <w:r>
              <w:rPr>
                <w:rFonts w:cs="宋体" w:hint="eastAsia"/>
                <w:color w:val="000000"/>
                <w:kern w:val="0"/>
                <w:sz w:val="24"/>
              </w:rPr>
              <w:t>+</w:t>
            </w:r>
            <w:r>
              <w:rPr>
                <w:rFonts w:cs="宋体" w:hint="eastAsia"/>
                <w:color w:val="000000"/>
                <w:kern w:val="0"/>
                <w:sz w:val="24"/>
              </w:rPr>
              <w:t>年初预算</w:t>
            </w:r>
            <w:r>
              <w:rPr>
                <w:rFonts w:cs="宋体" w:hint="eastAsia"/>
                <w:color w:val="000000"/>
                <w:kern w:val="0"/>
                <w:sz w:val="24"/>
              </w:rPr>
              <w:t>+</w:t>
            </w:r>
            <w:r>
              <w:rPr>
                <w:rFonts w:cs="宋体" w:hint="eastAsia"/>
                <w:color w:val="000000"/>
                <w:kern w:val="0"/>
                <w:sz w:val="24"/>
              </w:rPr>
              <w:t>本年追加预算</w:t>
            </w:r>
            <w:r>
              <w:rPr>
                <w:rFonts w:cs="宋体" w:hint="eastAsia"/>
                <w:color w:val="000000"/>
                <w:kern w:val="0"/>
                <w:sz w:val="24"/>
              </w:rPr>
              <w:t>-</w:t>
            </w:r>
            <w:r>
              <w:rPr>
                <w:rFonts w:cs="宋体" w:hint="eastAsia"/>
                <w:color w:val="000000"/>
                <w:kern w:val="0"/>
                <w:sz w:val="24"/>
              </w:rPr>
              <w:t>年末结余</w:t>
            </w:r>
            <w:r>
              <w:rPr>
                <w:rFonts w:cs="宋体" w:hint="eastAsia"/>
                <w:color w:val="000000"/>
                <w:kern w:val="0"/>
                <w:sz w:val="24"/>
              </w:rPr>
              <w:t>/</w:t>
            </w:r>
            <w:r>
              <w:rPr>
                <w:rFonts w:cs="宋体" w:hint="eastAsia"/>
                <w:color w:val="000000"/>
                <w:kern w:val="0"/>
                <w:sz w:val="24"/>
              </w:rPr>
              <w:t>上年结转</w:t>
            </w:r>
            <w:r>
              <w:rPr>
                <w:rFonts w:cs="宋体" w:hint="eastAsia"/>
                <w:color w:val="000000"/>
                <w:kern w:val="0"/>
                <w:sz w:val="24"/>
              </w:rPr>
              <w:t>+</w:t>
            </w:r>
            <w:r>
              <w:rPr>
                <w:rFonts w:cs="宋体" w:hint="eastAsia"/>
                <w:color w:val="000000"/>
                <w:kern w:val="0"/>
                <w:sz w:val="24"/>
              </w:rPr>
              <w:t>年初预算</w:t>
            </w:r>
            <w:r>
              <w:rPr>
                <w:rFonts w:cs="宋体" w:hint="eastAsia"/>
                <w:color w:val="000000"/>
                <w:kern w:val="0"/>
                <w:sz w:val="24"/>
              </w:rPr>
              <w:t>+</w:t>
            </w:r>
            <w:r>
              <w:rPr>
                <w:rFonts w:cs="宋体" w:hint="eastAsia"/>
                <w:color w:val="000000"/>
                <w:kern w:val="0"/>
                <w:sz w:val="24"/>
              </w:rPr>
              <w:t>本年追加预算）×</w:t>
            </w:r>
            <w:r>
              <w:rPr>
                <w:rFonts w:cs="宋体" w:hint="eastAsia"/>
                <w:color w:val="000000"/>
                <w:kern w:val="0"/>
                <w:sz w:val="24"/>
              </w:rPr>
              <w:t>100%</w:t>
            </w:r>
            <w:r>
              <w:rPr>
                <w:rFonts w:cs="宋体" w:hint="eastAsia"/>
                <w:color w:val="000000"/>
                <w:kern w:val="0"/>
                <w:sz w:val="24"/>
              </w:rPr>
              <w:t>。</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4</w:t>
            </w:r>
          </w:p>
        </w:tc>
      </w:tr>
      <w:tr w:rsidR="00AF7D17">
        <w:trPr>
          <w:trHeight w:val="567"/>
          <w:jc w:val="center"/>
        </w:trPr>
        <w:tc>
          <w:tcPr>
            <w:tcW w:w="724"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547" w:type="dxa"/>
            <w:vMerge/>
            <w:tcBorders>
              <w:left w:val="single" w:sz="4" w:space="0" w:color="auto"/>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预算控制率</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预算控制率</w:t>
            </w:r>
            <w:r>
              <w:rPr>
                <w:rFonts w:cs="宋体" w:hint="eastAsia"/>
                <w:color w:val="000000"/>
                <w:kern w:val="0"/>
                <w:sz w:val="24"/>
              </w:rPr>
              <w:t>=0</w:t>
            </w:r>
            <w:r>
              <w:rPr>
                <w:rFonts w:cs="宋体" w:hint="eastAsia"/>
                <w:color w:val="000000"/>
                <w:kern w:val="0"/>
                <w:sz w:val="24"/>
              </w:rPr>
              <w:t>，计</w:t>
            </w:r>
            <w:r>
              <w:rPr>
                <w:rFonts w:cs="宋体" w:hint="eastAsia"/>
                <w:color w:val="000000"/>
                <w:kern w:val="0"/>
                <w:sz w:val="24"/>
              </w:rPr>
              <w:t>5</w:t>
            </w:r>
            <w:r>
              <w:rPr>
                <w:rFonts w:cs="宋体" w:hint="eastAsia"/>
                <w:color w:val="000000"/>
                <w:kern w:val="0"/>
                <w:sz w:val="24"/>
              </w:rPr>
              <w:t>分；</w:t>
            </w:r>
            <w:r>
              <w:rPr>
                <w:rFonts w:cs="宋体" w:hint="eastAsia"/>
                <w:color w:val="000000"/>
                <w:kern w:val="0"/>
                <w:sz w:val="24"/>
              </w:rPr>
              <w:t>0-10%</w:t>
            </w:r>
            <w:r>
              <w:rPr>
                <w:rFonts w:cs="宋体" w:hint="eastAsia"/>
                <w:color w:val="000000"/>
                <w:kern w:val="0"/>
                <w:sz w:val="24"/>
              </w:rPr>
              <w:t>（含），计</w:t>
            </w:r>
            <w:r>
              <w:rPr>
                <w:rFonts w:cs="宋体" w:hint="eastAsia"/>
                <w:color w:val="000000"/>
                <w:kern w:val="0"/>
                <w:sz w:val="24"/>
              </w:rPr>
              <w:t>4</w:t>
            </w:r>
            <w:r>
              <w:rPr>
                <w:rFonts w:cs="宋体" w:hint="eastAsia"/>
                <w:color w:val="000000"/>
                <w:kern w:val="0"/>
                <w:sz w:val="24"/>
              </w:rPr>
              <w:t>分；</w:t>
            </w:r>
            <w:r>
              <w:rPr>
                <w:rFonts w:cs="宋体" w:hint="eastAsia"/>
                <w:color w:val="000000"/>
                <w:kern w:val="0"/>
                <w:sz w:val="24"/>
              </w:rPr>
              <w:t>10-20%</w:t>
            </w:r>
            <w:r>
              <w:rPr>
                <w:rFonts w:cs="宋体" w:hint="eastAsia"/>
                <w:color w:val="000000"/>
                <w:kern w:val="0"/>
                <w:sz w:val="24"/>
              </w:rPr>
              <w:t>（含），计</w:t>
            </w:r>
            <w:r>
              <w:rPr>
                <w:rFonts w:cs="宋体" w:hint="eastAsia"/>
                <w:color w:val="000000"/>
                <w:kern w:val="0"/>
                <w:sz w:val="24"/>
              </w:rPr>
              <w:t>3</w:t>
            </w:r>
            <w:r>
              <w:rPr>
                <w:rFonts w:cs="宋体" w:hint="eastAsia"/>
                <w:color w:val="000000"/>
                <w:kern w:val="0"/>
                <w:sz w:val="24"/>
              </w:rPr>
              <w:t>分；</w:t>
            </w:r>
            <w:r>
              <w:rPr>
                <w:rFonts w:cs="宋体" w:hint="eastAsia"/>
                <w:color w:val="000000"/>
                <w:kern w:val="0"/>
                <w:sz w:val="24"/>
              </w:rPr>
              <w:t>20-30%</w:t>
            </w:r>
            <w:r>
              <w:rPr>
                <w:rFonts w:cs="宋体" w:hint="eastAsia"/>
                <w:color w:val="000000"/>
                <w:kern w:val="0"/>
                <w:sz w:val="24"/>
              </w:rPr>
              <w:t>（含），计</w:t>
            </w:r>
            <w:r>
              <w:rPr>
                <w:rFonts w:cs="宋体" w:hint="eastAsia"/>
                <w:color w:val="000000"/>
                <w:kern w:val="0"/>
                <w:sz w:val="24"/>
              </w:rPr>
              <w:t>2</w:t>
            </w:r>
            <w:r>
              <w:rPr>
                <w:rFonts w:cs="宋体" w:hint="eastAsia"/>
                <w:color w:val="000000"/>
                <w:kern w:val="0"/>
                <w:sz w:val="24"/>
              </w:rPr>
              <w:t>分；大于</w:t>
            </w:r>
            <w:r>
              <w:rPr>
                <w:rFonts w:cs="宋体" w:hint="eastAsia"/>
                <w:color w:val="000000"/>
                <w:kern w:val="0"/>
                <w:sz w:val="24"/>
              </w:rPr>
              <w:t>30%</w:t>
            </w:r>
            <w:r>
              <w:rPr>
                <w:rFonts w:cs="宋体" w:hint="eastAsia"/>
                <w:color w:val="000000"/>
                <w:kern w:val="0"/>
                <w:sz w:val="24"/>
              </w:rPr>
              <w:t>不得分</w:t>
            </w:r>
          </w:p>
        </w:tc>
        <w:tc>
          <w:tcPr>
            <w:tcW w:w="3336" w:type="dxa"/>
            <w:gridSpan w:val="2"/>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预算控制率</w:t>
            </w:r>
            <w:r>
              <w:rPr>
                <w:rFonts w:cs="宋体" w:hint="eastAsia"/>
                <w:color w:val="000000"/>
                <w:kern w:val="0"/>
                <w:sz w:val="24"/>
              </w:rPr>
              <w:t>=</w:t>
            </w:r>
            <w:r>
              <w:rPr>
                <w:rFonts w:cs="宋体" w:hint="eastAsia"/>
                <w:color w:val="000000"/>
                <w:kern w:val="0"/>
                <w:sz w:val="24"/>
              </w:rPr>
              <w:t>（本年追加预算</w:t>
            </w:r>
            <w:r>
              <w:rPr>
                <w:rFonts w:cs="宋体" w:hint="eastAsia"/>
                <w:color w:val="000000"/>
                <w:kern w:val="0"/>
                <w:sz w:val="24"/>
              </w:rPr>
              <w:t>/</w:t>
            </w:r>
            <w:r>
              <w:rPr>
                <w:rFonts w:cs="宋体" w:hint="eastAsia"/>
                <w:color w:val="000000"/>
                <w:kern w:val="0"/>
                <w:sz w:val="24"/>
              </w:rPr>
              <w:t>年初预算）×</w:t>
            </w:r>
            <w:r>
              <w:rPr>
                <w:rFonts w:cs="宋体" w:hint="eastAsia"/>
                <w:color w:val="000000"/>
                <w:kern w:val="0"/>
                <w:sz w:val="24"/>
              </w:rPr>
              <w:t>100%</w:t>
            </w:r>
            <w:r>
              <w:rPr>
                <w:rFonts w:cs="宋体" w:hint="eastAsia"/>
                <w:color w:val="000000"/>
                <w:kern w:val="0"/>
                <w:sz w:val="24"/>
              </w:rPr>
              <w:t>。</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2</w:t>
            </w:r>
          </w:p>
        </w:tc>
      </w:tr>
      <w:tr w:rsidR="00AF7D17">
        <w:trPr>
          <w:trHeight w:val="1423"/>
          <w:jc w:val="center"/>
        </w:trPr>
        <w:tc>
          <w:tcPr>
            <w:tcW w:w="724"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547" w:type="dxa"/>
            <w:vMerge/>
            <w:tcBorders>
              <w:left w:val="single" w:sz="4" w:space="0" w:color="auto"/>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新建楼堂馆所面积控制率</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100%</w:t>
            </w:r>
            <w:r>
              <w:rPr>
                <w:rFonts w:cs="宋体" w:hint="eastAsia"/>
                <w:color w:val="000000"/>
                <w:kern w:val="0"/>
                <w:sz w:val="24"/>
              </w:rPr>
              <w:t>以下（含）计满分，每超出</w:t>
            </w:r>
            <w:r>
              <w:rPr>
                <w:rFonts w:cs="宋体" w:hint="eastAsia"/>
                <w:color w:val="000000"/>
                <w:kern w:val="0"/>
                <w:sz w:val="24"/>
              </w:rPr>
              <w:t>5%</w:t>
            </w:r>
            <w:r>
              <w:rPr>
                <w:rFonts w:cs="宋体" w:hint="eastAsia"/>
                <w:color w:val="000000"/>
                <w:kern w:val="0"/>
                <w:sz w:val="24"/>
              </w:rPr>
              <w:t>扣</w:t>
            </w:r>
            <w:r>
              <w:rPr>
                <w:rFonts w:cs="宋体" w:hint="eastAsia"/>
                <w:color w:val="000000"/>
                <w:kern w:val="0"/>
                <w:sz w:val="24"/>
              </w:rPr>
              <w:t>2</w:t>
            </w:r>
            <w:r>
              <w:rPr>
                <w:rFonts w:cs="宋体" w:hint="eastAsia"/>
                <w:color w:val="000000"/>
                <w:kern w:val="0"/>
                <w:sz w:val="24"/>
              </w:rPr>
              <w:t>分，扣完为止。没有楼梯馆所项目的部门按满分计算</w:t>
            </w:r>
          </w:p>
        </w:tc>
        <w:tc>
          <w:tcPr>
            <w:tcW w:w="3336" w:type="dxa"/>
            <w:gridSpan w:val="2"/>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楼堂馆所面积控制率</w:t>
            </w:r>
            <w:r>
              <w:rPr>
                <w:rFonts w:cs="宋体" w:hint="eastAsia"/>
                <w:color w:val="000000"/>
                <w:kern w:val="0"/>
                <w:sz w:val="24"/>
              </w:rPr>
              <w:t>=</w:t>
            </w:r>
            <w:r>
              <w:rPr>
                <w:rFonts w:cs="宋体" w:hint="eastAsia"/>
                <w:color w:val="000000"/>
                <w:kern w:val="0"/>
                <w:sz w:val="24"/>
              </w:rPr>
              <w:t>实际建设面积</w:t>
            </w:r>
            <w:r>
              <w:rPr>
                <w:rFonts w:cs="宋体" w:hint="eastAsia"/>
                <w:color w:val="000000"/>
                <w:kern w:val="0"/>
                <w:sz w:val="24"/>
              </w:rPr>
              <w:t>/</w:t>
            </w:r>
            <w:r>
              <w:rPr>
                <w:rFonts w:cs="宋体" w:hint="eastAsia"/>
                <w:color w:val="000000"/>
                <w:kern w:val="0"/>
                <w:sz w:val="24"/>
              </w:rPr>
              <w:t>批准建设面积×</w:t>
            </w:r>
            <w:r>
              <w:rPr>
                <w:rFonts w:cs="宋体" w:hint="eastAsia"/>
                <w:color w:val="000000"/>
                <w:kern w:val="0"/>
                <w:sz w:val="24"/>
              </w:rPr>
              <w:t xml:space="preserve">100% </w:t>
            </w:r>
            <w:r>
              <w:rPr>
                <w:rFonts w:cs="宋体" w:hint="eastAsia"/>
                <w:color w:val="000000"/>
                <w:kern w:val="0"/>
                <w:sz w:val="24"/>
              </w:rPr>
              <w:t>。</w:t>
            </w:r>
            <w:r>
              <w:rPr>
                <w:rFonts w:cs="宋体" w:hint="eastAsia"/>
                <w:color w:val="000000"/>
                <w:kern w:val="0"/>
                <w:sz w:val="24"/>
              </w:rPr>
              <w:br/>
            </w:r>
            <w:r>
              <w:rPr>
                <w:rFonts w:cs="宋体" w:hint="eastAsia"/>
                <w:color w:val="000000"/>
                <w:kern w:val="0"/>
                <w:sz w:val="24"/>
              </w:rPr>
              <w:t>该指标以</w:t>
            </w:r>
            <w:r>
              <w:rPr>
                <w:rFonts w:cs="宋体" w:hint="eastAsia"/>
                <w:color w:val="000000"/>
                <w:kern w:val="0"/>
                <w:sz w:val="24"/>
              </w:rPr>
              <w:t>2016</w:t>
            </w:r>
            <w:r>
              <w:rPr>
                <w:rFonts w:cs="宋体" w:hint="eastAsia"/>
                <w:color w:val="000000"/>
                <w:kern w:val="0"/>
                <w:sz w:val="24"/>
              </w:rPr>
              <w:t>年完工的新建楼堂馆所为评价内容。</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5</w:t>
            </w:r>
          </w:p>
        </w:tc>
      </w:tr>
      <w:tr w:rsidR="00AF7D17">
        <w:trPr>
          <w:trHeight w:val="567"/>
          <w:jc w:val="center"/>
        </w:trPr>
        <w:tc>
          <w:tcPr>
            <w:tcW w:w="724"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547" w:type="dxa"/>
            <w:vMerge/>
            <w:tcBorders>
              <w:left w:val="single" w:sz="4" w:space="0" w:color="auto"/>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新建楼堂馆所投资概算控制率</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100%</w:t>
            </w:r>
            <w:r>
              <w:rPr>
                <w:rFonts w:cs="宋体" w:hint="eastAsia"/>
                <w:color w:val="000000"/>
                <w:kern w:val="0"/>
                <w:sz w:val="24"/>
              </w:rPr>
              <w:t>以下（含）计满分，每超出</w:t>
            </w:r>
            <w:r>
              <w:rPr>
                <w:rFonts w:cs="宋体" w:hint="eastAsia"/>
                <w:color w:val="000000"/>
                <w:kern w:val="0"/>
                <w:sz w:val="24"/>
              </w:rPr>
              <w:t>5%</w:t>
            </w:r>
            <w:r>
              <w:rPr>
                <w:rFonts w:cs="宋体" w:hint="eastAsia"/>
                <w:color w:val="000000"/>
                <w:kern w:val="0"/>
                <w:sz w:val="24"/>
              </w:rPr>
              <w:t>扣</w:t>
            </w:r>
            <w:r>
              <w:rPr>
                <w:rFonts w:cs="宋体" w:hint="eastAsia"/>
                <w:color w:val="000000"/>
                <w:kern w:val="0"/>
                <w:sz w:val="24"/>
              </w:rPr>
              <w:t>2</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楼堂馆所投资预算控制率</w:t>
            </w:r>
            <w:r>
              <w:rPr>
                <w:rFonts w:cs="宋体" w:hint="eastAsia"/>
                <w:color w:val="000000"/>
                <w:kern w:val="0"/>
                <w:sz w:val="24"/>
              </w:rPr>
              <w:t>=</w:t>
            </w:r>
            <w:r>
              <w:rPr>
                <w:rFonts w:cs="宋体" w:hint="eastAsia"/>
                <w:color w:val="000000"/>
                <w:kern w:val="0"/>
                <w:sz w:val="24"/>
              </w:rPr>
              <w:t>实际投资金额</w:t>
            </w:r>
            <w:r>
              <w:rPr>
                <w:rFonts w:cs="宋体" w:hint="eastAsia"/>
                <w:color w:val="000000"/>
                <w:kern w:val="0"/>
                <w:sz w:val="24"/>
              </w:rPr>
              <w:t>/</w:t>
            </w:r>
            <w:r>
              <w:rPr>
                <w:rFonts w:cs="宋体" w:hint="eastAsia"/>
                <w:color w:val="000000"/>
                <w:kern w:val="0"/>
                <w:sz w:val="24"/>
              </w:rPr>
              <w:t>批准投资金额×</w:t>
            </w:r>
            <w:r>
              <w:rPr>
                <w:rFonts w:cs="宋体" w:hint="eastAsia"/>
                <w:color w:val="000000"/>
                <w:kern w:val="0"/>
                <w:sz w:val="24"/>
              </w:rPr>
              <w:t xml:space="preserve">100% </w:t>
            </w:r>
            <w:r>
              <w:rPr>
                <w:rFonts w:cs="宋体" w:hint="eastAsia"/>
                <w:color w:val="000000"/>
                <w:kern w:val="0"/>
                <w:sz w:val="24"/>
              </w:rPr>
              <w:t>。</w:t>
            </w:r>
            <w:r>
              <w:rPr>
                <w:rFonts w:cs="宋体" w:hint="eastAsia"/>
                <w:color w:val="000000"/>
                <w:kern w:val="0"/>
                <w:sz w:val="24"/>
              </w:rPr>
              <w:br/>
            </w:r>
            <w:r>
              <w:rPr>
                <w:rFonts w:cs="宋体" w:hint="eastAsia"/>
                <w:color w:val="000000"/>
                <w:kern w:val="0"/>
                <w:sz w:val="24"/>
              </w:rPr>
              <w:t>该指标以</w:t>
            </w:r>
            <w:r>
              <w:rPr>
                <w:rFonts w:cs="宋体" w:hint="eastAsia"/>
                <w:color w:val="000000"/>
                <w:kern w:val="0"/>
                <w:sz w:val="24"/>
              </w:rPr>
              <w:t>2016</w:t>
            </w:r>
            <w:r>
              <w:rPr>
                <w:rFonts w:cs="宋体" w:hint="eastAsia"/>
                <w:color w:val="000000"/>
                <w:kern w:val="0"/>
                <w:sz w:val="24"/>
              </w:rPr>
              <w:t>年完工的新建楼堂馆所为评价内容。</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5</w:t>
            </w:r>
          </w:p>
        </w:tc>
      </w:tr>
      <w:tr w:rsidR="00AF7D17">
        <w:trPr>
          <w:trHeight w:val="567"/>
          <w:jc w:val="center"/>
        </w:trPr>
        <w:tc>
          <w:tcPr>
            <w:tcW w:w="724"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547" w:type="dxa"/>
            <w:vMerge/>
            <w:tcBorders>
              <w:left w:val="single" w:sz="4" w:space="0" w:color="auto"/>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689" w:type="dxa"/>
            <w:vMerge w:val="restart"/>
            <w:tcBorders>
              <w:top w:val="nil"/>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预算管理</w:t>
            </w:r>
          </w:p>
        </w:tc>
        <w:tc>
          <w:tcPr>
            <w:tcW w:w="547" w:type="dxa"/>
            <w:vMerge w:val="restart"/>
            <w:tcBorders>
              <w:top w:val="nil"/>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30</w:t>
            </w:r>
            <w:r>
              <w:rPr>
                <w:rFonts w:cs="宋体" w:hint="eastAsia"/>
                <w:color w:val="000000"/>
                <w:kern w:val="0"/>
                <w:sz w:val="24"/>
              </w:rPr>
              <w:t>分）</w:t>
            </w: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公用经费控制率</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7</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100%</w:t>
            </w:r>
            <w:r>
              <w:rPr>
                <w:rFonts w:cs="宋体" w:hint="eastAsia"/>
                <w:color w:val="000000"/>
                <w:kern w:val="0"/>
                <w:sz w:val="24"/>
              </w:rPr>
              <w:t>以下（含）计满分，每超出</w:t>
            </w:r>
            <w:r>
              <w:rPr>
                <w:rFonts w:cs="宋体" w:hint="eastAsia"/>
                <w:color w:val="000000"/>
                <w:kern w:val="0"/>
                <w:sz w:val="24"/>
              </w:rPr>
              <w:t>1%</w:t>
            </w:r>
            <w:r>
              <w:rPr>
                <w:rFonts w:cs="宋体" w:hint="eastAsia"/>
                <w:color w:val="000000"/>
                <w:kern w:val="0"/>
                <w:sz w:val="24"/>
              </w:rPr>
              <w:t>扣</w:t>
            </w:r>
            <w:r>
              <w:rPr>
                <w:rFonts w:cs="宋体" w:hint="eastAsia"/>
                <w:color w:val="000000"/>
                <w:kern w:val="0"/>
                <w:sz w:val="24"/>
              </w:rPr>
              <w:t>1</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公用经费控制率</w:t>
            </w:r>
            <w:r>
              <w:rPr>
                <w:rFonts w:cs="宋体" w:hint="eastAsia"/>
                <w:color w:val="000000"/>
                <w:kern w:val="0"/>
                <w:sz w:val="24"/>
              </w:rPr>
              <w:t>=</w:t>
            </w:r>
            <w:r>
              <w:rPr>
                <w:rFonts w:cs="宋体" w:hint="eastAsia"/>
                <w:color w:val="000000"/>
                <w:kern w:val="0"/>
                <w:sz w:val="24"/>
              </w:rPr>
              <w:t>（实际支出公用经费总额</w:t>
            </w:r>
            <w:r>
              <w:rPr>
                <w:rFonts w:cs="宋体" w:hint="eastAsia"/>
                <w:color w:val="000000"/>
                <w:kern w:val="0"/>
                <w:sz w:val="24"/>
              </w:rPr>
              <w:t>/</w:t>
            </w:r>
            <w:r>
              <w:rPr>
                <w:rFonts w:cs="宋体" w:hint="eastAsia"/>
                <w:color w:val="000000"/>
                <w:kern w:val="0"/>
                <w:sz w:val="24"/>
              </w:rPr>
              <w:t>预算安排公用经费总额）×</w:t>
            </w:r>
            <w:r>
              <w:rPr>
                <w:rFonts w:cs="宋体" w:hint="eastAsia"/>
                <w:color w:val="000000"/>
                <w:kern w:val="0"/>
                <w:sz w:val="24"/>
              </w:rPr>
              <w:t>100%</w:t>
            </w:r>
            <w:r>
              <w:rPr>
                <w:rFonts w:cs="宋体" w:hint="eastAsia"/>
                <w:color w:val="000000"/>
                <w:kern w:val="0"/>
                <w:sz w:val="24"/>
              </w:rPr>
              <w:t>。</w:t>
            </w:r>
            <w:r>
              <w:rPr>
                <w:rFonts w:cs="宋体" w:hint="eastAsia"/>
                <w:color w:val="000000"/>
                <w:kern w:val="0"/>
                <w:sz w:val="24"/>
              </w:rPr>
              <w:br/>
            </w:r>
            <w:r>
              <w:rPr>
                <w:rFonts w:cs="宋体" w:hint="eastAsia"/>
                <w:color w:val="000000"/>
                <w:kern w:val="0"/>
                <w:sz w:val="24"/>
              </w:rPr>
              <w:t>公用经费支出是指部门基本支出中的一般商品和服务支出。</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7</w:t>
            </w:r>
          </w:p>
        </w:tc>
      </w:tr>
      <w:tr w:rsidR="00AF7D17">
        <w:trPr>
          <w:trHeight w:val="933"/>
          <w:jc w:val="center"/>
        </w:trPr>
        <w:tc>
          <w:tcPr>
            <w:tcW w:w="724"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547" w:type="dxa"/>
            <w:vMerge/>
            <w:tcBorders>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5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“三公经费”控制率</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8</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100%</w:t>
            </w:r>
            <w:r>
              <w:rPr>
                <w:rFonts w:cs="宋体" w:hint="eastAsia"/>
                <w:color w:val="000000"/>
                <w:kern w:val="0"/>
                <w:sz w:val="24"/>
              </w:rPr>
              <w:t>以下（含）计满分，每超出</w:t>
            </w:r>
            <w:r>
              <w:rPr>
                <w:rFonts w:cs="宋体" w:hint="eastAsia"/>
                <w:color w:val="000000"/>
                <w:kern w:val="0"/>
                <w:sz w:val="24"/>
              </w:rPr>
              <w:t>1%</w:t>
            </w:r>
            <w:r>
              <w:rPr>
                <w:rFonts w:cs="宋体" w:hint="eastAsia"/>
                <w:color w:val="000000"/>
                <w:kern w:val="0"/>
                <w:sz w:val="24"/>
              </w:rPr>
              <w:t>扣</w:t>
            </w:r>
            <w:r>
              <w:rPr>
                <w:rFonts w:cs="宋体" w:hint="eastAsia"/>
                <w:color w:val="000000"/>
                <w:kern w:val="0"/>
                <w:sz w:val="24"/>
              </w:rPr>
              <w:t>1</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“三公经费”控制率</w:t>
            </w:r>
            <w:r>
              <w:rPr>
                <w:rFonts w:cs="宋体" w:hint="eastAsia"/>
                <w:color w:val="000000"/>
                <w:kern w:val="0"/>
                <w:sz w:val="24"/>
              </w:rPr>
              <w:t>=</w:t>
            </w:r>
            <w:r>
              <w:rPr>
                <w:rFonts w:cs="宋体" w:hint="eastAsia"/>
                <w:color w:val="000000"/>
                <w:kern w:val="0"/>
                <w:sz w:val="24"/>
              </w:rPr>
              <w:t>（“三公经费”实际支出数</w:t>
            </w:r>
            <w:r>
              <w:rPr>
                <w:rFonts w:cs="宋体" w:hint="eastAsia"/>
                <w:color w:val="000000"/>
                <w:kern w:val="0"/>
                <w:sz w:val="24"/>
              </w:rPr>
              <w:t>/</w:t>
            </w:r>
            <w:r>
              <w:rPr>
                <w:rFonts w:cs="宋体" w:hint="eastAsia"/>
                <w:color w:val="000000"/>
                <w:kern w:val="0"/>
                <w:sz w:val="24"/>
              </w:rPr>
              <w:t>“三公经费”预算安排数）×</w:t>
            </w:r>
            <w:r>
              <w:rPr>
                <w:rFonts w:cs="宋体" w:hint="eastAsia"/>
                <w:color w:val="000000"/>
                <w:kern w:val="0"/>
                <w:sz w:val="24"/>
              </w:rPr>
              <w:t>100%</w:t>
            </w:r>
            <w:r>
              <w:rPr>
                <w:rFonts w:cs="宋体" w:hint="eastAsia"/>
                <w:color w:val="000000"/>
                <w:kern w:val="0"/>
                <w:sz w:val="24"/>
              </w:rPr>
              <w:t>。</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8</w:t>
            </w:r>
          </w:p>
        </w:tc>
      </w:tr>
      <w:tr w:rsidR="00AF7D17">
        <w:trPr>
          <w:trHeight w:val="709"/>
          <w:jc w:val="center"/>
        </w:trPr>
        <w:tc>
          <w:tcPr>
            <w:tcW w:w="724" w:type="dxa"/>
            <w:vMerge w:val="restart"/>
            <w:tcBorders>
              <w:top w:val="single" w:sz="4" w:space="0" w:color="auto"/>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过</w:t>
            </w:r>
          </w:p>
          <w:p w:rsidR="00AF7D17" w:rsidRDefault="00AF7D17">
            <w:pPr>
              <w:overflowPunct w:val="0"/>
              <w:autoSpaceDE w:val="0"/>
              <w:autoSpaceDN w:val="0"/>
              <w:spacing w:line="270" w:lineRule="exact"/>
              <w:jc w:val="center"/>
              <w:rPr>
                <w:rFonts w:cs="宋体"/>
                <w:color w:val="000000"/>
                <w:kern w:val="0"/>
                <w:sz w:val="24"/>
              </w:rPr>
            </w:pPr>
          </w:p>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程</w:t>
            </w:r>
          </w:p>
        </w:tc>
        <w:tc>
          <w:tcPr>
            <w:tcW w:w="547" w:type="dxa"/>
            <w:vMerge w:val="restart"/>
            <w:tcBorders>
              <w:top w:val="single" w:sz="4" w:space="0" w:color="auto"/>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50</w:t>
            </w:r>
            <w:r>
              <w:rPr>
                <w:rFonts w:cs="宋体" w:hint="eastAsia"/>
                <w:color w:val="000000"/>
                <w:kern w:val="0"/>
                <w:sz w:val="24"/>
              </w:rPr>
              <w:t>分）</w:t>
            </w:r>
          </w:p>
        </w:tc>
        <w:tc>
          <w:tcPr>
            <w:tcW w:w="689" w:type="dxa"/>
            <w:vMerge w:val="restart"/>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预算管理</w:t>
            </w: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管理制度健全性</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8</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每出现一例不符合要求的扣</w:t>
            </w:r>
            <w:r>
              <w:rPr>
                <w:rFonts w:cs="宋体" w:hint="eastAsia"/>
                <w:color w:val="000000"/>
                <w:kern w:val="0"/>
                <w:sz w:val="24"/>
              </w:rPr>
              <w:t>2</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①有内部财务管理制度、会计核算制度等管理制度；</w:t>
            </w:r>
            <w:r>
              <w:rPr>
                <w:rFonts w:cs="宋体" w:hint="eastAsia"/>
                <w:color w:val="000000"/>
                <w:kern w:val="0"/>
                <w:sz w:val="24"/>
              </w:rPr>
              <w:br/>
            </w:r>
            <w:r>
              <w:rPr>
                <w:rFonts w:cs="宋体" w:hint="eastAsia"/>
                <w:color w:val="000000"/>
                <w:kern w:val="0"/>
                <w:sz w:val="24"/>
              </w:rPr>
              <w:t>②有本部门厉行节约制度；</w:t>
            </w:r>
            <w:r>
              <w:rPr>
                <w:rFonts w:cs="宋体" w:hint="eastAsia"/>
                <w:color w:val="000000"/>
                <w:kern w:val="0"/>
                <w:sz w:val="24"/>
              </w:rPr>
              <w:br/>
            </w:r>
            <w:r>
              <w:rPr>
                <w:rFonts w:cs="宋体" w:hint="eastAsia"/>
                <w:color w:val="000000"/>
                <w:kern w:val="0"/>
                <w:sz w:val="24"/>
              </w:rPr>
              <w:t>③相关管理制度合法、合规、完整；④相关管理制度得到有效执</w:t>
            </w:r>
            <w:r>
              <w:rPr>
                <w:rFonts w:cs="宋体" w:hint="eastAsia"/>
                <w:color w:val="000000"/>
                <w:kern w:val="0"/>
                <w:sz w:val="24"/>
              </w:rPr>
              <w:lastRenderedPageBreak/>
              <w:t>行。</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lastRenderedPageBreak/>
              <w:t>8</w:t>
            </w:r>
          </w:p>
        </w:tc>
      </w:tr>
      <w:tr w:rsidR="00AF7D17">
        <w:trPr>
          <w:trHeight w:val="567"/>
          <w:jc w:val="center"/>
        </w:trPr>
        <w:tc>
          <w:tcPr>
            <w:tcW w:w="724" w:type="dxa"/>
            <w:vMerge/>
            <w:tcBorders>
              <w:top w:val="single" w:sz="4" w:space="0" w:color="auto"/>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tcBorders>
              <w:top w:val="single" w:sz="4" w:space="0" w:color="auto"/>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689" w:type="dxa"/>
            <w:vMerge/>
            <w:tcBorders>
              <w:top w:val="nil"/>
              <w:left w:val="nil"/>
              <w:bottom w:val="single" w:sz="4" w:space="0" w:color="auto"/>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资金使用合规性</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br/>
            </w:r>
            <w:r>
              <w:rPr>
                <w:rFonts w:cs="宋体" w:hint="eastAsia"/>
                <w:color w:val="000000"/>
                <w:kern w:val="0"/>
                <w:sz w:val="24"/>
              </w:rPr>
              <w:t>每出现一例不符合要求的扣</w:t>
            </w:r>
            <w:r>
              <w:rPr>
                <w:rFonts w:cs="宋体" w:hint="eastAsia"/>
                <w:color w:val="000000"/>
                <w:kern w:val="0"/>
                <w:sz w:val="24"/>
              </w:rPr>
              <w:t>1</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t>5</w:t>
            </w:r>
          </w:p>
        </w:tc>
      </w:tr>
      <w:tr w:rsidR="00AF7D17">
        <w:trPr>
          <w:trHeight w:val="567"/>
          <w:jc w:val="center"/>
        </w:trPr>
        <w:tc>
          <w:tcPr>
            <w:tcW w:w="724" w:type="dxa"/>
            <w:vMerge/>
            <w:tcBorders>
              <w:top w:val="single" w:sz="4" w:space="0" w:color="auto"/>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tcBorders>
              <w:top w:val="single" w:sz="4" w:space="0" w:color="auto"/>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689" w:type="dxa"/>
            <w:vMerge/>
            <w:tcBorders>
              <w:top w:val="nil"/>
              <w:left w:val="nil"/>
              <w:bottom w:val="single" w:sz="4" w:space="0" w:color="auto"/>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预决算信息公开性</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2</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每出现一例不符合要求的扣</w:t>
            </w:r>
            <w:r>
              <w:rPr>
                <w:rFonts w:cs="宋体" w:hint="eastAsia"/>
                <w:color w:val="000000"/>
                <w:kern w:val="0"/>
                <w:sz w:val="24"/>
              </w:rPr>
              <w:t>1</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①按规定内容公开预决算信息；</w:t>
            </w:r>
          </w:p>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②按规定时限公开预决算信息；</w:t>
            </w:r>
          </w:p>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预决算信息是指与部门预算、执行、决算、监督、绩效等管理相关的信息。</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t>2</w:t>
            </w:r>
          </w:p>
        </w:tc>
      </w:tr>
      <w:tr w:rsidR="00AF7D17">
        <w:trPr>
          <w:trHeight w:val="901"/>
          <w:jc w:val="center"/>
        </w:trPr>
        <w:tc>
          <w:tcPr>
            <w:tcW w:w="724" w:type="dxa"/>
            <w:vMerge w:val="restart"/>
            <w:tcBorders>
              <w:top w:val="nil"/>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产</w:t>
            </w:r>
          </w:p>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出</w:t>
            </w:r>
          </w:p>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及</w:t>
            </w:r>
          </w:p>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效</w:t>
            </w:r>
          </w:p>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率</w:t>
            </w:r>
          </w:p>
        </w:tc>
        <w:tc>
          <w:tcPr>
            <w:tcW w:w="547" w:type="dxa"/>
            <w:vMerge w:val="restart"/>
            <w:tcBorders>
              <w:top w:val="nil"/>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35</w:t>
            </w:r>
            <w:r>
              <w:rPr>
                <w:rFonts w:cs="宋体" w:hint="eastAsia"/>
                <w:color w:val="000000"/>
                <w:kern w:val="0"/>
                <w:sz w:val="24"/>
              </w:rPr>
              <w:t>分）</w:t>
            </w:r>
          </w:p>
        </w:tc>
        <w:tc>
          <w:tcPr>
            <w:tcW w:w="689"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职责履行</w:t>
            </w:r>
          </w:p>
        </w:tc>
        <w:tc>
          <w:tcPr>
            <w:tcW w:w="54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8</w:t>
            </w:r>
            <w:r>
              <w:rPr>
                <w:rFonts w:cs="宋体" w:hint="eastAsia"/>
                <w:color w:val="000000"/>
                <w:kern w:val="0"/>
                <w:sz w:val="24"/>
              </w:rPr>
              <w:t>分）</w:t>
            </w:r>
          </w:p>
        </w:tc>
        <w:tc>
          <w:tcPr>
            <w:tcW w:w="953" w:type="dxa"/>
            <w:tcBorders>
              <w:top w:val="nil"/>
              <w:left w:val="nil"/>
              <w:bottom w:val="nil"/>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目标任务实际完成率</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8</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该项得分</w:t>
            </w:r>
            <w:r>
              <w:rPr>
                <w:rFonts w:cs="宋体" w:hint="eastAsia"/>
                <w:color w:val="000000"/>
                <w:kern w:val="0"/>
                <w:sz w:val="24"/>
              </w:rPr>
              <w:t>=</w:t>
            </w:r>
            <w:r>
              <w:rPr>
                <w:rFonts w:cs="宋体" w:hint="eastAsia"/>
                <w:color w:val="000000"/>
                <w:kern w:val="0"/>
                <w:sz w:val="24"/>
              </w:rPr>
              <w:t>（年度综合目标管理考核得分</w:t>
            </w:r>
            <w:r>
              <w:rPr>
                <w:rFonts w:cs="宋体" w:hint="eastAsia"/>
                <w:color w:val="000000"/>
                <w:kern w:val="0"/>
                <w:sz w:val="24"/>
              </w:rPr>
              <w:t>/</w:t>
            </w:r>
            <w:r>
              <w:rPr>
                <w:rFonts w:cs="宋体" w:hint="eastAsia"/>
                <w:color w:val="000000"/>
                <w:kern w:val="0"/>
                <w:sz w:val="24"/>
              </w:rPr>
              <w:t>总分）</w:t>
            </w:r>
            <w:r>
              <w:rPr>
                <w:rFonts w:cs="宋体" w:hint="eastAsia"/>
                <w:color w:val="000000"/>
                <w:kern w:val="0"/>
                <w:sz w:val="24"/>
              </w:rPr>
              <w:t>*8</w:t>
            </w:r>
          </w:p>
        </w:tc>
        <w:tc>
          <w:tcPr>
            <w:tcW w:w="3336" w:type="dxa"/>
            <w:gridSpan w:val="2"/>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根据区年度综合目标管理考核得分折算。</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t>8</w:t>
            </w:r>
          </w:p>
        </w:tc>
      </w:tr>
      <w:tr w:rsidR="00AF7D17">
        <w:trPr>
          <w:trHeight w:val="567"/>
          <w:jc w:val="center"/>
        </w:trPr>
        <w:tc>
          <w:tcPr>
            <w:tcW w:w="724"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689" w:type="dxa"/>
            <w:vMerge w:val="restart"/>
            <w:tcBorders>
              <w:top w:val="nil"/>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履职</w:t>
            </w:r>
            <w:r>
              <w:rPr>
                <w:rFonts w:cs="宋体" w:hint="eastAsia"/>
                <w:color w:val="000000"/>
                <w:kern w:val="0"/>
                <w:sz w:val="24"/>
              </w:rPr>
              <w:t xml:space="preserve"> </w:t>
            </w:r>
            <w:r>
              <w:rPr>
                <w:rFonts w:cs="宋体" w:hint="eastAsia"/>
                <w:color w:val="000000"/>
                <w:kern w:val="0"/>
                <w:sz w:val="24"/>
              </w:rPr>
              <w:t>效益</w:t>
            </w:r>
          </w:p>
        </w:tc>
        <w:tc>
          <w:tcPr>
            <w:tcW w:w="547" w:type="dxa"/>
            <w:vMerge w:val="restart"/>
            <w:tcBorders>
              <w:top w:val="nil"/>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15</w:t>
            </w:r>
            <w:r>
              <w:rPr>
                <w:rFonts w:cs="宋体" w:hint="eastAsia"/>
                <w:color w:val="000000"/>
                <w:kern w:val="0"/>
                <w:sz w:val="24"/>
              </w:rPr>
              <w:t>分）</w:t>
            </w:r>
          </w:p>
        </w:tc>
        <w:tc>
          <w:tcPr>
            <w:tcW w:w="953"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经济效益</w:t>
            </w:r>
          </w:p>
        </w:tc>
        <w:tc>
          <w:tcPr>
            <w:tcW w:w="466" w:type="dxa"/>
            <w:tcBorders>
              <w:top w:val="nil"/>
              <w:left w:val="single" w:sz="4" w:space="0" w:color="auto"/>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人）</w:t>
            </w:r>
          </w:p>
        </w:tc>
        <w:tc>
          <w:tcPr>
            <w:tcW w:w="6093" w:type="dxa"/>
            <w:gridSpan w:val="3"/>
            <w:vMerge w:val="restart"/>
            <w:tcBorders>
              <w:top w:val="single" w:sz="4" w:space="0" w:color="auto"/>
              <w:left w:val="single" w:sz="4" w:space="0" w:color="auto"/>
              <w:bottom w:val="nil"/>
              <w:right w:val="single" w:sz="4" w:space="0" w:color="000000"/>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此三项指标为设置部门整体支出绩效评价指标时必须考虑的要素，可根据部门实际情况有选择的进行设置，并将其细化为相应的个性化指标。</w:t>
            </w:r>
          </w:p>
        </w:tc>
        <w:tc>
          <w:tcPr>
            <w:tcW w:w="487" w:type="dxa"/>
            <w:vMerge w:val="restart"/>
            <w:tcBorders>
              <w:top w:val="nil"/>
              <w:left w:val="nil"/>
              <w:right w:val="single" w:sz="4" w:space="0" w:color="auto"/>
            </w:tcBorders>
            <w:vAlign w:val="center"/>
          </w:tcPr>
          <w:p w:rsidR="00AF7D17" w:rsidRDefault="001354D5">
            <w:pPr>
              <w:overflowPunct w:val="0"/>
              <w:autoSpaceDE w:val="0"/>
              <w:autoSpaceDN w:val="0"/>
              <w:spacing w:line="240" w:lineRule="exact"/>
              <w:rPr>
                <w:rFonts w:cs="宋体"/>
                <w:color w:val="000000"/>
                <w:kern w:val="0"/>
                <w:sz w:val="24"/>
              </w:rPr>
            </w:pPr>
            <w:r>
              <w:rPr>
                <w:rFonts w:cs="宋体" w:hint="eastAsia"/>
                <w:color w:val="000000"/>
                <w:kern w:val="0"/>
                <w:sz w:val="24"/>
              </w:rPr>
              <w:t>15</w:t>
            </w:r>
          </w:p>
          <w:p w:rsidR="00AF7D17" w:rsidRDefault="00AF7D17">
            <w:pPr>
              <w:overflowPunct w:val="0"/>
              <w:autoSpaceDE w:val="0"/>
              <w:autoSpaceDN w:val="0"/>
              <w:spacing w:line="240" w:lineRule="exact"/>
              <w:ind w:firstLineChars="100" w:firstLine="240"/>
              <w:jc w:val="center"/>
              <w:rPr>
                <w:rFonts w:cs="宋体"/>
                <w:color w:val="000000"/>
                <w:kern w:val="0"/>
                <w:sz w:val="24"/>
              </w:rPr>
            </w:pPr>
          </w:p>
        </w:tc>
      </w:tr>
      <w:tr w:rsidR="00AF7D17">
        <w:trPr>
          <w:trHeight w:val="567"/>
          <w:jc w:val="center"/>
        </w:trPr>
        <w:tc>
          <w:tcPr>
            <w:tcW w:w="724"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社会效益</w:t>
            </w:r>
          </w:p>
        </w:tc>
        <w:tc>
          <w:tcPr>
            <w:tcW w:w="466" w:type="dxa"/>
            <w:tcBorders>
              <w:top w:val="single" w:sz="4" w:space="0" w:color="auto"/>
              <w:left w:val="single" w:sz="4" w:space="0" w:color="auto"/>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6093" w:type="dxa"/>
            <w:gridSpan w:val="3"/>
            <w:vMerge/>
            <w:tcBorders>
              <w:top w:val="single" w:sz="4" w:space="0" w:color="auto"/>
              <w:left w:val="single" w:sz="4" w:space="0" w:color="auto"/>
              <w:bottom w:val="nil"/>
              <w:right w:val="single" w:sz="4" w:space="0" w:color="000000"/>
            </w:tcBorders>
            <w:vAlign w:val="center"/>
          </w:tcPr>
          <w:p w:rsidR="00AF7D17" w:rsidRDefault="00AF7D17">
            <w:pPr>
              <w:overflowPunct w:val="0"/>
              <w:autoSpaceDE w:val="0"/>
              <w:autoSpaceDN w:val="0"/>
              <w:spacing w:line="270" w:lineRule="exact"/>
              <w:ind w:firstLineChars="100" w:firstLine="240"/>
              <w:jc w:val="center"/>
              <w:rPr>
                <w:rFonts w:cs="宋体"/>
                <w:color w:val="000000"/>
                <w:sz w:val="24"/>
              </w:rPr>
            </w:pPr>
          </w:p>
        </w:tc>
        <w:tc>
          <w:tcPr>
            <w:tcW w:w="487" w:type="dxa"/>
            <w:vMerge/>
            <w:tcBorders>
              <w:left w:val="nil"/>
              <w:right w:val="single" w:sz="4" w:space="0" w:color="auto"/>
            </w:tcBorders>
            <w:vAlign w:val="center"/>
          </w:tcPr>
          <w:p w:rsidR="00AF7D17" w:rsidRDefault="00AF7D17">
            <w:pPr>
              <w:overflowPunct w:val="0"/>
              <w:autoSpaceDE w:val="0"/>
              <w:autoSpaceDN w:val="0"/>
              <w:spacing w:line="240" w:lineRule="exact"/>
              <w:ind w:firstLineChars="100" w:firstLine="240"/>
              <w:jc w:val="center"/>
              <w:rPr>
                <w:rFonts w:cs="宋体"/>
                <w:color w:val="000000"/>
                <w:kern w:val="0"/>
                <w:sz w:val="24"/>
              </w:rPr>
            </w:pPr>
          </w:p>
        </w:tc>
      </w:tr>
      <w:tr w:rsidR="00AF7D17">
        <w:trPr>
          <w:trHeight w:val="567"/>
          <w:jc w:val="center"/>
        </w:trPr>
        <w:tc>
          <w:tcPr>
            <w:tcW w:w="724"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953"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生态效益</w:t>
            </w:r>
          </w:p>
        </w:tc>
        <w:tc>
          <w:tcPr>
            <w:tcW w:w="466" w:type="dxa"/>
            <w:tcBorders>
              <w:top w:val="single" w:sz="4" w:space="0" w:color="auto"/>
              <w:left w:val="single" w:sz="4" w:space="0" w:color="auto"/>
              <w:bottom w:val="nil"/>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6093" w:type="dxa"/>
            <w:gridSpan w:val="3"/>
            <w:vMerge/>
            <w:tcBorders>
              <w:top w:val="single" w:sz="4" w:space="0" w:color="auto"/>
              <w:left w:val="single" w:sz="4" w:space="0" w:color="auto"/>
              <w:bottom w:val="nil"/>
              <w:right w:val="single" w:sz="4" w:space="0" w:color="000000"/>
            </w:tcBorders>
            <w:vAlign w:val="center"/>
          </w:tcPr>
          <w:p w:rsidR="00AF7D17" w:rsidRDefault="00AF7D17">
            <w:pPr>
              <w:overflowPunct w:val="0"/>
              <w:autoSpaceDE w:val="0"/>
              <w:autoSpaceDN w:val="0"/>
              <w:spacing w:line="270" w:lineRule="exact"/>
              <w:ind w:firstLineChars="100" w:firstLine="240"/>
              <w:jc w:val="center"/>
              <w:rPr>
                <w:rFonts w:cs="宋体"/>
                <w:color w:val="000000"/>
                <w:sz w:val="24"/>
              </w:rPr>
            </w:pPr>
          </w:p>
        </w:tc>
        <w:tc>
          <w:tcPr>
            <w:tcW w:w="487" w:type="dxa"/>
            <w:vMerge/>
            <w:tcBorders>
              <w:left w:val="nil"/>
              <w:bottom w:val="nil"/>
              <w:right w:val="single" w:sz="4" w:space="0" w:color="auto"/>
            </w:tcBorders>
            <w:vAlign w:val="center"/>
          </w:tcPr>
          <w:p w:rsidR="00AF7D17" w:rsidRDefault="00AF7D17">
            <w:pPr>
              <w:overflowPunct w:val="0"/>
              <w:autoSpaceDE w:val="0"/>
              <w:autoSpaceDN w:val="0"/>
              <w:spacing w:line="240" w:lineRule="exact"/>
              <w:ind w:firstLineChars="100" w:firstLine="240"/>
              <w:jc w:val="center"/>
              <w:rPr>
                <w:rFonts w:cs="宋体"/>
                <w:color w:val="000000"/>
                <w:sz w:val="24"/>
              </w:rPr>
            </w:pPr>
          </w:p>
        </w:tc>
      </w:tr>
      <w:tr w:rsidR="00AF7D17">
        <w:trPr>
          <w:trHeight w:val="1573"/>
          <w:jc w:val="center"/>
        </w:trPr>
        <w:tc>
          <w:tcPr>
            <w:tcW w:w="724"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val="restart"/>
            <w:tcBorders>
              <w:top w:val="nil"/>
              <w:left w:val="single" w:sz="4" w:space="0" w:color="auto"/>
              <w:bottom w:val="single" w:sz="4" w:space="0" w:color="000000"/>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12</w:t>
            </w:r>
            <w:r>
              <w:rPr>
                <w:rFonts w:cs="宋体" w:hint="eastAsia"/>
                <w:color w:val="000000"/>
                <w:kern w:val="0"/>
                <w:sz w:val="24"/>
              </w:rPr>
              <w:t>分）</w:t>
            </w: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行政效能</w:t>
            </w:r>
          </w:p>
        </w:tc>
        <w:tc>
          <w:tcPr>
            <w:tcW w:w="466"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6</w:t>
            </w:r>
            <w:r>
              <w:rPr>
                <w:rFonts w:cs="宋体" w:hint="eastAsia"/>
                <w:color w:val="000000"/>
                <w:kern w:val="0"/>
                <w:sz w:val="24"/>
              </w:rPr>
              <w:t>分）</w:t>
            </w:r>
          </w:p>
        </w:tc>
        <w:tc>
          <w:tcPr>
            <w:tcW w:w="3351" w:type="dxa"/>
            <w:gridSpan w:val="2"/>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促进部门改进文风会风，加强经费及资产管理，推动网上办事，提高行政效率，降低行政成本效果较好的计</w:t>
            </w:r>
            <w:r>
              <w:rPr>
                <w:rFonts w:cs="宋体" w:hint="eastAsia"/>
                <w:color w:val="000000"/>
                <w:kern w:val="0"/>
                <w:sz w:val="24"/>
              </w:rPr>
              <w:t>6</w:t>
            </w:r>
            <w:r>
              <w:rPr>
                <w:rFonts w:cs="宋体" w:hint="eastAsia"/>
                <w:color w:val="000000"/>
                <w:kern w:val="0"/>
                <w:sz w:val="24"/>
              </w:rPr>
              <w:t>分；一般</w:t>
            </w:r>
            <w:r>
              <w:rPr>
                <w:rFonts w:cs="宋体" w:hint="eastAsia"/>
                <w:color w:val="000000"/>
                <w:kern w:val="0"/>
                <w:sz w:val="24"/>
              </w:rPr>
              <w:t>3</w:t>
            </w:r>
            <w:r>
              <w:rPr>
                <w:rFonts w:cs="宋体" w:hint="eastAsia"/>
                <w:color w:val="000000"/>
                <w:kern w:val="0"/>
                <w:sz w:val="24"/>
              </w:rPr>
              <w:t>分；无效果或者效果不明显</w:t>
            </w:r>
            <w:r>
              <w:rPr>
                <w:rFonts w:cs="宋体" w:hint="eastAsia"/>
                <w:color w:val="000000"/>
                <w:kern w:val="0"/>
                <w:sz w:val="24"/>
              </w:rPr>
              <w:t>0</w:t>
            </w:r>
            <w:r>
              <w:rPr>
                <w:rFonts w:cs="宋体" w:hint="eastAsia"/>
                <w:color w:val="000000"/>
                <w:kern w:val="0"/>
                <w:sz w:val="24"/>
              </w:rPr>
              <w:t>分。</w:t>
            </w:r>
          </w:p>
        </w:tc>
        <w:tc>
          <w:tcPr>
            <w:tcW w:w="2742"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根据部门自评材料评定。</w:t>
            </w:r>
          </w:p>
        </w:tc>
        <w:tc>
          <w:tcPr>
            <w:tcW w:w="487" w:type="dxa"/>
            <w:tcBorders>
              <w:top w:val="single" w:sz="4" w:space="0" w:color="auto"/>
              <w:left w:val="nil"/>
              <w:bottom w:val="single" w:sz="4" w:space="0" w:color="auto"/>
              <w:right w:val="single" w:sz="4" w:space="0" w:color="auto"/>
            </w:tcBorders>
            <w:vAlign w:val="center"/>
          </w:tcPr>
          <w:p w:rsidR="00AF7D17" w:rsidRDefault="001354D5">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t>6</w:t>
            </w:r>
          </w:p>
        </w:tc>
      </w:tr>
      <w:tr w:rsidR="00AF7D17">
        <w:trPr>
          <w:trHeight w:val="567"/>
          <w:jc w:val="center"/>
        </w:trPr>
        <w:tc>
          <w:tcPr>
            <w:tcW w:w="724" w:type="dxa"/>
            <w:vMerge/>
            <w:tcBorders>
              <w:top w:val="nil"/>
              <w:left w:val="single" w:sz="4" w:space="0" w:color="auto"/>
              <w:bottom w:val="single" w:sz="4" w:space="0" w:color="auto"/>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auto"/>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689" w:type="dxa"/>
            <w:vMerge/>
            <w:tcBorders>
              <w:top w:val="nil"/>
              <w:left w:val="single" w:sz="4" w:space="0" w:color="auto"/>
              <w:bottom w:val="single" w:sz="4" w:space="0" w:color="auto"/>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auto"/>
              <w:right w:val="single" w:sz="4" w:space="0" w:color="auto"/>
            </w:tcBorders>
            <w:vAlign w:val="center"/>
          </w:tcPr>
          <w:p w:rsidR="00AF7D17" w:rsidRDefault="00AF7D17">
            <w:pPr>
              <w:overflowPunct w:val="0"/>
              <w:autoSpaceDE w:val="0"/>
              <w:autoSpaceDN w:val="0"/>
              <w:spacing w:line="27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社会公众或服务对象满意度</w:t>
            </w:r>
          </w:p>
        </w:tc>
        <w:tc>
          <w:tcPr>
            <w:tcW w:w="466"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6</w:t>
            </w:r>
            <w:r>
              <w:rPr>
                <w:rFonts w:cs="宋体" w:hint="eastAsia"/>
                <w:color w:val="000000"/>
                <w:kern w:val="0"/>
                <w:sz w:val="24"/>
              </w:rPr>
              <w:t>分）</w:t>
            </w:r>
          </w:p>
        </w:tc>
        <w:tc>
          <w:tcPr>
            <w:tcW w:w="3351" w:type="dxa"/>
            <w:gridSpan w:val="2"/>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90%</w:t>
            </w:r>
            <w:r>
              <w:rPr>
                <w:rFonts w:cs="宋体" w:hint="eastAsia"/>
                <w:color w:val="000000"/>
                <w:kern w:val="0"/>
                <w:sz w:val="24"/>
              </w:rPr>
              <w:t>（含）以上计</w:t>
            </w:r>
            <w:r>
              <w:rPr>
                <w:rFonts w:cs="宋体" w:hint="eastAsia"/>
                <w:color w:val="000000"/>
                <w:kern w:val="0"/>
                <w:sz w:val="24"/>
              </w:rPr>
              <w:t>6</w:t>
            </w:r>
            <w:r>
              <w:rPr>
                <w:rFonts w:cs="宋体" w:hint="eastAsia"/>
                <w:color w:val="000000"/>
                <w:kern w:val="0"/>
                <w:sz w:val="24"/>
              </w:rPr>
              <w:t>分；</w:t>
            </w:r>
            <w:r>
              <w:rPr>
                <w:rFonts w:cs="宋体" w:hint="eastAsia"/>
                <w:color w:val="000000"/>
                <w:kern w:val="0"/>
                <w:sz w:val="24"/>
              </w:rPr>
              <w:br/>
              <w:t>80%</w:t>
            </w:r>
            <w:r>
              <w:rPr>
                <w:rFonts w:cs="宋体" w:hint="eastAsia"/>
                <w:color w:val="000000"/>
                <w:kern w:val="0"/>
                <w:sz w:val="24"/>
              </w:rPr>
              <w:t>（含）</w:t>
            </w:r>
            <w:r>
              <w:rPr>
                <w:rFonts w:cs="宋体" w:hint="eastAsia"/>
                <w:color w:val="000000"/>
                <w:kern w:val="0"/>
                <w:sz w:val="24"/>
              </w:rPr>
              <w:t>-90%</w:t>
            </w:r>
            <w:r>
              <w:rPr>
                <w:rFonts w:cs="宋体" w:hint="eastAsia"/>
                <w:color w:val="000000"/>
                <w:kern w:val="0"/>
                <w:sz w:val="24"/>
              </w:rPr>
              <w:t>，计</w:t>
            </w:r>
            <w:r>
              <w:rPr>
                <w:rFonts w:cs="宋体" w:hint="eastAsia"/>
                <w:color w:val="000000"/>
                <w:kern w:val="0"/>
                <w:sz w:val="24"/>
              </w:rPr>
              <w:t>4</w:t>
            </w:r>
            <w:r>
              <w:rPr>
                <w:rFonts w:cs="宋体" w:hint="eastAsia"/>
                <w:color w:val="000000"/>
                <w:kern w:val="0"/>
                <w:sz w:val="24"/>
              </w:rPr>
              <w:t>分；</w:t>
            </w:r>
            <w:r>
              <w:rPr>
                <w:rFonts w:cs="宋体" w:hint="eastAsia"/>
                <w:color w:val="000000"/>
                <w:kern w:val="0"/>
                <w:sz w:val="24"/>
              </w:rPr>
              <w:br/>
              <w:t>70%</w:t>
            </w:r>
            <w:r>
              <w:rPr>
                <w:rFonts w:cs="宋体" w:hint="eastAsia"/>
                <w:color w:val="000000"/>
                <w:kern w:val="0"/>
                <w:sz w:val="24"/>
              </w:rPr>
              <w:t>（含）</w:t>
            </w:r>
            <w:r>
              <w:rPr>
                <w:rFonts w:cs="宋体" w:hint="eastAsia"/>
                <w:color w:val="000000"/>
                <w:kern w:val="0"/>
                <w:sz w:val="24"/>
              </w:rPr>
              <w:t>-80%</w:t>
            </w:r>
            <w:r>
              <w:rPr>
                <w:rFonts w:cs="宋体" w:hint="eastAsia"/>
                <w:color w:val="000000"/>
                <w:kern w:val="0"/>
                <w:sz w:val="24"/>
              </w:rPr>
              <w:t>，计</w:t>
            </w:r>
            <w:r>
              <w:rPr>
                <w:rFonts w:cs="宋体" w:hint="eastAsia"/>
                <w:color w:val="000000"/>
                <w:kern w:val="0"/>
                <w:sz w:val="24"/>
              </w:rPr>
              <w:t>2</w:t>
            </w:r>
            <w:r>
              <w:rPr>
                <w:rFonts w:cs="宋体" w:hint="eastAsia"/>
                <w:color w:val="000000"/>
                <w:kern w:val="0"/>
                <w:sz w:val="24"/>
              </w:rPr>
              <w:t>分；</w:t>
            </w:r>
            <w:r>
              <w:rPr>
                <w:rFonts w:cs="宋体" w:hint="eastAsia"/>
                <w:color w:val="000000"/>
                <w:kern w:val="0"/>
                <w:sz w:val="24"/>
              </w:rPr>
              <w:br/>
            </w:r>
            <w:r>
              <w:rPr>
                <w:rFonts w:cs="宋体" w:hint="eastAsia"/>
                <w:color w:val="000000"/>
                <w:kern w:val="0"/>
                <w:sz w:val="24"/>
              </w:rPr>
              <w:t>低于</w:t>
            </w:r>
            <w:r>
              <w:rPr>
                <w:rFonts w:cs="宋体" w:hint="eastAsia"/>
                <w:color w:val="000000"/>
                <w:kern w:val="0"/>
                <w:sz w:val="24"/>
              </w:rPr>
              <w:t>70%</w:t>
            </w:r>
            <w:r>
              <w:rPr>
                <w:rFonts w:cs="宋体" w:hint="eastAsia"/>
                <w:color w:val="000000"/>
                <w:kern w:val="0"/>
                <w:sz w:val="24"/>
              </w:rPr>
              <w:t>计</w:t>
            </w:r>
            <w:r>
              <w:rPr>
                <w:rFonts w:cs="宋体" w:hint="eastAsia"/>
                <w:color w:val="000000"/>
                <w:kern w:val="0"/>
                <w:sz w:val="24"/>
              </w:rPr>
              <w:t>0</w:t>
            </w:r>
            <w:r>
              <w:rPr>
                <w:rFonts w:cs="宋体" w:hint="eastAsia"/>
                <w:color w:val="000000"/>
                <w:kern w:val="0"/>
                <w:sz w:val="24"/>
              </w:rPr>
              <w:t>分。</w:t>
            </w:r>
          </w:p>
        </w:tc>
        <w:tc>
          <w:tcPr>
            <w:tcW w:w="2742"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社会公众或服务对象是指部门（单位）履行职责而影响到的部门、群体或个人，一般采取社会调查的方式。</w:t>
            </w:r>
          </w:p>
        </w:tc>
        <w:tc>
          <w:tcPr>
            <w:tcW w:w="487" w:type="dxa"/>
            <w:tcBorders>
              <w:top w:val="nil"/>
              <w:left w:val="nil"/>
              <w:bottom w:val="single" w:sz="4" w:space="0" w:color="auto"/>
              <w:right w:val="single" w:sz="4" w:space="0" w:color="auto"/>
            </w:tcBorders>
            <w:vAlign w:val="center"/>
          </w:tcPr>
          <w:p w:rsidR="00AF7D17" w:rsidRDefault="001354D5">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t>6</w:t>
            </w:r>
          </w:p>
        </w:tc>
      </w:tr>
      <w:tr w:rsidR="00AF7D17">
        <w:trPr>
          <w:trHeight w:val="567"/>
          <w:jc w:val="center"/>
        </w:trPr>
        <w:tc>
          <w:tcPr>
            <w:tcW w:w="2512" w:type="dxa"/>
            <w:gridSpan w:val="4"/>
            <w:tcBorders>
              <w:top w:val="single" w:sz="4" w:space="0" w:color="auto"/>
              <w:left w:val="single" w:sz="4" w:space="0" w:color="auto"/>
              <w:bottom w:val="single" w:sz="4" w:space="0" w:color="auto"/>
              <w:right w:val="single" w:sz="4" w:space="0" w:color="auto"/>
            </w:tcBorders>
            <w:vAlign w:val="center"/>
          </w:tcPr>
          <w:p w:rsidR="00AF7D17" w:rsidRDefault="001354D5">
            <w:pPr>
              <w:overflowPunct w:val="0"/>
              <w:autoSpaceDE w:val="0"/>
              <w:autoSpaceDN w:val="0"/>
              <w:spacing w:line="240" w:lineRule="exact"/>
              <w:jc w:val="center"/>
              <w:rPr>
                <w:rFonts w:cs="宋体"/>
                <w:color w:val="000000"/>
                <w:kern w:val="0"/>
                <w:sz w:val="24"/>
              </w:rPr>
            </w:pPr>
            <w:r>
              <w:rPr>
                <w:rFonts w:cs="宋体" w:hint="eastAsia"/>
                <w:color w:val="000000"/>
                <w:sz w:val="24"/>
              </w:rPr>
              <w:t>合计</w:t>
            </w:r>
          </w:p>
        </w:tc>
        <w:tc>
          <w:tcPr>
            <w:tcW w:w="7994" w:type="dxa"/>
            <w:gridSpan w:val="6"/>
            <w:tcBorders>
              <w:top w:val="single" w:sz="4" w:space="0" w:color="auto"/>
              <w:left w:val="single" w:sz="4" w:space="0" w:color="auto"/>
              <w:bottom w:val="single" w:sz="4" w:space="0" w:color="auto"/>
              <w:right w:val="single" w:sz="4" w:space="0" w:color="auto"/>
            </w:tcBorders>
            <w:vAlign w:val="center"/>
          </w:tcPr>
          <w:p w:rsidR="00AF7D17" w:rsidRDefault="001354D5">
            <w:pPr>
              <w:overflowPunct w:val="0"/>
              <w:autoSpaceDE w:val="0"/>
              <w:autoSpaceDN w:val="0"/>
              <w:spacing w:line="240" w:lineRule="exact"/>
              <w:jc w:val="left"/>
              <w:rPr>
                <w:rFonts w:cs="宋体"/>
                <w:color w:val="000000"/>
                <w:kern w:val="0"/>
                <w:sz w:val="24"/>
              </w:rPr>
            </w:pPr>
            <w:r>
              <w:rPr>
                <w:rFonts w:cs="宋体" w:hint="eastAsia"/>
                <w:color w:val="000000"/>
                <w:kern w:val="0"/>
                <w:sz w:val="24"/>
              </w:rPr>
              <w:t>96</w:t>
            </w:r>
          </w:p>
        </w:tc>
      </w:tr>
    </w:tbl>
    <w:p w:rsidR="00AF7D17" w:rsidRDefault="00AF7D17">
      <w:pPr>
        <w:overflowPunct w:val="0"/>
        <w:autoSpaceDE w:val="0"/>
        <w:autoSpaceDN w:val="0"/>
        <w:spacing w:line="592" w:lineRule="exact"/>
        <w:rPr>
          <w:rFonts w:eastAsia="黑体" w:hAnsi="黑体"/>
          <w:color w:val="000000"/>
          <w:sz w:val="32"/>
          <w:szCs w:val="32"/>
        </w:rPr>
      </w:pPr>
    </w:p>
    <w:p w:rsidR="00AF7D17" w:rsidRDefault="00AF7D17">
      <w:pPr>
        <w:overflowPunct w:val="0"/>
        <w:autoSpaceDE w:val="0"/>
        <w:autoSpaceDN w:val="0"/>
        <w:spacing w:line="592" w:lineRule="exact"/>
        <w:rPr>
          <w:rFonts w:eastAsia="黑体" w:hAnsi="黑体"/>
          <w:color w:val="000000"/>
          <w:sz w:val="32"/>
          <w:szCs w:val="32"/>
        </w:rPr>
      </w:pPr>
    </w:p>
    <w:p w:rsidR="00AF7D17" w:rsidRDefault="00AF7D17">
      <w:pPr>
        <w:overflowPunct w:val="0"/>
        <w:autoSpaceDE w:val="0"/>
        <w:autoSpaceDN w:val="0"/>
        <w:spacing w:line="592" w:lineRule="exact"/>
        <w:rPr>
          <w:rFonts w:eastAsia="黑体" w:hAnsi="黑体"/>
          <w:color w:val="000000"/>
          <w:sz w:val="32"/>
          <w:szCs w:val="32"/>
        </w:rPr>
      </w:pPr>
    </w:p>
    <w:p w:rsidR="00AF7D17" w:rsidRDefault="001354D5">
      <w:pPr>
        <w:overflowPunct w:val="0"/>
        <w:autoSpaceDE w:val="0"/>
        <w:autoSpaceDN w:val="0"/>
        <w:spacing w:line="592" w:lineRule="exact"/>
        <w:rPr>
          <w:rFonts w:eastAsia="黑体"/>
          <w:color w:val="000000"/>
          <w:sz w:val="32"/>
          <w:szCs w:val="32"/>
        </w:rPr>
      </w:pPr>
      <w:r>
        <w:rPr>
          <w:rFonts w:eastAsia="黑体" w:hAnsi="黑体"/>
          <w:color w:val="000000"/>
          <w:sz w:val="32"/>
          <w:szCs w:val="32"/>
        </w:rPr>
        <w:lastRenderedPageBreak/>
        <w:t>附件</w:t>
      </w:r>
      <w:r>
        <w:rPr>
          <w:rFonts w:eastAsia="黑体" w:hAnsi="黑体" w:hint="eastAsia"/>
          <w:color w:val="000000"/>
          <w:sz w:val="32"/>
          <w:szCs w:val="32"/>
        </w:rPr>
        <w:t>6</w:t>
      </w:r>
    </w:p>
    <w:p w:rsidR="00AF7D17" w:rsidRDefault="00AF7D17">
      <w:pPr>
        <w:overflowPunct w:val="0"/>
        <w:autoSpaceDE w:val="0"/>
        <w:autoSpaceDN w:val="0"/>
        <w:spacing w:line="592" w:lineRule="exact"/>
        <w:rPr>
          <w:rFonts w:eastAsia="黑体"/>
          <w:color w:val="000000"/>
          <w:sz w:val="32"/>
          <w:szCs w:val="32"/>
        </w:rPr>
      </w:pPr>
    </w:p>
    <w:p w:rsidR="00AF7D17" w:rsidRDefault="006665DE">
      <w:pPr>
        <w:overflowPunct w:val="0"/>
        <w:autoSpaceDE w:val="0"/>
        <w:autoSpaceDN w:val="0"/>
        <w:spacing w:line="592" w:lineRule="exact"/>
        <w:jc w:val="center"/>
        <w:rPr>
          <w:rFonts w:ascii="方正大标宋简体" w:eastAsia="方正大标宋简体" w:cs="仿宋_GB2312"/>
          <w:color w:val="000000"/>
          <w:sz w:val="44"/>
          <w:szCs w:val="44"/>
        </w:rPr>
      </w:pPr>
      <w:r>
        <w:rPr>
          <w:rFonts w:ascii="方正大标宋简体" w:eastAsia="方正大标宋简体" w:cs="仿宋_GB2312" w:hint="eastAsia"/>
          <w:bCs/>
          <w:color w:val="000000"/>
          <w:sz w:val="44"/>
          <w:szCs w:val="44"/>
        </w:rPr>
        <w:t>河坝镇2020年</w:t>
      </w:r>
      <w:r w:rsidR="001354D5">
        <w:rPr>
          <w:rFonts w:ascii="方正大标宋简体" w:eastAsia="方正大标宋简体" w:cs="仿宋_GB2312" w:hint="eastAsia"/>
          <w:bCs/>
          <w:color w:val="000000"/>
          <w:sz w:val="44"/>
          <w:szCs w:val="44"/>
        </w:rPr>
        <w:t>部门整体支出绩效评价报告</w:t>
      </w:r>
    </w:p>
    <w:p w:rsidR="00AF7D17" w:rsidRDefault="00AF7D17">
      <w:pPr>
        <w:overflowPunct w:val="0"/>
        <w:autoSpaceDE w:val="0"/>
        <w:autoSpaceDN w:val="0"/>
        <w:spacing w:line="592" w:lineRule="exact"/>
        <w:rPr>
          <w:rFonts w:eastAsia="仿宋_GB2312" w:cs="仿宋_GB2312"/>
          <w:color w:val="000000"/>
          <w:sz w:val="30"/>
          <w:szCs w:val="30"/>
        </w:rPr>
      </w:pPr>
    </w:p>
    <w:p w:rsidR="00AF7D17" w:rsidRDefault="001354D5">
      <w:pPr>
        <w:numPr>
          <w:ilvl w:val="0"/>
          <w:numId w:val="1"/>
        </w:numPr>
        <w:overflowPunct w:val="0"/>
        <w:autoSpaceDE w:val="0"/>
        <w:autoSpaceDN w:val="0"/>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基本情况</w:t>
      </w:r>
    </w:p>
    <w:p w:rsidR="00AF7D17" w:rsidRDefault="001354D5">
      <w:pPr>
        <w:widowControl/>
        <w:shd w:val="clear" w:color="auto" w:fill="FFFFFF"/>
        <w:spacing w:before="150" w:line="23" w:lineRule="atLeast"/>
        <w:ind w:firstLine="640"/>
        <w:jc w:val="left"/>
        <w:textAlignment w:val="baseline"/>
        <w:rPr>
          <w:rFonts w:ascii="微软雅黑" w:eastAsia="微软雅黑" w:hAnsi="微软雅黑" w:cs="微软雅黑"/>
          <w:color w:val="333333"/>
          <w:sz w:val="24"/>
        </w:rPr>
      </w:pPr>
      <w:r>
        <w:rPr>
          <w:rFonts w:ascii="仿宋_GB2312" w:eastAsia="仿宋_GB2312" w:hAnsi="微软雅黑" w:cs="仿宋_GB2312" w:hint="eastAsia"/>
          <w:color w:val="333333"/>
          <w:kern w:val="0"/>
          <w:sz w:val="32"/>
          <w:szCs w:val="32"/>
          <w:shd w:val="clear" w:color="auto" w:fill="FFFFFF"/>
        </w:rPr>
        <w:t>河坝镇</w:t>
      </w:r>
      <w:r>
        <w:rPr>
          <w:rFonts w:ascii="仿宋_GB2312" w:eastAsia="仿宋_GB2312" w:hAnsi="微软雅黑" w:cs="仿宋_GB2312"/>
          <w:color w:val="333333"/>
          <w:kern w:val="0"/>
          <w:sz w:val="32"/>
          <w:szCs w:val="32"/>
          <w:shd w:val="clear" w:color="auto" w:fill="FFFFFF"/>
        </w:rPr>
        <w:t>人民政府是</w:t>
      </w:r>
      <w:r>
        <w:rPr>
          <w:rFonts w:ascii="仿宋_GB2312" w:eastAsia="仿宋_GB2312" w:hAnsi="微软雅黑" w:cs="仿宋_GB2312" w:hint="eastAsia"/>
          <w:color w:val="333333"/>
          <w:kern w:val="0"/>
          <w:sz w:val="32"/>
          <w:szCs w:val="32"/>
          <w:shd w:val="clear" w:color="auto" w:fill="FFFFFF"/>
        </w:rPr>
        <w:t>大通湖区</w:t>
      </w:r>
      <w:r>
        <w:rPr>
          <w:rFonts w:ascii="仿宋_GB2312" w:eastAsia="仿宋_GB2312" w:hAnsi="微软雅黑" w:cs="仿宋_GB2312"/>
          <w:color w:val="333333"/>
          <w:kern w:val="0"/>
          <w:sz w:val="32"/>
          <w:szCs w:val="32"/>
          <w:shd w:val="clear" w:color="auto" w:fill="FFFFFF"/>
        </w:rPr>
        <w:t>人民政府领导下的镇一级政权机构。主要职能包括：（一）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二）制定并组织实施村镇建设规划，部署重点工程建设，地方道路建设及公共设施，水利设施的管理，负责土地、林木、水等自然资源和生态环境的保护，做好护林防火工作。（三）负责本行政区域内的精准扶贫、民政、计划生育、文化教育、卫生、体育等社会公益事业的综合性工作，维护一切经济单位和个人的正当经济权益，取缔非法经济活动，调解和处理民事纠纷，打击刑事犯罪维护社会稳定。（四）按计划组织本级财政收入，管好财政资金，增强财政实力。（五）抓好精神文明建设，丰富群众文化生活，提倡移风易俗，反对封建迷信，破除陈规陋习，树立社会主义新风尚。（六）完成上级政府交办的其它事项。</w:t>
      </w:r>
    </w:p>
    <w:p w:rsidR="00AF7D17" w:rsidRDefault="001354D5">
      <w:pPr>
        <w:pStyle w:val="a3"/>
        <w:ind w:firstLineChars="200" w:firstLine="640"/>
        <w:jc w:val="both"/>
        <w:rPr>
          <w:rFonts w:eastAsia="仿宋_GB2312" w:cs="仿宋_GB2312"/>
          <w:color w:val="000000"/>
          <w:kern w:val="2"/>
          <w:sz w:val="32"/>
          <w:szCs w:val="32"/>
        </w:rPr>
      </w:pPr>
      <w:r>
        <w:rPr>
          <w:rFonts w:eastAsia="仿宋_GB2312" w:cs="仿宋_GB2312" w:hint="eastAsia"/>
          <w:color w:val="000000"/>
          <w:kern w:val="2"/>
          <w:sz w:val="32"/>
          <w:szCs w:val="32"/>
        </w:rPr>
        <w:lastRenderedPageBreak/>
        <w:t>2016</w:t>
      </w:r>
      <w:r>
        <w:rPr>
          <w:rFonts w:eastAsia="仿宋_GB2312" w:cs="仿宋_GB2312" w:hint="eastAsia"/>
          <w:color w:val="000000"/>
          <w:kern w:val="2"/>
          <w:sz w:val="32"/>
          <w:szCs w:val="32"/>
        </w:rPr>
        <w:t>年</w:t>
      </w:r>
      <w:r>
        <w:rPr>
          <w:rFonts w:eastAsia="仿宋_GB2312" w:cs="仿宋_GB2312" w:hint="eastAsia"/>
          <w:color w:val="000000"/>
          <w:kern w:val="2"/>
          <w:sz w:val="32"/>
          <w:szCs w:val="32"/>
        </w:rPr>
        <w:t>3</w:t>
      </w:r>
      <w:r>
        <w:rPr>
          <w:rFonts w:eastAsia="仿宋_GB2312" w:cs="仿宋_GB2312" w:hint="eastAsia"/>
          <w:color w:val="000000"/>
          <w:kern w:val="2"/>
          <w:sz w:val="32"/>
          <w:szCs w:val="32"/>
        </w:rPr>
        <w:t>月，按照省市区关于建制村合并的要求，在深入调查研究、广泛听取意见的基础上，经过认真分析和反复论证，将全镇原</w:t>
      </w:r>
      <w:r>
        <w:rPr>
          <w:rFonts w:eastAsia="仿宋_GB2312" w:cs="仿宋_GB2312" w:hint="eastAsia"/>
          <w:color w:val="000000"/>
          <w:kern w:val="2"/>
          <w:sz w:val="32"/>
          <w:szCs w:val="32"/>
        </w:rPr>
        <w:t>27</w:t>
      </w:r>
      <w:r>
        <w:rPr>
          <w:rFonts w:eastAsia="仿宋_GB2312" w:cs="仿宋_GB2312" w:hint="eastAsia"/>
          <w:color w:val="000000"/>
          <w:kern w:val="2"/>
          <w:sz w:val="32"/>
          <w:szCs w:val="32"/>
        </w:rPr>
        <w:t>个建制村调整合并为</w:t>
      </w:r>
      <w:r>
        <w:rPr>
          <w:rFonts w:eastAsia="仿宋_GB2312" w:cs="仿宋_GB2312" w:hint="eastAsia"/>
          <w:color w:val="000000"/>
          <w:kern w:val="2"/>
          <w:sz w:val="32"/>
          <w:szCs w:val="32"/>
        </w:rPr>
        <w:t>11</w:t>
      </w:r>
      <w:r>
        <w:rPr>
          <w:rFonts w:eastAsia="仿宋_GB2312" w:cs="仿宋_GB2312" w:hint="eastAsia"/>
          <w:color w:val="000000"/>
          <w:kern w:val="2"/>
          <w:sz w:val="32"/>
          <w:szCs w:val="32"/>
        </w:rPr>
        <w:t>个建制村。河坝镇现辖</w:t>
      </w:r>
      <w:r>
        <w:rPr>
          <w:rFonts w:eastAsia="仿宋_GB2312" w:cs="仿宋_GB2312" w:hint="eastAsia"/>
          <w:color w:val="000000"/>
          <w:kern w:val="2"/>
          <w:sz w:val="32"/>
          <w:szCs w:val="32"/>
        </w:rPr>
        <w:t>4</w:t>
      </w:r>
      <w:r>
        <w:rPr>
          <w:rFonts w:eastAsia="仿宋_GB2312" w:cs="仿宋_GB2312" w:hint="eastAsia"/>
          <w:color w:val="000000"/>
          <w:kern w:val="2"/>
          <w:sz w:val="32"/>
          <w:szCs w:val="32"/>
        </w:rPr>
        <w:t>个社区、</w:t>
      </w:r>
      <w:r>
        <w:rPr>
          <w:rFonts w:eastAsia="仿宋_GB2312" w:cs="仿宋_GB2312" w:hint="eastAsia"/>
          <w:color w:val="000000"/>
          <w:kern w:val="2"/>
          <w:sz w:val="32"/>
          <w:szCs w:val="32"/>
        </w:rPr>
        <w:t>11</w:t>
      </w:r>
      <w:r>
        <w:rPr>
          <w:rFonts w:eastAsia="仿宋_GB2312" w:cs="仿宋_GB2312" w:hint="eastAsia"/>
          <w:color w:val="000000"/>
          <w:kern w:val="2"/>
          <w:sz w:val="32"/>
          <w:szCs w:val="32"/>
        </w:rPr>
        <w:t>个村、</w:t>
      </w:r>
      <w:r>
        <w:rPr>
          <w:rFonts w:eastAsia="仿宋_GB2312" w:cs="仿宋_GB2312" w:hint="eastAsia"/>
          <w:color w:val="000000"/>
          <w:kern w:val="2"/>
          <w:sz w:val="32"/>
          <w:szCs w:val="32"/>
        </w:rPr>
        <w:t>1</w:t>
      </w:r>
      <w:r>
        <w:rPr>
          <w:rFonts w:eastAsia="仿宋_GB2312" w:cs="仿宋_GB2312" w:hint="eastAsia"/>
          <w:color w:val="000000"/>
          <w:kern w:val="2"/>
          <w:sz w:val="32"/>
          <w:szCs w:val="32"/>
        </w:rPr>
        <w:t>个渔场。全镇现有党员</w:t>
      </w:r>
      <w:r>
        <w:rPr>
          <w:rFonts w:eastAsia="仿宋_GB2312" w:cs="仿宋_GB2312" w:hint="eastAsia"/>
          <w:color w:val="000000"/>
          <w:kern w:val="2"/>
          <w:sz w:val="32"/>
          <w:szCs w:val="32"/>
        </w:rPr>
        <w:t>2411</w:t>
      </w:r>
      <w:r>
        <w:rPr>
          <w:rFonts w:eastAsia="仿宋_GB2312" w:cs="仿宋_GB2312" w:hint="eastAsia"/>
          <w:color w:val="000000"/>
          <w:kern w:val="2"/>
          <w:sz w:val="32"/>
          <w:szCs w:val="32"/>
        </w:rPr>
        <w:t>人，辖有</w:t>
      </w:r>
      <w:r>
        <w:rPr>
          <w:rFonts w:eastAsia="仿宋_GB2312" w:cs="仿宋_GB2312" w:hint="eastAsia"/>
          <w:color w:val="000000"/>
          <w:kern w:val="2"/>
          <w:sz w:val="32"/>
          <w:szCs w:val="32"/>
        </w:rPr>
        <w:t>3</w:t>
      </w:r>
      <w:r>
        <w:rPr>
          <w:rFonts w:eastAsia="仿宋_GB2312" w:cs="仿宋_GB2312" w:hint="eastAsia"/>
          <w:color w:val="000000"/>
          <w:kern w:val="2"/>
          <w:sz w:val="32"/>
          <w:szCs w:val="32"/>
        </w:rPr>
        <w:t>个社区党委、</w:t>
      </w:r>
      <w:r>
        <w:rPr>
          <w:rFonts w:eastAsia="仿宋_GB2312" w:cs="仿宋_GB2312" w:hint="eastAsia"/>
          <w:color w:val="000000"/>
          <w:kern w:val="2"/>
          <w:sz w:val="32"/>
          <w:szCs w:val="32"/>
        </w:rPr>
        <w:t>14</w:t>
      </w:r>
      <w:r>
        <w:rPr>
          <w:rFonts w:eastAsia="仿宋_GB2312" w:cs="仿宋_GB2312" w:hint="eastAsia"/>
          <w:color w:val="000000"/>
          <w:kern w:val="2"/>
          <w:sz w:val="32"/>
          <w:szCs w:val="32"/>
        </w:rPr>
        <w:t>个党总支、</w:t>
      </w:r>
      <w:r>
        <w:rPr>
          <w:rFonts w:eastAsia="仿宋_GB2312" w:cs="仿宋_GB2312" w:hint="eastAsia"/>
          <w:color w:val="000000"/>
          <w:kern w:val="2"/>
          <w:sz w:val="32"/>
          <w:szCs w:val="32"/>
        </w:rPr>
        <w:t>74</w:t>
      </w:r>
      <w:r>
        <w:rPr>
          <w:rFonts w:eastAsia="仿宋_GB2312" w:cs="仿宋_GB2312" w:hint="eastAsia"/>
          <w:color w:val="000000"/>
          <w:kern w:val="2"/>
          <w:sz w:val="32"/>
          <w:szCs w:val="32"/>
        </w:rPr>
        <w:t>个党支部。</w:t>
      </w:r>
    </w:p>
    <w:p w:rsidR="00AF7D17" w:rsidRDefault="001354D5">
      <w:pPr>
        <w:pStyle w:val="a3"/>
        <w:autoSpaceDE w:val="0"/>
        <w:ind w:firstLineChars="200" w:firstLine="640"/>
        <w:jc w:val="both"/>
        <w:rPr>
          <w:rFonts w:eastAsia="仿宋_GB2312" w:cs="仿宋_GB2312"/>
          <w:color w:val="000000"/>
          <w:kern w:val="2"/>
          <w:sz w:val="32"/>
          <w:szCs w:val="32"/>
        </w:rPr>
      </w:pPr>
      <w:r>
        <w:rPr>
          <w:rFonts w:eastAsia="仿宋_GB2312" w:cs="仿宋_GB2312" w:hint="eastAsia"/>
          <w:color w:val="000000"/>
          <w:kern w:val="2"/>
          <w:sz w:val="32"/>
          <w:szCs w:val="32"/>
        </w:rPr>
        <w:t>镇政府下属二级机构有</w:t>
      </w:r>
      <w:r>
        <w:rPr>
          <w:rFonts w:eastAsia="仿宋_GB2312" w:cs="仿宋_GB2312" w:hint="eastAsia"/>
          <w:color w:val="000000"/>
          <w:kern w:val="2"/>
          <w:sz w:val="32"/>
          <w:szCs w:val="32"/>
        </w:rPr>
        <w:t>13</w:t>
      </w:r>
      <w:r>
        <w:rPr>
          <w:rFonts w:eastAsia="仿宋_GB2312" w:cs="仿宋_GB2312" w:hint="eastAsia"/>
          <w:color w:val="000000"/>
          <w:kern w:val="2"/>
          <w:sz w:val="32"/>
          <w:szCs w:val="32"/>
        </w:rPr>
        <w:t>个部门，即：党政办公室、党建办公室、镇纪委、经济发展办公室、社会治安和应急管理办公室、社会事务办公室、自然资源和生态环境办公室、财政所、综合行政执法大队、社会事务综合服务中心、农业综合服务中心、党群和政务服务中心、退役军人服务站。</w:t>
      </w:r>
      <w:r>
        <w:rPr>
          <w:rFonts w:eastAsia="仿宋_GB2312" w:cs="仿宋_GB2312" w:hint="eastAsia"/>
          <w:color w:val="000000"/>
          <w:kern w:val="2"/>
          <w:sz w:val="32"/>
          <w:szCs w:val="32"/>
        </w:rPr>
        <w:t xml:space="preserve">  </w:t>
      </w:r>
    </w:p>
    <w:p w:rsidR="00AF7D17" w:rsidRDefault="001354D5">
      <w:pPr>
        <w:pStyle w:val="a3"/>
        <w:autoSpaceDE w:val="0"/>
        <w:ind w:firstLineChars="200" w:firstLine="640"/>
        <w:jc w:val="both"/>
        <w:rPr>
          <w:rFonts w:eastAsia="仿宋_GB2312" w:cs="仿宋_GB2312"/>
          <w:color w:val="000000"/>
          <w:kern w:val="2"/>
          <w:sz w:val="32"/>
          <w:szCs w:val="32"/>
        </w:rPr>
      </w:pPr>
      <w:r>
        <w:rPr>
          <w:rFonts w:eastAsia="仿宋_GB2312" w:cs="仿宋_GB2312" w:hint="eastAsia"/>
          <w:color w:val="000000"/>
          <w:kern w:val="2"/>
          <w:sz w:val="32"/>
          <w:szCs w:val="32"/>
        </w:rPr>
        <w:t>全镇干职工</w:t>
      </w:r>
      <w:r>
        <w:rPr>
          <w:rFonts w:eastAsia="仿宋_GB2312" w:cs="仿宋_GB2312" w:hint="eastAsia"/>
          <w:color w:val="000000"/>
          <w:kern w:val="2"/>
          <w:sz w:val="32"/>
          <w:szCs w:val="32"/>
        </w:rPr>
        <w:t>67</w:t>
      </w:r>
      <w:r>
        <w:rPr>
          <w:rFonts w:eastAsia="仿宋_GB2312" w:cs="仿宋_GB2312" w:hint="eastAsia"/>
          <w:color w:val="000000"/>
          <w:kern w:val="2"/>
          <w:sz w:val="32"/>
          <w:szCs w:val="32"/>
        </w:rPr>
        <w:t>人，其中公务员编</w:t>
      </w:r>
      <w:r>
        <w:rPr>
          <w:rFonts w:eastAsia="仿宋_GB2312" w:cs="仿宋_GB2312" w:hint="eastAsia"/>
          <w:color w:val="000000"/>
          <w:kern w:val="2"/>
          <w:sz w:val="32"/>
          <w:szCs w:val="32"/>
        </w:rPr>
        <w:t>31</w:t>
      </w:r>
      <w:r>
        <w:rPr>
          <w:rFonts w:eastAsia="仿宋_GB2312" w:cs="仿宋_GB2312" w:hint="eastAsia"/>
          <w:color w:val="000000"/>
          <w:kern w:val="2"/>
          <w:sz w:val="32"/>
          <w:szCs w:val="32"/>
        </w:rPr>
        <w:t>人，事业编制</w:t>
      </w:r>
      <w:r>
        <w:rPr>
          <w:rFonts w:eastAsia="仿宋_GB2312" w:cs="仿宋_GB2312" w:hint="eastAsia"/>
          <w:color w:val="000000"/>
          <w:kern w:val="2"/>
          <w:sz w:val="32"/>
          <w:szCs w:val="32"/>
        </w:rPr>
        <w:t>35</w:t>
      </w:r>
      <w:r>
        <w:rPr>
          <w:rFonts w:eastAsia="仿宋_GB2312" w:cs="仿宋_GB2312" w:hint="eastAsia"/>
          <w:color w:val="000000"/>
          <w:kern w:val="2"/>
          <w:sz w:val="32"/>
          <w:szCs w:val="32"/>
        </w:rPr>
        <w:t>人，工勤编</w:t>
      </w:r>
      <w:r>
        <w:rPr>
          <w:rFonts w:eastAsia="仿宋_GB2312" w:cs="仿宋_GB2312" w:hint="eastAsia"/>
          <w:color w:val="000000"/>
          <w:kern w:val="2"/>
          <w:sz w:val="32"/>
          <w:szCs w:val="32"/>
        </w:rPr>
        <w:t>1</w:t>
      </w:r>
      <w:r>
        <w:rPr>
          <w:rFonts w:eastAsia="仿宋_GB2312" w:cs="仿宋_GB2312" w:hint="eastAsia"/>
          <w:color w:val="000000"/>
          <w:kern w:val="2"/>
          <w:sz w:val="32"/>
          <w:szCs w:val="32"/>
        </w:rPr>
        <w:t>人。实行《行政单位会计制度》，财务隶属大通湖区计划财政局管理。</w:t>
      </w:r>
    </w:p>
    <w:p w:rsidR="00AF7D17" w:rsidRDefault="00AF7D17">
      <w:pPr>
        <w:pStyle w:val="a9"/>
        <w:ind w:firstLine="0"/>
        <w:rPr>
          <w:rFonts w:eastAsia="仿宋_GB2312" w:cs="仿宋_GB2312"/>
          <w:color w:val="000000"/>
          <w:sz w:val="32"/>
          <w:szCs w:val="32"/>
        </w:rPr>
      </w:pPr>
    </w:p>
    <w:p w:rsidR="00AF7D17" w:rsidRDefault="001354D5" w:rsidP="006665DE">
      <w:pPr>
        <w:numPr>
          <w:ilvl w:val="0"/>
          <w:numId w:val="2"/>
        </w:numPr>
        <w:overflowPunct w:val="0"/>
        <w:autoSpaceDE w:val="0"/>
        <w:autoSpaceDN w:val="0"/>
        <w:spacing w:line="592" w:lineRule="exact"/>
        <w:ind w:firstLineChars="200" w:firstLine="640"/>
        <w:rPr>
          <w:rFonts w:eastAsia="仿宋_GB2312" w:cs="仿宋_GB2312"/>
          <w:b/>
          <w:bCs/>
          <w:color w:val="000000"/>
          <w:sz w:val="32"/>
          <w:szCs w:val="32"/>
        </w:rPr>
      </w:pPr>
      <w:r>
        <w:rPr>
          <w:rFonts w:eastAsia="仿宋_GB2312" w:cs="仿宋_GB2312" w:hint="eastAsia"/>
          <w:b/>
          <w:bCs/>
          <w:color w:val="000000"/>
          <w:sz w:val="32"/>
          <w:szCs w:val="32"/>
        </w:rPr>
        <w:t>部门整体支出概况</w:t>
      </w:r>
    </w:p>
    <w:p w:rsidR="00AF7D17" w:rsidRDefault="001354D5">
      <w:pPr>
        <w:pStyle w:val="1"/>
      </w:pPr>
      <w:r>
        <w:rPr>
          <w:rFonts w:ascii="仿宋_GB2312" w:eastAsia="仿宋_GB2312" w:hAnsi="宋体" w:cs="仿宋_GB2312"/>
          <w:color w:val="333333"/>
          <w:sz w:val="32"/>
          <w:szCs w:val="32"/>
          <w:shd w:val="clear" w:color="auto" w:fill="FFFFFF"/>
        </w:rPr>
        <w:t>2020年部门决算部门总支出</w:t>
      </w:r>
      <w:r>
        <w:rPr>
          <w:rFonts w:ascii="仿宋_GB2312" w:eastAsia="仿宋_GB2312" w:hAnsi="宋体" w:cs="仿宋_GB2312" w:hint="eastAsia"/>
          <w:color w:val="333333"/>
          <w:sz w:val="32"/>
          <w:szCs w:val="32"/>
          <w:shd w:val="clear" w:color="auto" w:fill="FFFFFF"/>
        </w:rPr>
        <w:t>23,214.33</w:t>
      </w:r>
      <w:r>
        <w:rPr>
          <w:rFonts w:ascii="仿宋_GB2312" w:eastAsia="仿宋_GB2312" w:hAnsi="宋体" w:cs="仿宋_GB2312"/>
          <w:color w:val="333333"/>
          <w:sz w:val="32"/>
          <w:szCs w:val="32"/>
          <w:shd w:val="clear" w:color="auto" w:fill="FFFFFF"/>
        </w:rPr>
        <w:t>万元，其中按支出性质和经济分类：一般公共服务支出</w:t>
      </w:r>
      <w:r>
        <w:rPr>
          <w:rFonts w:ascii="仿宋_GB2312" w:eastAsia="仿宋_GB2312" w:hAnsi="宋体" w:cs="仿宋_GB2312" w:hint="eastAsia"/>
          <w:color w:val="333333"/>
          <w:sz w:val="32"/>
          <w:szCs w:val="32"/>
          <w:shd w:val="clear" w:color="auto" w:fill="FFFFFF"/>
        </w:rPr>
        <w:t>1,834.69</w:t>
      </w:r>
      <w:r>
        <w:rPr>
          <w:rFonts w:ascii="仿宋_GB2312" w:eastAsia="仿宋_GB2312" w:hAnsi="宋体" w:cs="仿宋_GB2312"/>
          <w:color w:val="333333"/>
          <w:sz w:val="32"/>
          <w:szCs w:val="32"/>
          <w:shd w:val="clear" w:color="auto" w:fill="FFFFFF"/>
        </w:rPr>
        <w:t>万元、公共安全支出</w:t>
      </w:r>
      <w:r>
        <w:rPr>
          <w:rFonts w:ascii="仿宋_GB2312" w:eastAsia="仿宋_GB2312" w:hAnsi="宋体" w:cs="仿宋_GB2312" w:hint="eastAsia"/>
          <w:color w:val="333333"/>
          <w:sz w:val="32"/>
          <w:szCs w:val="32"/>
          <w:shd w:val="clear" w:color="auto" w:fill="FFFFFF"/>
        </w:rPr>
        <w:t>34.16</w:t>
      </w:r>
      <w:r>
        <w:rPr>
          <w:rFonts w:ascii="仿宋_GB2312" w:eastAsia="仿宋_GB2312" w:hAnsi="宋体" w:cs="仿宋_GB2312"/>
          <w:color w:val="333333"/>
          <w:sz w:val="32"/>
          <w:szCs w:val="32"/>
          <w:shd w:val="clear" w:color="auto" w:fill="FFFFFF"/>
        </w:rPr>
        <w:t>万元、文化旅游体育与传媒支出</w:t>
      </w:r>
      <w:r>
        <w:rPr>
          <w:rFonts w:ascii="仿宋_GB2312" w:eastAsia="仿宋_GB2312" w:hAnsi="宋体" w:cs="仿宋_GB2312" w:hint="eastAsia"/>
          <w:color w:val="333333"/>
          <w:sz w:val="32"/>
          <w:szCs w:val="32"/>
          <w:shd w:val="clear" w:color="auto" w:fill="FFFFFF"/>
        </w:rPr>
        <w:t>662.14</w:t>
      </w:r>
      <w:r>
        <w:rPr>
          <w:rFonts w:ascii="仿宋_GB2312" w:eastAsia="仿宋_GB2312" w:hAnsi="宋体" w:cs="仿宋_GB2312"/>
          <w:color w:val="333333"/>
          <w:sz w:val="32"/>
          <w:szCs w:val="32"/>
          <w:shd w:val="clear" w:color="auto" w:fill="FFFFFF"/>
        </w:rPr>
        <w:t>万元、社会保障和就业支出</w:t>
      </w:r>
      <w:r>
        <w:rPr>
          <w:rFonts w:ascii="仿宋_GB2312" w:eastAsia="仿宋_GB2312" w:hAnsi="宋体" w:cs="仿宋_GB2312" w:hint="eastAsia"/>
          <w:color w:val="333333"/>
          <w:sz w:val="32"/>
          <w:szCs w:val="32"/>
          <w:shd w:val="clear" w:color="auto" w:fill="FFFFFF"/>
        </w:rPr>
        <w:t>15,060.17</w:t>
      </w:r>
      <w:r>
        <w:rPr>
          <w:rFonts w:ascii="仿宋_GB2312" w:eastAsia="仿宋_GB2312" w:hAnsi="宋体" w:cs="仿宋_GB2312"/>
          <w:color w:val="333333"/>
          <w:sz w:val="32"/>
          <w:szCs w:val="32"/>
          <w:shd w:val="clear" w:color="auto" w:fill="FFFFFF"/>
        </w:rPr>
        <w:t>万元、卫生健康支出</w:t>
      </w:r>
      <w:r>
        <w:rPr>
          <w:rFonts w:ascii="仿宋_GB2312" w:eastAsia="仿宋_GB2312" w:hAnsi="宋体" w:cs="仿宋_GB2312" w:hint="eastAsia"/>
          <w:color w:val="333333"/>
          <w:sz w:val="32"/>
          <w:szCs w:val="32"/>
          <w:shd w:val="clear" w:color="auto" w:fill="FFFFFF"/>
        </w:rPr>
        <w:t>52.94</w:t>
      </w:r>
      <w:r>
        <w:rPr>
          <w:rFonts w:ascii="仿宋_GB2312" w:eastAsia="仿宋_GB2312" w:hAnsi="宋体" w:cs="仿宋_GB2312"/>
          <w:color w:val="333333"/>
          <w:sz w:val="32"/>
          <w:szCs w:val="32"/>
          <w:shd w:val="clear" w:color="auto" w:fill="FFFFFF"/>
        </w:rPr>
        <w:t>万元、节能环保支出</w:t>
      </w:r>
      <w:r>
        <w:rPr>
          <w:rFonts w:ascii="仿宋_GB2312" w:eastAsia="仿宋_GB2312" w:hAnsi="宋体" w:cs="仿宋_GB2312" w:hint="eastAsia"/>
          <w:color w:val="333333"/>
          <w:sz w:val="32"/>
          <w:szCs w:val="32"/>
          <w:shd w:val="clear" w:color="auto" w:fill="FFFFFF"/>
        </w:rPr>
        <w:t>3,161</w:t>
      </w:r>
      <w:r>
        <w:rPr>
          <w:rFonts w:ascii="仿宋_GB2312" w:eastAsia="仿宋_GB2312" w:hAnsi="宋体" w:cs="仿宋_GB2312"/>
          <w:color w:val="333333"/>
          <w:sz w:val="32"/>
          <w:szCs w:val="32"/>
          <w:shd w:val="clear" w:color="auto" w:fill="FFFFFF"/>
        </w:rPr>
        <w:t>万元、城乡社区支出</w:t>
      </w:r>
      <w:r>
        <w:rPr>
          <w:rFonts w:ascii="仿宋_GB2312" w:eastAsia="仿宋_GB2312" w:hAnsi="宋体" w:cs="仿宋_GB2312" w:hint="eastAsia"/>
          <w:color w:val="333333"/>
          <w:sz w:val="32"/>
          <w:szCs w:val="32"/>
          <w:shd w:val="clear" w:color="auto" w:fill="FFFFFF"/>
        </w:rPr>
        <w:t>207</w:t>
      </w:r>
      <w:r>
        <w:rPr>
          <w:rFonts w:ascii="仿宋_GB2312" w:eastAsia="仿宋_GB2312" w:hAnsi="宋体" w:cs="仿宋_GB2312"/>
          <w:color w:val="333333"/>
          <w:sz w:val="32"/>
          <w:szCs w:val="32"/>
          <w:shd w:val="clear" w:color="auto" w:fill="FFFFFF"/>
        </w:rPr>
        <w:t>万元、农林水支出</w:t>
      </w:r>
      <w:r>
        <w:rPr>
          <w:rFonts w:ascii="仿宋_GB2312" w:eastAsia="仿宋_GB2312" w:hAnsi="宋体" w:cs="仿宋_GB2312" w:hint="eastAsia"/>
          <w:color w:val="333333"/>
          <w:sz w:val="32"/>
          <w:szCs w:val="32"/>
          <w:shd w:val="clear" w:color="auto" w:fill="FFFFFF"/>
        </w:rPr>
        <w:t>2,115.95</w:t>
      </w:r>
      <w:r>
        <w:rPr>
          <w:rFonts w:ascii="仿宋_GB2312" w:eastAsia="仿宋_GB2312" w:hAnsi="宋体" w:cs="仿宋_GB2312"/>
          <w:color w:val="333333"/>
          <w:sz w:val="32"/>
          <w:szCs w:val="32"/>
          <w:shd w:val="clear" w:color="auto" w:fill="FFFFFF"/>
        </w:rPr>
        <w:t>万元、</w:t>
      </w:r>
      <w:r>
        <w:rPr>
          <w:rFonts w:ascii="仿宋_GB2312" w:eastAsia="仿宋_GB2312" w:hAnsi="宋体" w:cs="仿宋_GB2312" w:hint="eastAsia"/>
          <w:color w:val="333333"/>
          <w:sz w:val="32"/>
          <w:szCs w:val="32"/>
          <w:shd w:val="clear" w:color="auto" w:fill="FFFFFF"/>
        </w:rPr>
        <w:t>商业和服务业</w:t>
      </w:r>
      <w:r>
        <w:rPr>
          <w:rFonts w:ascii="仿宋_GB2312" w:eastAsia="仿宋_GB2312" w:hAnsi="宋体" w:cs="仿宋_GB2312"/>
          <w:color w:val="333333"/>
          <w:sz w:val="32"/>
          <w:szCs w:val="32"/>
          <w:shd w:val="clear" w:color="auto" w:fill="FFFFFF"/>
        </w:rPr>
        <w:t>支出</w:t>
      </w:r>
      <w:r>
        <w:rPr>
          <w:rFonts w:ascii="仿宋_GB2312" w:eastAsia="仿宋_GB2312" w:hAnsi="宋体" w:cs="仿宋_GB2312" w:hint="eastAsia"/>
          <w:color w:val="333333"/>
          <w:sz w:val="32"/>
          <w:szCs w:val="32"/>
          <w:shd w:val="clear" w:color="auto" w:fill="FFFFFF"/>
        </w:rPr>
        <w:t>20</w:t>
      </w:r>
      <w:r>
        <w:rPr>
          <w:rFonts w:ascii="仿宋_GB2312" w:eastAsia="仿宋_GB2312" w:hAnsi="宋体" w:cs="仿宋_GB2312"/>
          <w:color w:val="333333"/>
          <w:sz w:val="32"/>
          <w:szCs w:val="32"/>
          <w:shd w:val="clear" w:color="auto" w:fill="FFFFFF"/>
        </w:rPr>
        <w:t>万元、</w:t>
      </w:r>
      <w:r>
        <w:rPr>
          <w:rFonts w:ascii="仿宋_GB2312" w:eastAsia="仿宋_GB2312" w:hAnsi="宋体" w:cs="仿宋_GB2312" w:hint="eastAsia"/>
          <w:color w:val="333333"/>
          <w:sz w:val="32"/>
          <w:szCs w:val="32"/>
          <w:shd w:val="clear" w:color="auto" w:fill="FFFFFF"/>
        </w:rPr>
        <w:t>住房保障</w:t>
      </w:r>
      <w:r>
        <w:rPr>
          <w:rFonts w:ascii="仿宋_GB2312" w:eastAsia="仿宋_GB2312" w:hAnsi="宋体" w:cs="仿宋_GB2312"/>
          <w:color w:val="333333"/>
          <w:sz w:val="32"/>
          <w:szCs w:val="32"/>
          <w:shd w:val="clear" w:color="auto" w:fill="FFFFFF"/>
        </w:rPr>
        <w:t>支出</w:t>
      </w:r>
      <w:r>
        <w:rPr>
          <w:rFonts w:ascii="仿宋_GB2312" w:eastAsia="仿宋_GB2312" w:hAnsi="宋体" w:cs="仿宋_GB2312" w:hint="eastAsia"/>
          <w:color w:val="333333"/>
          <w:sz w:val="32"/>
          <w:szCs w:val="32"/>
          <w:shd w:val="clear" w:color="auto" w:fill="FFFFFF"/>
        </w:rPr>
        <w:t>49.28</w:t>
      </w:r>
      <w:r>
        <w:rPr>
          <w:rFonts w:ascii="仿宋_GB2312" w:eastAsia="仿宋_GB2312" w:hAnsi="宋体" w:cs="仿宋_GB2312"/>
          <w:color w:val="333333"/>
          <w:sz w:val="32"/>
          <w:szCs w:val="32"/>
          <w:shd w:val="clear" w:color="auto" w:fill="FFFFFF"/>
        </w:rPr>
        <w:t>万元、其他支出</w:t>
      </w:r>
      <w:r>
        <w:rPr>
          <w:rFonts w:ascii="仿宋_GB2312" w:eastAsia="仿宋_GB2312" w:hAnsi="宋体" w:cs="仿宋_GB2312" w:hint="eastAsia"/>
          <w:color w:val="333333"/>
          <w:sz w:val="32"/>
          <w:szCs w:val="32"/>
          <w:shd w:val="clear" w:color="auto" w:fill="FFFFFF"/>
        </w:rPr>
        <w:t>17</w:t>
      </w:r>
      <w:r>
        <w:rPr>
          <w:rFonts w:ascii="仿宋_GB2312" w:eastAsia="仿宋_GB2312" w:hAnsi="宋体" w:cs="仿宋_GB2312"/>
          <w:color w:val="333333"/>
          <w:sz w:val="32"/>
          <w:szCs w:val="32"/>
          <w:shd w:val="clear" w:color="auto" w:fill="FFFFFF"/>
        </w:rPr>
        <w:t>万元。整个2020年收</w:t>
      </w:r>
      <w:r>
        <w:rPr>
          <w:rFonts w:ascii="仿宋_GB2312" w:eastAsia="仿宋_GB2312" w:hAnsi="宋体" w:cs="仿宋_GB2312"/>
          <w:color w:val="333333"/>
          <w:sz w:val="32"/>
          <w:szCs w:val="32"/>
          <w:shd w:val="clear" w:color="auto" w:fill="FFFFFF"/>
        </w:rPr>
        <w:lastRenderedPageBreak/>
        <w:t>支基本平衡，可持续发展，财政无结余。</w:t>
      </w:r>
    </w:p>
    <w:p w:rsidR="00AF7D17" w:rsidRDefault="001354D5" w:rsidP="006665DE">
      <w:pPr>
        <w:numPr>
          <w:ilvl w:val="0"/>
          <w:numId w:val="2"/>
        </w:numPr>
        <w:overflowPunct w:val="0"/>
        <w:autoSpaceDE w:val="0"/>
        <w:autoSpaceDN w:val="0"/>
        <w:spacing w:line="592" w:lineRule="exact"/>
        <w:ind w:firstLineChars="200" w:firstLine="640"/>
        <w:rPr>
          <w:rFonts w:eastAsia="仿宋_GB2312" w:cs="仿宋_GB2312"/>
          <w:color w:val="000000"/>
          <w:sz w:val="32"/>
          <w:szCs w:val="32"/>
        </w:rPr>
      </w:pPr>
      <w:r>
        <w:rPr>
          <w:rFonts w:eastAsia="仿宋_GB2312" w:cs="仿宋_GB2312" w:hint="eastAsia"/>
          <w:b/>
          <w:bCs/>
          <w:color w:val="000000"/>
          <w:sz w:val="32"/>
          <w:szCs w:val="32"/>
        </w:rPr>
        <w:t>部门整体支出绩效目标</w:t>
      </w:r>
      <w:r>
        <w:rPr>
          <w:rFonts w:eastAsia="仿宋_GB2312" w:cs="仿宋_GB2312" w:hint="eastAsia"/>
          <w:color w:val="000000"/>
          <w:sz w:val="32"/>
          <w:szCs w:val="32"/>
        </w:rPr>
        <w:t>，</w:t>
      </w:r>
    </w:p>
    <w:p w:rsidR="00AF7D17" w:rsidRDefault="001354D5">
      <w:pPr>
        <w:pStyle w:val="a3"/>
        <w:autoSpaceDE w:val="0"/>
        <w:ind w:firstLineChars="200" w:firstLine="640"/>
        <w:jc w:val="both"/>
        <w:rPr>
          <w:rFonts w:eastAsia="仿宋_GB2312" w:cs="仿宋_GB2312"/>
          <w:color w:val="000000"/>
          <w:kern w:val="2"/>
          <w:sz w:val="32"/>
          <w:szCs w:val="32"/>
        </w:rPr>
      </w:pPr>
      <w:r>
        <w:rPr>
          <w:rFonts w:eastAsia="仿宋_GB2312" w:cs="仿宋_GB2312" w:hint="eastAsia"/>
          <w:color w:val="000000"/>
          <w:kern w:val="2"/>
          <w:sz w:val="32"/>
          <w:szCs w:val="32"/>
        </w:rPr>
        <w:t>根据上级要求，</w:t>
      </w:r>
      <w:r>
        <w:rPr>
          <w:rFonts w:eastAsia="仿宋_GB2312" w:cs="仿宋_GB2312" w:hint="eastAsia"/>
          <w:color w:val="000000"/>
          <w:kern w:val="2"/>
          <w:sz w:val="32"/>
          <w:szCs w:val="32"/>
        </w:rPr>
        <w:t>2020</w:t>
      </w:r>
      <w:r>
        <w:rPr>
          <w:rFonts w:eastAsia="仿宋_GB2312" w:cs="仿宋_GB2312" w:hint="eastAsia"/>
          <w:color w:val="000000"/>
          <w:kern w:val="2"/>
          <w:sz w:val="32"/>
          <w:szCs w:val="32"/>
        </w:rPr>
        <w:t>年度预决算我单位已在大通湖门户网上公开公示。资产管理安全性和准确性逐步提高，统一在行政事业单位资产管理平台上录入信息，编制了固定资产台账。</w:t>
      </w:r>
      <w:r>
        <w:rPr>
          <w:rFonts w:eastAsia="仿宋_GB2312" w:cs="仿宋_GB2312" w:hint="eastAsia"/>
          <w:color w:val="000000"/>
          <w:kern w:val="2"/>
          <w:sz w:val="32"/>
          <w:szCs w:val="32"/>
        </w:rPr>
        <w:t>2020</w:t>
      </w:r>
      <w:r>
        <w:rPr>
          <w:rFonts w:eastAsia="仿宋_GB2312" w:cs="仿宋_GB2312" w:hint="eastAsia"/>
          <w:color w:val="000000"/>
          <w:kern w:val="2"/>
          <w:sz w:val="32"/>
          <w:szCs w:val="32"/>
        </w:rPr>
        <w:t>年三公经费</w:t>
      </w:r>
      <w:r>
        <w:rPr>
          <w:rFonts w:eastAsia="仿宋_GB2312" w:cs="仿宋_GB2312" w:hint="eastAsia"/>
          <w:color w:val="000000"/>
          <w:kern w:val="2"/>
          <w:sz w:val="32"/>
          <w:szCs w:val="32"/>
        </w:rPr>
        <w:t>23.70</w:t>
      </w:r>
      <w:r>
        <w:rPr>
          <w:rFonts w:eastAsia="仿宋_GB2312" w:cs="仿宋_GB2312" w:hint="eastAsia"/>
          <w:color w:val="000000"/>
          <w:kern w:val="2"/>
          <w:sz w:val="32"/>
          <w:szCs w:val="32"/>
        </w:rPr>
        <w:t>万元（为公务接待费用，无境外公务费用），与上年度基本持平，主要原因是坚持中央八项规定，厉行节约；内部管理制度得到了进一步完善，建立并严格执行预决算管理制度、预决算公开公示制度及机关财务制度、村账乡代理制度，基础信息管理力度不断加强。有关重点项目的实施进展顺利，达到了预期效果，群众满意，社会效益明显。</w:t>
      </w:r>
    </w:p>
    <w:p w:rsidR="00AF7D17" w:rsidRDefault="001354D5" w:rsidP="006665DE">
      <w:pPr>
        <w:numPr>
          <w:ilvl w:val="0"/>
          <w:numId w:val="2"/>
        </w:numPr>
        <w:overflowPunct w:val="0"/>
        <w:autoSpaceDE w:val="0"/>
        <w:autoSpaceDN w:val="0"/>
        <w:spacing w:line="592" w:lineRule="exact"/>
        <w:ind w:firstLineChars="200" w:firstLine="640"/>
        <w:rPr>
          <w:rFonts w:eastAsia="仿宋_GB2312" w:cs="仿宋_GB2312"/>
          <w:color w:val="000000"/>
          <w:sz w:val="32"/>
          <w:szCs w:val="32"/>
        </w:rPr>
      </w:pPr>
      <w:r>
        <w:rPr>
          <w:rFonts w:eastAsia="仿宋_GB2312" w:cs="仿宋_GB2312" w:hint="eastAsia"/>
          <w:b/>
          <w:bCs/>
          <w:color w:val="000000"/>
          <w:sz w:val="32"/>
          <w:szCs w:val="32"/>
        </w:rPr>
        <w:t>部门整体支出或项目实施情况分析</w:t>
      </w:r>
    </w:p>
    <w:p w:rsidR="00AF7D17" w:rsidRDefault="001354D5">
      <w:pPr>
        <w:pStyle w:val="1"/>
        <w:ind w:firstLineChars="200" w:firstLine="640"/>
        <w:rPr>
          <w:rFonts w:ascii="仿宋_GB2312" w:eastAsia="仿宋_GB2312" w:hAnsi="宋体" w:cs="仿宋_GB2312"/>
          <w:color w:val="333333"/>
          <w:sz w:val="32"/>
          <w:szCs w:val="32"/>
          <w:shd w:val="clear" w:color="auto" w:fill="FFFFFF"/>
        </w:rPr>
      </w:pPr>
      <w:r>
        <w:rPr>
          <w:rFonts w:ascii="仿宋_GB2312" w:eastAsia="仿宋_GB2312" w:hAnsi="宋体" w:cs="仿宋_GB2312" w:hint="eastAsia"/>
          <w:color w:val="333333"/>
          <w:sz w:val="32"/>
          <w:szCs w:val="32"/>
          <w:shd w:val="clear" w:color="auto" w:fill="FFFFFF"/>
        </w:rPr>
        <w:t>建立健全镇、村级财务制度，规范报账流程。坚持保正常运转，保重点支出，保民生支出，保镇村干部基本待遇稳步增长的工作原则，按月按季及时落实，全力确保社会大局稳定。财政支出继续向广大人民群众关心的民生问题和基层村级部门倾斜，较大幅度提高了财政支出用于水利建设、公路建设养护、社会保障、教育卫生事业。村账镇代理工作有条不紊，及时完成村级财务清理和互联网公开工作，增强村级财务的透明度。</w:t>
      </w:r>
    </w:p>
    <w:p w:rsidR="00AF7D17" w:rsidRDefault="001354D5">
      <w:pPr>
        <w:overflowPunct w:val="0"/>
        <w:autoSpaceDE w:val="0"/>
        <w:autoSpaceDN w:val="0"/>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二、绩效评价工作情况</w:t>
      </w:r>
    </w:p>
    <w:p w:rsidR="00AF7D17" w:rsidRDefault="001354D5" w:rsidP="006665DE">
      <w:pPr>
        <w:overflowPunct w:val="0"/>
        <w:autoSpaceDE w:val="0"/>
        <w:autoSpaceDN w:val="0"/>
        <w:spacing w:line="592" w:lineRule="exact"/>
        <w:ind w:firstLineChars="200" w:firstLine="640"/>
        <w:rPr>
          <w:rFonts w:eastAsia="仿宋_GB2312" w:cs="仿宋_GB2312"/>
          <w:b/>
          <w:bCs/>
          <w:color w:val="000000"/>
          <w:sz w:val="32"/>
          <w:szCs w:val="32"/>
        </w:rPr>
      </w:pPr>
      <w:r>
        <w:rPr>
          <w:rFonts w:eastAsia="仿宋_GB2312" w:cs="仿宋_GB2312" w:hint="eastAsia"/>
          <w:b/>
          <w:bCs/>
          <w:color w:val="000000"/>
          <w:sz w:val="32"/>
          <w:szCs w:val="32"/>
        </w:rPr>
        <w:lastRenderedPageBreak/>
        <w:t>（一）绩效评价目的</w:t>
      </w:r>
    </w:p>
    <w:p w:rsidR="00AF7D17" w:rsidRDefault="001354D5">
      <w:pPr>
        <w:pStyle w:val="1"/>
        <w:ind w:firstLineChars="200" w:firstLine="640"/>
      </w:pPr>
      <w:r>
        <w:rPr>
          <w:rFonts w:ascii="仿宋_GB2312" w:eastAsia="仿宋_GB2312" w:hAnsi="宋体" w:cs="仿宋_GB2312"/>
          <w:color w:val="333333"/>
          <w:sz w:val="32"/>
          <w:szCs w:val="32"/>
          <w:shd w:val="clear" w:color="auto" w:fill="FFFFFF"/>
        </w:rPr>
        <w:t>严格落实《预算法》及省、市、区绩效管理工作的有关规定，进一步规范财政资金的管理，强化财政支出绩效理念，提升部门责任意识，提高资金使用效益。</w:t>
      </w:r>
    </w:p>
    <w:p w:rsidR="00AF7D17" w:rsidRDefault="001354D5" w:rsidP="006665DE">
      <w:pPr>
        <w:numPr>
          <w:ilvl w:val="0"/>
          <w:numId w:val="3"/>
        </w:numPr>
        <w:overflowPunct w:val="0"/>
        <w:autoSpaceDE w:val="0"/>
        <w:autoSpaceDN w:val="0"/>
        <w:spacing w:line="592" w:lineRule="exact"/>
        <w:ind w:firstLineChars="200" w:firstLine="640"/>
        <w:rPr>
          <w:rFonts w:eastAsia="仿宋_GB2312" w:cs="仿宋_GB2312"/>
          <w:color w:val="000000"/>
          <w:sz w:val="32"/>
          <w:szCs w:val="32"/>
        </w:rPr>
      </w:pPr>
      <w:r>
        <w:rPr>
          <w:rFonts w:eastAsia="仿宋_GB2312" w:cs="仿宋_GB2312" w:hint="eastAsia"/>
          <w:b/>
          <w:bCs/>
          <w:color w:val="000000"/>
          <w:sz w:val="32"/>
          <w:szCs w:val="32"/>
        </w:rPr>
        <w:t>绩效评价工作过程</w:t>
      </w:r>
    </w:p>
    <w:p w:rsidR="00AF7D17" w:rsidRDefault="001354D5">
      <w:pPr>
        <w:pStyle w:val="1"/>
        <w:ind w:firstLineChars="200" w:firstLine="640"/>
      </w:pPr>
      <w:r>
        <w:rPr>
          <w:rFonts w:ascii="仿宋_GB2312" w:eastAsia="仿宋_GB2312" w:hAnsi="宋体" w:cs="仿宋_GB2312"/>
          <w:color w:val="333333"/>
          <w:sz w:val="32"/>
          <w:szCs w:val="32"/>
          <w:shd w:val="clear" w:color="auto" w:fill="FFFFFF"/>
        </w:rPr>
        <w:t>根据县财政局关于开展整体指出绩效自评工作的通知精神，</w:t>
      </w:r>
      <w:r>
        <w:rPr>
          <w:rFonts w:ascii="仿宋_GB2312" w:eastAsia="仿宋_GB2312" w:hAnsi="宋体" w:cs="仿宋_GB2312" w:hint="eastAsia"/>
          <w:color w:val="333333"/>
          <w:sz w:val="32"/>
          <w:szCs w:val="32"/>
          <w:shd w:val="clear" w:color="auto" w:fill="FFFFFF"/>
        </w:rPr>
        <w:t>河坝</w:t>
      </w:r>
      <w:r>
        <w:rPr>
          <w:rFonts w:ascii="仿宋_GB2312" w:eastAsia="仿宋_GB2312" w:hAnsi="宋体" w:cs="仿宋_GB2312"/>
          <w:color w:val="333333"/>
          <w:sz w:val="32"/>
          <w:szCs w:val="32"/>
          <w:shd w:val="clear" w:color="auto" w:fill="FFFFFF"/>
        </w:rPr>
        <w:t>镇人民政府成立了绩效评价工作领导小组，负责绩效评价工作的组织领导和具体实施。领导小组由党委书记</w:t>
      </w:r>
      <w:r>
        <w:rPr>
          <w:rFonts w:ascii="仿宋_GB2312" w:eastAsia="仿宋_GB2312" w:hAnsi="宋体" w:cs="仿宋_GB2312" w:hint="eastAsia"/>
          <w:color w:val="333333"/>
          <w:sz w:val="32"/>
          <w:szCs w:val="32"/>
          <w:shd w:val="clear" w:color="auto" w:fill="FFFFFF"/>
        </w:rPr>
        <w:t>曾勇</w:t>
      </w:r>
      <w:r>
        <w:rPr>
          <w:rFonts w:ascii="仿宋_GB2312" w:eastAsia="仿宋_GB2312" w:hAnsi="宋体" w:cs="仿宋_GB2312"/>
          <w:color w:val="333333"/>
          <w:sz w:val="32"/>
          <w:szCs w:val="32"/>
          <w:shd w:val="clear" w:color="auto" w:fill="FFFFFF"/>
        </w:rPr>
        <w:t>任组长，镇长</w:t>
      </w:r>
      <w:r>
        <w:rPr>
          <w:rFonts w:ascii="仿宋_GB2312" w:eastAsia="仿宋_GB2312" w:hAnsi="宋体" w:cs="仿宋_GB2312" w:hint="eastAsia"/>
          <w:color w:val="333333"/>
          <w:sz w:val="32"/>
          <w:szCs w:val="32"/>
          <w:shd w:val="clear" w:color="auto" w:fill="FFFFFF"/>
        </w:rPr>
        <w:t>徐小元</w:t>
      </w:r>
      <w:r>
        <w:rPr>
          <w:rFonts w:ascii="仿宋_GB2312" w:eastAsia="仿宋_GB2312" w:hAnsi="宋体" w:cs="仿宋_GB2312"/>
          <w:color w:val="333333"/>
          <w:sz w:val="32"/>
          <w:szCs w:val="32"/>
          <w:shd w:val="clear" w:color="auto" w:fill="FFFFFF"/>
        </w:rPr>
        <w:t>、纪检书记</w:t>
      </w:r>
      <w:r>
        <w:rPr>
          <w:rFonts w:ascii="仿宋_GB2312" w:eastAsia="仿宋_GB2312" w:hAnsi="宋体" w:cs="仿宋_GB2312" w:hint="eastAsia"/>
          <w:color w:val="333333"/>
          <w:sz w:val="32"/>
          <w:szCs w:val="32"/>
          <w:shd w:val="clear" w:color="auto" w:fill="FFFFFF"/>
        </w:rPr>
        <w:t>孟红</w:t>
      </w:r>
      <w:r>
        <w:rPr>
          <w:rFonts w:ascii="仿宋_GB2312" w:eastAsia="仿宋_GB2312" w:hAnsi="宋体" w:cs="仿宋_GB2312"/>
          <w:color w:val="333333"/>
          <w:sz w:val="32"/>
          <w:szCs w:val="32"/>
          <w:shd w:val="clear" w:color="auto" w:fill="FFFFFF"/>
        </w:rPr>
        <w:t>任副组长、各站办所长担任组员。领导小组采取座谈等方式听取情况，检查基本支出、项目支出有关账目，收集整理支出方面相关资料，形成评价结论。</w:t>
      </w:r>
    </w:p>
    <w:p w:rsidR="00AF7D17" w:rsidRDefault="001354D5">
      <w:pPr>
        <w:overflowPunct w:val="0"/>
        <w:autoSpaceDE w:val="0"/>
        <w:autoSpaceDN w:val="0"/>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三、主要绩效及评价结论</w:t>
      </w:r>
    </w:p>
    <w:p w:rsidR="00AF7D17" w:rsidRDefault="001354D5">
      <w:pPr>
        <w:overflowPunct w:val="0"/>
        <w:autoSpaceDE w:val="0"/>
        <w:autoSpaceDN w:val="0"/>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 xml:space="preserve">1. </w:t>
      </w:r>
      <w:r>
        <w:rPr>
          <w:rFonts w:eastAsia="仿宋_GB2312" w:cs="仿宋_GB2312" w:hint="eastAsia"/>
          <w:color w:val="000000"/>
          <w:sz w:val="32"/>
          <w:szCs w:val="32"/>
        </w:rPr>
        <w:t>经济性分析</w:t>
      </w:r>
    </w:p>
    <w:p w:rsidR="00AF7D17" w:rsidRDefault="001354D5">
      <w:pPr>
        <w:pStyle w:val="1"/>
        <w:ind w:firstLineChars="200" w:firstLine="640"/>
      </w:pPr>
      <w:r>
        <w:rPr>
          <w:rFonts w:ascii="仿宋_GB2312" w:eastAsia="仿宋_GB2312" w:hAnsi="宋体" w:cs="仿宋_GB2312"/>
          <w:color w:val="333333"/>
          <w:sz w:val="32"/>
          <w:szCs w:val="32"/>
          <w:shd w:val="clear" w:color="auto" w:fill="FFFFFF"/>
        </w:rPr>
        <w:t>执行绩效评价体系，从以下几个方面提升了我乡的绩效工作，一是要加大支出管理。严格执行公务接待、公车管理及差旅费、会议费管理，坚持厉行节约，努力降低财政运行成本。二是严格预算约束做好增收节支，极力控制非生产性支出，降低行政运行成本，严肃财经纪律，坚决反对铺张浪费。三是加强预算执行，建立健全财政资金使用管理办法，促进资金使用效益；四是积极化解存量债务，严控政府性债务风险。</w:t>
      </w:r>
    </w:p>
    <w:p w:rsidR="00AF7D17" w:rsidRDefault="001354D5">
      <w:pPr>
        <w:numPr>
          <w:ilvl w:val="0"/>
          <w:numId w:val="4"/>
        </w:numPr>
        <w:overflowPunct w:val="0"/>
        <w:autoSpaceDE w:val="0"/>
        <w:autoSpaceDN w:val="0"/>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lastRenderedPageBreak/>
        <w:t>效率性分析</w:t>
      </w:r>
    </w:p>
    <w:p w:rsidR="00AF7D17" w:rsidRDefault="001354D5">
      <w:pPr>
        <w:pStyle w:val="1"/>
        <w:ind w:firstLineChars="200" w:firstLine="640"/>
      </w:pPr>
      <w:r>
        <w:rPr>
          <w:rFonts w:ascii="仿宋_GB2312" w:eastAsia="仿宋_GB2312" w:hAnsi="宋体" w:cs="仿宋_GB2312"/>
          <w:color w:val="333333"/>
          <w:sz w:val="32"/>
          <w:szCs w:val="32"/>
          <w:shd w:val="clear" w:color="auto" w:fill="FFFFFF"/>
        </w:rPr>
        <w:t>取得了一定成绩，提高了运行效率。</w:t>
      </w:r>
    </w:p>
    <w:p w:rsidR="00AF7D17" w:rsidRDefault="001354D5">
      <w:pPr>
        <w:numPr>
          <w:ilvl w:val="0"/>
          <w:numId w:val="4"/>
        </w:numPr>
        <w:overflowPunct w:val="0"/>
        <w:autoSpaceDE w:val="0"/>
        <w:autoSpaceDN w:val="0"/>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效益性分析</w:t>
      </w:r>
    </w:p>
    <w:p w:rsidR="00AF7D17" w:rsidRDefault="001354D5">
      <w:pPr>
        <w:pStyle w:val="1"/>
        <w:ind w:firstLineChars="200" w:firstLine="640"/>
        <w:rPr>
          <w:rFonts w:ascii="仿宋_GB2312" w:eastAsia="仿宋_GB2312" w:hAnsi="宋体" w:cs="仿宋_GB2312"/>
          <w:color w:val="333333"/>
          <w:sz w:val="32"/>
          <w:szCs w:val="32"/>
          <w:shd w:val="clear" w:color="auto" w:fill="FFFFFF"/>
        </w:rPr>
      </w:pPr>
      <w:r>
        <w:rPr>
          <w:rFonts w:ascii="仿宋_GB2312" w:eastAsia="仿宋_GB2312" w:hAnsi="宋体" w:cs="仿宋_GB2312"/>
          <w:color w:val="333333"/>
          <w:sz w:val="32"/>
          <w:szCs w:val="32"/>
          <w:shd w:val="clear" w:color="auto" w:fill="FFFFFF"/>
        </w:rPr>
        <w:t>2020年，我财政评价工作在镇党委、政府的坚强领导下，在人大、政协的监督指导下，在社会各界的大力支持下，深入挖掘增收潜力，坚持稳增长、调结构、促改革、惠民生、防风险，各项支出得到较好保障，为建设</w:t>
      </w:r>
      <w:r>
        <w:rPr>
          <w:rFonts w:ascii="仿宋_GB2312" w:eastAsia="仿宋_GB2312" w:hAnsi="宋体" w:cs="仿宋_GB2312"/>
          <w:color w:val="333333"/>
          <w:sz w:val="32"/>
          <w:szCs w:val="32"/>
          <w:shd w:val="clear" w:color="auto" w:fill="FFFFFF"/>
        </w:rPr>
        <w:t>“</w:t>
      </w:r>
      <w:r>
        <w:rPr>
          <w:rFonts w:ascii="仿宋_GB2312" w:eastAsia="仿宋_GB2312" w:hAnsi="宋体" w:cs="仿宋_GB2312" w:hint="eastAsia"/>
          <w:color w:val="333333"/>
          <w:sz w:val="32"/>
          <w:szCs w:val="32"/>
          <w:shd w:val="clear" w:color="auto" w:fill="FFFFFF"/>
        </w:rPr>
        <w:t>美丽乡村</w:t>
      </w:r>
      <w:r>
        <w:rPr>
          <w:rFonts w:ascii="仿宋_GB2312" w:eastAsia="仿宋_GB2312" w:hAnsi="宋体" w:cs="仿宋_GB2312"/>
          <w:color w:val="333333"/>
          <w:sz w:val="32"/>
          <w:szCs w:val="32"/>
          <w:shd w:val="clear" w:color="auto" w:fill="FFFFFF"/>
        </w:rPr>
        <w:t>”</w:t>
      </w:r>
      <w:r>
        <w:rPr>
          <w:rFonts w:ascii="仿宋_GB2312" w:eastAsia="仿宋_GB2312" w:hAnsi="宋体" w:cs="仿宋_GB2312"/>
          <w:color w:val="333333"/>
          <w:sz w:val="32"/>
          <w:szCs w:val="32"/>
          <w:shd w:val="clear" w:color="auto" w:fill="FFFFFF"/>
        </w:rPr>
        <w:t>提供了坚强保障。</w:t>
      </w:r>
    </w:p>
    <w:p w:rsidR="00AF7D17" w:rsidRDefault="001354D5">
      <w:pPr>
        <w:numPr>
          <w:ilvl w:val="0"/>
          <w:numId w:val="5"/>
        </w:numPr>
        <w:overflowPunct w:val="0"/>
        <w:autoSpaceDE w:val="0"/>
        <w:autoSpaceDN w:val="0"/>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存在的问题</w:t>
      </w:r>
    </w:p>
    <w:p w:rsidR="00AF7D17" w:rsidRDefault="001354D5">
      <w:pPr>
        <w:overflowPunct w:val="0"/>
        <w:autoSpaceDE w:val="0"/>
        <w:autoSpaceDN w:val="0"/>
        <w:spacing w:line="592" w:lineRule="exact"/>
        <w:ind w:firstLineChars="200" w:firstLine="640"/>
        <w:rPr>
          <w:rFonts w:ascii="仿宋_GB2312" w:eastAsia="仿宋_GB2312" w:hAnsi="宋体" w:cs="仿宋_GB2312"/>
          <w:color w:val="333333"/>
          <w:sz w:val="32"/>
          <w:szCs w:val="32"/>
          <w:shd w:val="clear" w:color="auto" w:fill="FFFFFF"/>
        </w:rPr>
      </w:pPr>
      <w:r>
        <w:rPr>
          <w:rFonts w:eastAsia="仿宋_GB2312" w:cs="仿宋_GB2312" w:hint="eastAsia"/>
          <w:color w:val="000000"/>
          <w:sz w:val="32"/>
          <w:szCs w:val="32"/>
        </w:rPr>
        <w:t>1.</w:t>
      </w:r>
      <w:r>
        <w:rPr>
          <w:rFonts w:eastAsia="仿宋_GB2312" w:cs="仿宋_GB2312" w:hint="eastAsia"/>
          <w:color w:val="000000"/>
          <w:sz w:val="32"/>
          <w:szCs w:val="32"/>
        </w:rPr>
        <w:t>工作机制有待进一步完善，由于在平时工作中未加强</w:t>
      </w:r>
      <w:r>
        <w:rPr>
          <w:rFonts w:ascii="仿宋_GB2312" w:eastAsia="仿宋_GB2312" w:hAnsi="宋体" w:cs="仿宋_GB2312" w:hint="eastAsia"/>
          <w:color w:val="333333"/>
          <w:sz w:val="32"/>
          <w:szCs w:val="32"/>
          <w:shd w:val="clear" w:color="auto" w:fill="FFFFFF"/>
        </w:rPr>
        <w:t>绩效监控工作的重视，绩效监控工作容易滞后，未形成对绩效目标进行监控的习惯。</w:t>
      </w:r>
    </w:p>
    <w:p w:rsidR="00AF7D17" w:rsidRDefault="001354D5">
      <w:pPr>
        <w:pStyle w:val="1"/>
        <w:ind w:firstLineChars="200" w:firstLine="640"/>
        <w:rPr>
          <w:rFonts w:eastAsia="仿宋_GB2312" w:cs="仿宋_GB2312"/>
          <w:color w:val="000000"/>
          <w:sz w:val="32"/>
          <w:szCs w:val="32"/>
        </w:rPr>
      </w:pPr>
      <w:r>
        <w:rPr>
          <w:rFonts w:eastAsia="仿宋_GB2312" w:cs="仿宋_GB2312" w:hint="eastAsia"/>
          <w:color w:val="000000"/>
          <w:sz w:val="32"/>
          <w:szCs w:val="32"/>
        </w:rPr>
        <w:t>2.</w:t>
      </w:r>
      <w:r>
        <w:rPr>
          <w:rFonts w:eastAsia="仿宋_GB2312" w:cs="仿宋_GB2312" w:hint="eastAsia"/>
          <w:color w:val="000000"/>
          <w:sz w:val="32"/>
          <w:szCs w:val="32"/>
        </w:rPr>
        <w:t>单位各部门衔接不及时，无法及时监控预算绩效目标实施情况。</w:t>
      </w:r>
    </w:p>
    <w:p w:rsidR="00AF7D17" w:rsidRDefault="001354D5">
      <w:pPr>
        <w:pStyle w:val="1"/>
        <w:ind w:firstLineChars="200" w:firstLine="640"/>
        <w:rPr>
          <w:rFonts w:eastAsia="仿宋_GB2312" w:cs="仿宋_GB2312"/>
          <w:color w:val="000000"/>
          <w:sz w:val="32"/>
          <w:szCs w:val="32"/>
        </w:rPr>
      </w:pPr>
      <w:r>
        <w:rPr>
          <w:rFonts w:eastAsia="仿宋_GB2312" w:cs="仿宋_GB2312" w:hint="eastAsia"/>
          <w:color w:val="000000"/>
          <w:sz w:val="32"/>
          <w:szCs w:val="32"/>
        </w:rPr>
        <w:t>3</w:t>
      </w:r>
      <w:r>
        <w:rPr>
          <w:rFonts w:eastAsia="仿宋_GB2312" w:cs="仿宋_GB2312" w:hint="eastAsia"/>
          <w:color w:val="000000"/>
          <w:sz w:val="32"/>
          <w:szCs w:val="32"/>
        </w:rPr>
        <w:t>、政府和财务部门在部门整体支出的资金安排和使用上仍有不可预见性，在实际工作中有资金延迟到位的情况。</w:t>
      </w:r>
    </w:p>
    <w:p w:rsidR="00AF7D17" w:rsidRDefault="00AF7D17">
      <w:pPr>
        <w:overflowPunct w:val="0"/>
        <w:autoSpaceDE w:val="0"/>
        <w:autoSpaceDN w:val="0"/>
        <w:spacing w:line="592" w:lineRule="exact"/>
        <w:ind w:firstLineChars="200" w:firstLine="640"/>
        <w:rPr>
          <w:rFonts w:eastAsia="仿宋_GB2312" w:cs="仿宋_GB2312"/>
          <w:color w:val="000000"/>
          <w:sz w:val="32"/>
          <w:szCs w:val="32"/>
        </w:rPr>
      </w:pPr>
    </w:p>
    <w:p w:rsidR="00AF7D17" w:rsidRDefault="001354D5">
      <w:pPr>
        <w:overflowPunct w:val="0"/>
        <w:autoSpaceDE w:val="0"/>
        <w:autoSpaceDN w:val="0"/>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五、有关建议</w:t>
      </w:r>
    </w:p>
    <w:p w:rsidR="00AF7D17" w:rsidRDefault="001354D5">
      <w:pPr>
        <w:widowControl/>
        <w:shd w:val="clear" w:color="auto" w:fill="FFFFFF"/>
        <w:spacing w:before="150" w:line="23" w:lineRule="atLeast"/>
        <w:ind w:firstLine="600"/>
        <w:jc w:val="left"/>
        <w:rPr>
          <w:rFonts w:ascii="微软雅黑" w:eastAsia="微软雅黑" w:hAnsi="微软雅黑" w:cs="微软雅黑"/>
          <w:color w:val="333333"/>
          <w:sz w:val="24"/>
        </w:rPr>
      </w:pPr>
      <w:r>
        <w:rPr>
          <w:rFonts w:ascii="仿宋_GB2312" w:eastAsia="仿宋_GB2312" w:hAnsi="微软雅黑" w:cs="仿宋_GB2312" w:hint="eastAsia"/>
          <w:color w:val="333333"/>
          <w:kern w:val="0"/>
          <w:sz w:val="30"/>
          <w:szCs w:val="30"/>
          <w:shd w:val="clear" w:color="auto" w:fill="FFFFFF"/>
        </w:rPr>
        <w:t>1</w:t>
      </w:r>
      <w:r>
        <w:rPr>
          <w:rFonts w:ascii="仿宋_GB2312" w:eastAsia="仿宋_GB2312" w:hAnsi="微软雅黑" w:cs="仿宋_GB2312"/>
          <w:color w:val="333333"/>
          <w:kern w:val="0"/>
          <w:sz w:val="30"/>
          <w:szCs w:val="30"/>
          <w:shd w:val="clear" w:color="auto" w:fill="FFFFFF"/>
        </w:rPr>
        <w:t>、建议政府在平时工作中进一步加强对绩效目标监控的重视，定期对预算执行情况进行监督，使绩效目标监控与政府工作、财务工作挂钩，做到及时监控，及时控制，避免疏忽。</w:t>
      </w:r>
    </w:p>
    <w:p w:rsidR="00AF7D17" w:rsidRDefault="001354D5">
      <w:pPr>
        <w:widowControl/>
        <w:shd w:val="clear" w:color="auto" w:fill="FFFFFF"/>
        <w:spacing w:before="150" w:line="23" w:lineRule="atLeast"/>
        <w:ind w:firstLine="600"/>
        <w:jc w:val="left"/>
        <w:rPr>
          <w:rFonts w:ascii="微软雅黑" w:eastAsia="微软雅黑" w:hAnsi="微软雅黑" w:cs="微软雅黑"/>
          <w:color w:val="333333"/>
          <w:sz w:val="24"/>
        </w:rPr>
      </w:pPr>
      <w:r>
        <w:rPr>
          <w:rFonts w:ascii="仿宋_GB2312" w:eastAsia="仿宋_GB2312" w:hAnsi="微软雅黑" w:cs="仿宋_GB2312" w:hint="eastAsia"/>
          <w:color w:val="333333"/>
          <w:kern w:val="0"/>
          <w:sz w:val="30"/>
          <w:szCs w:val="30"/>
          <w:shd w:val="clear" w:color="auto" w:fill="FFFFFF"/>
        </w:rPr>
        <w:lastRenderedPageBreak/>
        <w:t>2、加强各部门衔接，使预算绩效目标实施进度得到及时反馈，便于及时汇总监控。</w:t>
      </w:r>
    </w:p>
    <w:p w:rsidR="00AF7D17" w:rsidRDefault="001354D5">
      <w:pPr>
        <w:widowControl/>
        <w:shd w:val="clear" w:color="auto" w:fill="FFFFFF"/>
        <w:spacing w:before="150" w:line="23" w:lineRule="atLeast"/>
        <w:ind w:firstLine="600"/>
        <w:jc w:val="left"/>
        <w:rPr>
          <w:rFonts w:ascii="微软雅黑" w:eastAsia="微软雅黑" w:hAnsi="微软雅黑" w:cs="微软雅黑"/>
          <w:color w:val="333333"/>
          <w:sz w:val="24"/>
        </w:rPr>
      </w:pPr>
      <w:r>
        <w:rPr>
          <w:rFonts w:ascii="仿宋_GB2312" w:eastAsia="仿宋_GB2312" w:hAnsi="微软雅黑" w:cs="仿宋_GB2312" w:hint="eastAsia"/>
          <w:color w:val="333333"/>
          <w:kern w:val="0"/>
          <w:sz w:val="30"/>
          <w:szCs w:val="30"/>
          <w:shd w:val="clear" w:color="auto" w:fill="FFFFFF"/>
        </w:rPr>
        <w:t>3、设置合理有效的绩效目标监控机制，科学设置预算绩效指标，合理安排经费和各项资金，使其物尽其用，更加贴合乡镇财务工作的实际情况，能够合理运用现有资源，及时协调上级争取资金保证各预算绩效指标的顺利实施。使绩效评价更客观全面，更能为发展政府经济，保障民生起到积极有效的作用。</w:t>
      </w:r>
    </w:p>
    <w:p w:rsidR="00AF7D17" w:rsidRDefault="00AF7D17" w:rsidP="00BC713F">
      <w:pPr>
        <w:spacing w:beforeLines="50" w:afterLines="50" w:line="360" w:lineRule="auto"/>
        <w:ind w:firstLineChars="1650" w:firstLine="5280"/>
        <w:rPr>
          <w:rFonts w:cs="宋体"/>
          <w:color w:val="000000"/>
          <w:sz w:val="32"/>
          <w:szCs w:val="32"/>
        </w:rPr>
      </w:pPr>
    </w:p>
    <w:p w:rsidR="00AF7D17" w:rsidRDefault="00AF7D17" w:rsidP="00BC713F">
      <w:pPr>
        <w:spacing w:beforeLines="50" w:afterLines="50" w:line="360" w:lineRule="auto"/>
        <w:ind w:firstLineChars="1650" w:firstLine="5280"/>
        <w:rPr>
          <w:rFonts w:cs="宋体"/>
          <w:color w:val="000000"/>
          <w:sz w:val="32"/>
          <w:szCs w:val="32"/>
        </w:rPr>
      </w:pPr>
    </w:p>
    <w:p w:rsidR="00AF7D17" w:rsidRDefault="00AF7D17" w:rsidP="00BC713F">
      <w:pPr>
        <w:spacing w:beforeLines="50" w:afterLines="50" w:line="360" w:lineRule="auto"/>
        <w:rPr>
          <w:rFonts w:cs="宋体"/>
          <w:color w:val="000000"/>
          <w:sz w:val="32"/>
          <w:szCs w:val="32"/>
        </w:rPr>
      </w:pPr>
    </w:p>
    <w:p w:rsidR="00AF7D17" w:rsidRDefault="00AF7D17" w:rsidP="00BC713F">
      <w:pPr>
        <w:spacing w:beforeLines="50" w:afterLines="50" w:line="360" w:lineRule="auto"/>
        <w:rPr>
          <w:rFonts w:cs="宋体"/>
          <w:color w:val="000000"/>
          <w:sz w:val="32"/>
          <w:szCs w:val="32"/>
        </w:rPr>
      </w:pPr>
    </w:p>
    <w:p w:rsidR="00AF7D17" w:rsidRDefault="00AF7D17" w:rsidP="00BC713F">
      <w:pPr>
        <w:spacing w:beforeLines="50" w:afterLines="50" w:line="360" w:lineRule="auto"/>
        <w:rPr>
          <w:rFonts w:cs="宋体"/>
          <w:color w:val="000000"/>
          <w:sz w:val="32"/>
          <w:szCs w:val="32"/>
        </w:rPr>
      </w:pPr>
    </w:p>
    <w:p w:rsidR="00AF7D17" w:rsidRDefault="00AF7D17" w:rsidP="00BC713F">
      <w:pPr>
        <w:spacing w:beforeLines="50" w:afterLines="50" w:line="360" w:lineRule="auto"/>
        <w:rPr>
          <w:rFonts w:cs="宋体"/>
          <w:color w:val="000000"/>
          <w:sz w:val="32"/>
          <w:szCs w:val="32"/>
        </w:rPr>
      </w:pPr>
    </w:p>
    <w:p w:rsidR="00AF7D17" w:rsidRDefault="00AF7D17" w:rsidP="00BC713F">
      <w:pPr>
        <w:spacing w:beforeLines="50" w:afterLines="50" w:line="360" w:lineRule="auto"/>
        <w:rPr>
          <w:rFonts w:cs="宋体"/>
          <w:color w:val="000000"/>
          <w:sz w:val="32"/>
          <w:szCs w:val="32"/>
        </w:rPr>
      </w:pPr>
    </w:p>
    <w:p w:rsidR="00AF7D17" w:rsidRDefault="00AF7D17" w:rsidP="00BC713F">
      <w:pPr>
        <w:spacing w:beforeLines="50" w:afterLines="50" w:line="360" w:lineRule="auto"/>
        <w:rPr>
          <w:rFonts w:cs="宋体"/>
          <w:color w:val="000000"/>
          <w:sz w:val="32"/>
          <w:szCs w:val="32"/>
        </w:rPr>
      </w:pPr>
    </w:p>
    <w:p w:rsidR="00AF7D17" w:rsidRDefault="00AF7D17">
      <w:pPr>
        <w:rPr>
          <w:color w:val="000000"/>
        </w:rPr>
      </w:pPr>
    </w:p>
    <w:p w:rsidR="006665DE" w:rsidRDefault="006665DE">
      <w:pPr>
        <w:tabs>
          <w:tab w:val="left" w:pos="1502"/>
          <w:tab w:val="left" w:pos="2455"/>
          <w:tab w:val="left" w:pos="5327"/>
        </w:tabs>
        <w:jc w:val="left"/>
        <w:rPr>
          <w:rFonts w:eastAsia="黑体" w:hAnsi="黑体"/>
          <w:color w:val="000000"/>
          <w:sz w:val="32"/>
          <w:szCs w:val="32"/>
        </w:rPr>
      </w:pPr>
    </w:p>
    <w:p w:rsidR="006665DE" w:rsidRDefault="006665DE">
      <w:pPr>
        <w:tabs>
          <w:tab w:val="left" w:pos="1502"/>
          <w:tab w:val="left" w:pos="2455"/>
          <w:tab w:val="left" w:pos="5327"/>
        </w:tabs>
        <w:jc w:val="left"/>
        <w:rPr>
          <w:rFonts w:eastAsia="黑体" w:hAnsi="黑体"/>
          <w:color w:val="000000"/>
          <w:sz w:val="32"/>
          <w:szCs w:val="32"/>
        </w:rPr>
      </w:pPr>
    </w:p>
    <w:p w:rsidR="006665DE" w:rsidRDefault="006665DE">
      <w:pPr>
        <w:tabs>
          <w:tab w:val="left" w:pos="1502"/>
          <w:tab w:val="left" w:pos="2455"/>
          <w:tab w:val="left" w:pos="5327"/>
        </w:tabs>
        <w:jc w:val="left"/>
        <w:rPr>
          <w:rFonts w:eastAsia="黑体" w:hAnsi="黑体"/>
          <w:color w:val="000000"/>
          <w:sz w:val="32"/>
          <w:szCs w:val="32"/>
        </w:rPr>
      </w:pPr>
    </w:p>
    <w:p w:rsidR="009E1A8E" w:rsidRDefault="009E1A8E">
      <w:pPr>
        <w:tabs>
          <w:tab w:val="left" w:pos="1502"/>
          <w:tab w:val="left" w:pos="2455"/>
          <w:tab w:val="left" w:pos="5327"/>
        </w:tabs>
        <w:jc w:val="left"/>
        <w:rPr>
          <w:rFonts w:eastAsia="黑体" w:hAnsi="黑体" w:hint="eastAsia"/>
          <w:color w:val="000000"/>
          <w:sz w:val="32"/>
          <w:szCs w:val="32"/>
        </w:rPr>
      </w:pPr>
    </w:p>
    <w:p w:rsidR="00AF7D17" w:rsidRDefault="001354D5">
      <w:pPr>
        <w:tabs>
          <w:tab w:val="left" w:pos="1502"/>
          <w:tab w:val="left" w:pos="2455"/>
          <w:tab w:val="left" w:pos="5327"/>
        </w:tabs>
        <w:jc w:val="left"/>
        <w:rPr>
          <w:rFonts w:eastAsia="黑体"/>
          <w:color w:val="000000"/>
          <w:sz w:val="32"/>
          <w:szCs w:val="32"/>
        </w:rPr>
      </w:pPr>
      <w:r>
        <w:rPr>
          <w:rFonts w:eastAsia="黑体" w:hAnsi="黑体"/>
          <w:color w:val="000000"/>
          <w:sz w:val="32"/>
          <w:szCs w:val="32"/>
        </w:rPr>
        <w:lastRenderedPageBreak/>
        <w:t>附件</w:t>
      </w:r>
      <w:r>
        <w:rPr>
          <w:rFonts w:eastAsia="黑体" w:hAnsi="黑体" w:hint="eastAsia"/>
          <w:color w:val="000000"/>
          <w:sz w:val="32"/>
          <w:szCs w:val="32"/>
        </w:rPr>
        <w:t>7</w:t>
      </w:r>
    </w:p>
    <w:p w:rsidR="00AF7D17" w:rsidRPr="006665DE" w:rsidRDefault="006665DE">
      <w:pPr>
        <w:autoSpaceDE w:val="0"/>
        <w:autoSpaceDN w:val="0"/>
        <w:spacing w:line="360" w:lineRule="auto"/>
        <w:jc w:val="center"/>
        <w:rPr>
          <w:rFonts w:ascii="方正大标宋简体" w:eastAsia="方正大标宋简体" w:cs="仿宋_GB2312"/>
          <w:color w:val="000000"/>
          <w:sz w:val="36"/>
          <w:szCs w:val="36"/>
        </w:rPr>
      </w:pPr>
      <w:r w:rsidRPr="006665DE">
        <w:rPr>
          <w:rFonts w:ascii="方正大标宋简体" w:eastAsia="方正大标宋简体" w:cs="仿宋_GB2312" w:hint="eastAsia"/>
          <w:color w:val="000000"/>
          <w:sz w:val="36"/>
          <w:szCs w:val="36"/>
        </w:rPr>
        <w:t>河坝镇</w:t>
      </w:r>
      <w:r w:rsidR="001354D5" w:rsidRPr="006665DE">
        <w:rPr>
          <w:rFonts w:ascii="方正大标宋简体" w:eastAsia="方正大标宋简体" w:cs="仿宋_GB2312" w:hint="eastAsia"/>
          <w:color w:val="000000"/>
          <w:sz w:val="36"/>
          <w:szCs w:val="36"/>
        </w:rPr>
        <w:t>2020年项目支出绩效自评指标计分表</w:t>
      </w:r>
    </w:p>
    <w:p w:rsidR="00AF7D17" w:rsidRPr="006665DE" w:rsidRDefault="001354D5">
      <w:pPr>
        <w:autoSpaceDE w:val="0"/>
        <w:autoSpaceDN w:val="0"/>
        <w:spacing w:line="360" w:lineRule="auto"/>
        <w:jc w:val="center"/>
        <w:rPr>
          <w:rFonts w:ascii="方正大标宋简体" w:eastAsia="方正大标宋简体" w:cs="仿宋_GB2312"/>
          <w:color w:val="000000"/>
          <w:sz w:val="36"/>
          <w:szCs w:val="36"/>
        </w:rPr>
      </w:pPr>
      <w:r w:rsidRPr="006665DE">
        <w:rPr>
          <w:rFonts w:ascii="方正大标宋简体" w:eastAsia="方正大标宋简体" w:cs="仿宋_GB2312" w:hint="eastAsia"/>
          <w:color w:val="000000"/>
          <w:sz w:val="36"/>
          <w:szCs w:val="36"/>
        </w:rPr>
        <w:t>（社区经费项目）</w:t>
      </w:r>
    </w:p>
    <w:tbl>
      <w:tblPr>
        <w:tblW w:w="10545" w:type="dxa"/>
        <w:jc w:val="center"/>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97"/>
        <w:gridCol w:w="1054"/>
        <w:gridCol w:w="1054"/>
        <w:gridCol w:w="932"/>
        <w:gridCol w:w="3000"/>
        <w:gridCol w:w="3353"/>
        <w:gridCol w:w="355"/>
      </w:tblGrid>
      <w:tr w:rsidR="00AF7D17">
        <w:trPr>
          <w:trHeight w:val="567"/>
          <w:tblHeader/>
          <w:jc w:val="center"/>
        </w:trPr>
        <w:tc>
          <w:tcPr>
            <w:tcW w:w="797"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一级</w:t>
            </w:r>
          </w:p>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指标</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二级</w:t>
            </w:r>
          </w:p>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指标</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三级</w:t>
            </w:r>
          </w:p>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指标</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自评分</w:t>
            </w: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具体指标</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评价标准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cs="宋体" w:hint="eastAsia"/>
                <w:b/>
                <w:color w:val="000000"/>
                <w:kern w:val="0"/>
                <w:sz w:val="24"/>
              </w:rPr>
              <w:t>得分</w:t>
            </w:r>
          </w:p>
        </w:tc>
      </w:tr>
      <w:tr w:rsidR="00AF7D17">
        <w:trPr>
          <w:trHeight w:val="1733"/>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项</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目</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决</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策</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（15分）</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决策</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过程</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（8分）</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决策</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依据</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（4分）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有关法律法规的明确规定；某一经济社会发展规划；某部门年度工作计划；某一实际问题和需求</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符合法律法规（1分）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符合经济社会发展规划（1分）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部门年度工作计划（1分）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针对某一实际问题和需求（1分）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4</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决策</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程序</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（4分）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项目符合申报条件；申报、批复程序符合相关管理办法；项目调整履行了相应手续</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符合申报条件（2分）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项目申报、批复程序符合管理办法（1分）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项目调整履行了相应手续（1分）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rPr>
                <w:rFonts w:ascii="宋体" w:hAnsi="宋体" w:cs="仿宋_GB2312"/>
                <w:bCs/>
                <w:color w:val="000000"/>
                <w:kern w:val="0"/>
                <w:sz w:val="24"/>
              </w:rPr>
            </w:pPr>
            <w:r>
              <w:rPr>
                <w:rFonts w:ascii="宋体" w:cs="宋体" w:hint="eastAsia"/>
                <w:kern w:val="0"/>
                <w:sz w:val="24"/>
              </w:rPr>
              <w:t>4</w:t>
            </w:r>
          </w:p>
        </w:tc>
      </w:tr>
      <w:tr w:rsidR="00AF7D17">
        <w:trPr>
          <w:trHeight w:val="1474"/>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资金</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分配</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（7分）</w:t>
            </w:r>
          </w:p>
          <w:p w:rsidR="00AF7D17" w:rsidRDefault="00AF7D17">
            <w:pPr>
              <w:widowControl/>
              <w:spacing w:line="300" w:lineRule="exact"/>
              <w:jc w:val="center"/>
              <w:rPr>
                <w:rFonts w:ascii="宋体" w:hAnsi="宋体" w:cs="仿宋_GB2312"/>
                <w:bCs/>
                <w:color w:val="000000"/>
                <w:kern w:val="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分配</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办法</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（3分）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根据需要制定的相关资金管理办法；管理办法中有明确资金分配办法；资金分配因素全面、合理</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有相应的资金管理办法（1分）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办法健全、规范（1分）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因素全面合理（1分）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3</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分配</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结果</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（4分）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资金分配符合相关管理办法；分配结果公平合理</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符合分配办法（2分）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分配公平合理（2分）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3</w:t>
            </w:r>
          </w:p>
        </w:tc>
      </w:tr>
      <w:tr w:rsidR="00AF7D17">
        <w:trPr>
          <w:trHeight w:val="567"/>
          <w:jc w:val="center"/>
        </w:trPr>
        <w:tc>
          <w:tcPr>
            <w:tcW w:w="797" w:type="dxa"/>
            <w:vMerge w:val="restart"/>
            <w:tcBorders>
              <w:top w:val="single" w:sz="4" w:space="0" w:color="auto"/>
              <w:left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项</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目</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管</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理</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 xml:space="preserve">（25分） </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资金</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到位</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（5分）</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到位率</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（3分）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实际到位/计划到位*100%</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根据项目资金的实际到位率计算得分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2</w:t>
            </w:r>
          </w:p>
        </w:tc>
      </w:tr>
      <w:tr w:rsidR="00AF7D17">
        <w:trPr>
          <w:trHeight w:val="567"/>
          <w:jc w:val="center"/>
        </w:trPr>
        <w:tc>
          <w:tcPr>
            <w:tcW w:w="797" w:type="dxa"/>
            <w:vMerge/>
            <w:tcBorders>
              <w:left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到位</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时效</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（2分）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资金及时到位；若未及时到位，是否影响项目进度</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到位及时（2分）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不及时但未影响项目进度（1分）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不及时并影响项目进度（0.5分）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2</w:t>
            </w:r>
          </w:p>
        </w:tc>
      </w:tr>
      <w:tr w:rsidR="00AF7D17">
        <w:trPr>
          <w:trHeight w:val="567"/>
          <w:jc w:val="center"/>
        </w:trPr>
        <w:tc>
          <w:tcPr>
            <w:tcW w:w="797" w:type="dxa"/>
            <w:vMerge/>
            <w:tcBorders>
              <w:left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资金</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管理</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（10分）</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资金</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使用</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（7分）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支出依据合规，无虚列项目支出情况；无截留挤占挪用情况；无超标准开支情况；无超预算情况</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 xml:space="preserve">虚列套取扣4-7分 </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依据不合规扣2分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截留、挤占、挪用扣3-6分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超标准开支扣2-5分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超预算扣2-5分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6</w:t>
            </w:r>
          </w:p>
        </w:tc>
      </w:tr>
      <w:tr w:rsidR="00AF7D17">
        <w:trPr>
          <w:trHeight w:val="1194"/>
          <w:jc w:val="center"/>
        </w:trPr>
        <w:tc>
          <w:tcPr>
            <w:tcW w:w="797" w:type="dxa"/>
            <w:vMerge/>
            <w:tcBorders>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财务</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管理</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（3分）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资金管理、费用支出等制度健全；制度执行严格；会计核算规范</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财务制度健全（1分）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严格执行制度（1分）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会计核算规范（1分）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3</w:t>
            </w:r>
          </w:p>
        </w:tc>
      </w:tr>
      <w:tr w:rsidR="00AF7D17">
        <w:trPr>
          <w:trHeight w:val="567"/>
          <w:jc w:val="center"/>
        </w:trPr>
        <w:tc>
          <w:tcPr>
            <w:tcW w:w="797" w:type="dxa"/>
            <w:vMerge w:val="restart"/>
            <w:tcBorders>
              <w:top w:val="single" w:sz="4" w:space="0" w:color="auto"/>
              <w:left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项</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目</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管</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lastRenderedPageBreak/>
              <w:t>理</w:t>
            </w:r>
          </w:p>
          <w:p w:rsidR="00AF7D17" w:rsidRDefault="001354D5">
            <w:pPr>
              <w:spacing w:line="306" w:lineRule="exact"/>
              <w:rPr>
                <w:rFonts w:ascii="宋体" w:hAnsi="宋体" w:cs="仿宋_GB2312"/>
                <w:bCs/>
                <w:color w:val="000000"/>
                <w:sz w:val="24"/>
              </w:rPr>
            </w:pPr>
            <w:r>
              <w:rPr>
                <w:rFonts w:ascii="宋体" w:hAnsi="宋体" w:cs="仿宋_GB2312" w:hint="eastAsia"/>
                <w:bCs/>
                <w:color w:val="000000"/>
                <w:kern w:val="0"/>
                <w:sz w:val="24"/>
              </w:rPr>
              <w:t>（25分）</w:t>
            </w:r>
          </w:p>
        </w:tc>
        <w:tc>
          <w:tcPr>
            <w:tcW w:w="1054" w:type="dxa"/>
            <w:vMerge w:val="restart"/>
            <w:tcBorders>
              <w:top w:val="single" w:sz="4" w:space="0" w:color="auto"/>
              <w:left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lastRenderedPageBreak/>
              <w:t>组织</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实施</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（10分）</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组织</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机构</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（2分）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机构健全、分工明确</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ind w:left="240" w:hangingChars="100" w:hanging="240"/>
              <w:jc w:val="left"/>
              <w:rPr>
                <w:rFonts w:ascii="宋体" w:hAnsi="宋体" w:cs="仿宋_GB2312"/>
                <w:bCs/>
                <w:color w:val="000000"/>
                <w:kern w:val="0"/>
                <w:sz w:val="24"/>
              </w:rPr>
            </w:pPr>
            <w:r>
              <w:rPr>
                <w:rFonts w:ascii="宋体" w:hAnsi="宋体" w:cs="仿宋_GB2312" w:hint="eastAsia"/>
                <w:bCs/>
                <w:color w:val="000000"/>
                <w:kern w:val="0"/>
                <w:sz w:val="24"/>
              </w:rPr>
              <w:t>机构健全、分工明确  （2分）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2</w:t>
            </w:r>
          </w:p>
        </w:tc>
      </w:tr>
      <w:tr w:rsidR="00AF7D17">
        <w:trPr>
          <w:trHeight w:val="1050"/>
          <w:jc w:val="center"/>
        </w:trPr>
        <w:tc>
          <w:tcPr>
            <w:tcW w:w="797" w:type="dxa"/>
            <w:vMerge/>
            <w:tcBorders>
              <w:left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left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项目</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实施</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（3分）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项目按计划开工；按计划进度开展；按计划完工</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 xml:space="preserve">按计划开工（1分）   </w:t>
            </w:r>
          </w:p>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 xml:space="preserve">按计划开展（1分）   </w:t>
            </w:r>
          </w:p>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按计划完工（1分）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3</w:t>
            </w:r>
          </w:p>
        </w:tc>
      </w:tr>
      <w:tr w:rsidR="00AF7D17">
        <w:trPr>
          <w:trHeight w:val="567"/>
          <w:jc w:val="center"/>
        </w:trPr>
        <w:tc>
          <w:tcPr>
            <w:tcW w:w="797" w:type="dxa"/>
            <w:vMerge/>
            <w:tcBorders>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left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管理</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制度</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（5分）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项目管理制度健全；严格执行相关管理制度</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管理制度健全（2分）</w:t>
            </w:r>
          </w:p>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制度执行严格（3分）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4</w:t>
            </w:r>
          </w:p>
        </w:tc>
      </w:tr>
      <w:tr w:rsidR="00AF7D17">
        <w:trPr>
          <w:trHeight w:val="567"/>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p w:rsidR="00AF7D17" w:rsidRDefault="00AF7D17">
            <w:pPr>
              <w:widowControl/>
              <w:spacing w:line="306" w:lineRule="exact"/>
              <w:jc w:val="center"/>
              <w:rPr>
                <w:rFonts w:ascii="宋体" w:hAnsi="宋体" w:cs="仿宋_GB2312"/>
                <w:bCs/>
                <w:color w:val="000000"/>
                <w:kern w:val="0"/>
                <w:sz w:val="24"/>
              </w:rPr>
            </w:pPr>
          </w:p>
          <w:p w:rsidR="00AF7D17" w:rsidRDefault="00AF7D17">
            <w:pPr>
              <w:widowControl/>
              <w:spacing w:line="306" w:lineRule="exact"/>
              <w:jc w:val="center"/>
              <w:rPr>
                <w:rFonts w:ascii="宋体" w:hAnsi="宋体" w:cs="仿宋_GB2312"/>
                <w:bCs/>
                <w:color w:val="000000"/>
                <w:kern w:val="0"/>
                <w:sz w:val="24"/>
              </w:rPr>
            </w:pP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项</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目</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绩</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效</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（60分）</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p w:rsidR="00AF7D17" w:rsidRDefault="00AF7D17">
            <w:pPr>
              <w:widowControl/>
              <w:spacing w:line="306" w:lineRule="exact"/>
              <w:jc w:val="center"/>
              <w:rPr>
                <w:rFonts w:ascii="宋体" w:hAnsi="宋体" w:cs="仿宋_GB2312"/>
                <w:bCs/>
                <w:color w:val="000000"/>
                <w:kern w:val="0"/>
                <w:sz w:val="24"/>
              </w:rPr>
            </w:pP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项目</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产出</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（20分）</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产出</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数量</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（5分）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根据该项目实际，标识具体明确的产出数量</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对照绩效目标，按实际产出数量率计算得分（5分）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5</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产出</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质量</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（5分）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根据该项目实际，标识具体明确的产出质量</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对照绩效目标，按实际产出质量率计算得分（5分）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jc w:val="center"/>
              <w:rPr>
                <w:rFonts w:ascii="宋体" w:hAnsi="宋体" w:cs="仿宋_GB2312"/>
                <w:bCs/>
                <w:color w:val="000000"/>
                <w:kern w:val="0"/>
                <w:sz w:val="24"/>
              </w:rPr>
            </w:pPr>
            <w:r>
              <w:rPr>
                <w:rFonts w:ascii="宋体" w:cs="宋体" w:hint="eastAsia"/>
                <w:kern w:val="0"/>
                <w:sz w:val="24"/>
              </w:rPr>
              <w:t>5</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产出</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时效</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（5分）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根据该项目实际，标识具体明确的产出时效</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对照绩效目标，按实际产出时效率计算得分（5分）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5</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产出</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成本</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（5分）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根据该项目实际，标识具体明确的产出成本</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对照绩效目标，按实际产出成本率计算得分（5分）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5</w:t>
            </w:r>
          </w:p>
        </w:tc>
      </w:tr>
      <w:tr w:rsidR="00AF7D17">
        <w:trPr>
          <w:trHeight w:val="990"/>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rPr>
                <w:rFonts w:ascii="宋体" w:hAnsi="宋体" w:cs="仿宋_GB2312"/>
                <w:bCs/>
                <w:color w:val="000000"/>
                <w:kern w:val="0"/>
                <w:sz w:val="24"/>
              </w:rPr>
            </w:pP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项目</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效果</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（40分）</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经济</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效益</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（8分）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根据项目实际，标识所产生的直接或间接的经济效益</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对照绩效目标，按经济效益实现程度计算得分（8分）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hAnsi="宋体" w:cs="仿宋_GB2312" w:hint="eastAsia"/>
                <w:bCs/>
                <w:color w:val="000000"/>
                <w:kern w:val="0"/>
                <w:sz w:val="24"/>
              </w:rPr>
              <w:t>8</w:t>
            </w:r>
          </w:p>
        </w:tc>
      </w:tr>
      <w:tr w:rsidR="00AF7D17">
        <w:trPr>
          <w:trHeight w:val="82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社会</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效益</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（8分）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根据项目实际，标识所产生的社会效益</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对照绩效目标，按社会效益实现程度计算得分（8分）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8</w:t>
            </w:r>
          </w:p>
        </w:tc>
      </w:tr>
      <w:tr w:rsidR="00AF7D17">
        <w:trPr>
          <w:trHeight w:val="1081"/>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环境</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效益</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（8分）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根据项目实际，标识对环境所产生的积极或消极影响</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对照绩效目标，按对环境所产生的实际影响程度计算得分（8分）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8</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可持续影响</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（8分）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项目产出能持续运用；项目运行所依赖的政策制度能持续执行</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项目产出能持续运用（4分）</w:t>
            </w:r>
          </w:p>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所依赖的政策制度能持续执行（4分）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8</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服务</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对象</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满意度</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（8分）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项目预期服务对象对项目实施的满意程度</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按收集到的项目服务对象的满意率计算得分（8分）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8</w:t>
            </w:r>
          </w:p>
        </w:tc>
      </w:tr>
      <w:tr w:rsidR="00AF7D17">
        <w:trPr>
          <w:trHeight w:val="567"/>
          <w:jc w:val="center"/>
        </w:trPr>
        <w:tc>
          <w:tcPr>
            <w:tcW w:w="2905" w:type="dxa"/>
            <w:gridSpan w:val="3"/>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Cs/>
                <w:color w:val="000000"/>
                <w:kern w:val="0"/>
                <w:sz w:val="24"/>
              </w:rPr>
            </w:pPr>
            <w:r>
              <w:rPr>
                <w:rFonts w:ascii="宋体" w:hAnsi="宋体" w:cs="仿宋_GB2312" w:hint="eastAsia"/>
                <w:bCs/>
                <w:color w:val="000000"/>
                <w:kern w:val="0"/>
                <w:sz w:val="24"/>
              </w:rPr>
              <w:t>总分</w:t>
            </w:r>
          </w:p>
        </w:tc>
        <w:tc>
          <w:tcPr>
            <w:tcW w:w="7640" w:type="dxa"/>
            <w:gridSpan w:val="4"/>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Cs/>
                <w:color w:val="000000"/>
                <w:kern w:val="0"/>
                <w:sz w:val="24"/>
              </w:rPr>
            </w:pPr>
            <w:r>
              <w:rPr>
                <w:rFonts w:ascii="宋体" w:hAnsi="宋体" w:cs="仿宋_GB2312" w:hint="eastAsia"/>
                <w:bCs/>
                <w:color w:val="000000"/>
                <w:kern w:val="0"/>
                <w:sz w:val="24"/>
              </w:rPr>
              <w:t xml:space="preserve">96　</w:t>
            </w:r>
          </w:p>
          <w:p w:rsidR="00AF7D17" w:rsidRDefault="001354D5">
            <w:pPr>
              <w:widowControl/>
              <w:spacing w:line="260" w:lineRule="exact"/>
              <w:jc w:val="center"/>
              <w:rPr>
                <w:rFonts w:ascii="宋体" w:hAnsi="宋体" w:cs="仿宋_GB2312"/>
                <w:bCs/>
                <w:color w:val="000000"/>
                <w:kern w:val="0"/>
                <w:sz w:val="24"/>
              </w:rPr>
            </w:pPr>
            <w:r>
              <w:rPr>
                <w:rFonts w:ascii="宋体" w:hAnsi="宋体" w:cs="仿宋_GB2312" w:hint="eastAsia"/>
                <w:bCs/>
                <w:color w:val="000000"/>
                <w:kern w:val="0"/>
                <w:sz w:val="24"/>
              </w:rPr>
              <w:t xml:space="preserve">　</w:t>
            </w:r>
          </w:p>
        </w:tc>
      </w:tr>
    </w:tbl>
    <w:p w:rsidR="00AF7D17" w:rsidRDefault="00AF7D17">
      <w:pPr>
        <w:spacing w:line="592" w:lineRule="exact"/>
        <w:rPr>
          <w:rFonts w:eastAsia="黑体"/>
          <w:color w:val="000000"/>
          <w:sz w:val="32"/>
          <w:szCs w:val="32"/>
        </w:rPr>
      </w:pPr>
    </w:p>
    <w:p w:rsidR="006665DE" w:rsidRDefault="006665DE">
      <w:pPr>
        <w:spacing w:line="592" w:lineRule="exact"/>
        <w:rPr>
          <w:rFonts w:eastAsia="黑体"/>
          <w:color w:val="000000"/>
          <w:sz w:val="32"/>
          <w:szCs w:val="32"/>
        </w:rPr>
      </w:pPr>
    </w:p>
    <w:p w:rsidR="006665DE" w:rsidRDefault="006665DE">
      <w:pPr>
        <w:spacing w:line="592" w:lineRule="exact"/>
        <w:rPr>
          <w:rFonts w:eastAsia="黑体"/>
          <w:color w:val="000000"/>
          <w:sz w:val="32"/>
          <w:szCs w:val="32"/>
        </w:rPr>
      </w:pPr>
    </w:p>
    <w:p w:rsidR="00AF7D17" w:rsidRDefault="001354D5">
      <w:pPr>
        <w:spacing w:line="592" w:lineRule="exact"/>
        <w:rPr>
          <w:rFonts w:eastAsia="黑体"/>
          <w:color w:val="000000"/>
          <w:sz w:val="32"/>
          <w:szCs w:val="32"/>
        </w:rPr>
      </w:pPr>
      <w:r>
        <w:rPr>
          <w:rFonts w:eastAsia="黑体"/>
          <w:color w:val="000000"/>
          <w:sz w:val="32"/>
          <w:szCs w:val="32"/>
        </w:rPr>
        <w:lastRenderedPageBreak/>
        <w:t>附件</w:t>
      </w:r>
      <w:r>
        <w:rPr>
          <w:rFonts w:eastAsia="黑体" w:hint="eastAsia"/>
          <w:color w:val="000000"/>
          <w:sz w:val="32"/>
          <w:szCs w:val="32"/>
        </w:rPr>
        <w:t>8</w:t>
      </w:r>
    </w:p>
    <w:p w:rsidR="00AF7D17" w:rsidRDefault="006665DE">
      <w:pPr>
        <w:pStyle w:val="2"/>
        <w:adjustRightInd w:val="0"/>
        <w:snapToGrid w:val="0"/>
        <w:spacing w:before="0" w:beforeAutospacing="0" w:after="0" w:afterAutospacing="0" w:line="592" w:lineRule="exact"/>
        <w:jc w:val="center"/>
        <w:rPr>
          <w:rFonts w:ascii="方正大标宋简体" w:eastAsia="方正大标宋简体" w:hAnsi="Times New Roman" w:cs="仿宋_GB2312"/>
          <w:color w:val="000000"/>
          <w:sz w:val="44"/>
          <w:szCs w:val="44"/>
        </w:rPr>
      </w:pPr>
      <w:r>
        <w:rPr>
          <w:rFonts w:ascii="方正大标宋简体" w:eastAsia="方正大标宋简体" w:hAnsi="Times New Roman" w:cs="仿宋_GB2312" w:hint="eastAsia"/>
          <w:color w:val="000000"/>
          <w:sz w:val="44"/>
          <w:szCs w:val="44"/>
        </w:rPr>
        <w:t>河坝镇2020年</w:t>
      </w:r>
      <w:r w:rsidR="001354D5">
        <w:rPr>
          <w:rFonts w:ascii="方正大标宋简体" w:eastAsia="方正大标宋简体" w:hAnsi="Times New Roman" w:cs="仿宋_GB2312" w:hint="eastAsia"/>
          <w:color w:val="000000"/>
          <w:sz w:val="44"/>
          <w:szCs w:val="44"/>
        </w:rPr>
        <w:t>项目支出绩效评价报告</w:t>
      </w:r>
    </w:p>
    <w:p w:rsidR="00AF7D17" w:rsidRDefault="001354D5" w:rsidP="006665DE">
      <w:pPr>
        <w:spacing w:line="592" w:lineRule="exact"/>
        <w:ind w:firstLineChars="200" w:firstLine="640"/>
        <w:rPr>
          <w:rFonts w:eastAsia="仿宋_GB2312" w:cs="仿宋_GB2312"/>
          <w:b/>
          <w:bCs/>
          <w:color w:val="000000"/>
          <w:sz w:val="32"/>
          <w:szCs w:val="32"/>
        </w:rPr>
      </w:pPr>
      <w:r>
        <w:rPr>
          <w:rFonts w:eastAsia="仿宋_GB2312" w:cs="仿宋_GB2312" w:hint="eastAsia"/>
          <w:b/>
          <w:bCs/>
          <w:color w:val="000000"/>
          <w:sz w:val="32"/>
          <w:szCs w:val="32"/>
        </w:rPr>
        <w:t xml:space="preserve">           </w:t>
      </w:r>
      <w:r>
        <w:rPr>
          <w:rFonts w:eastAsia="仿宋_GB2312" w:cs="仿宋_GB2312" w:hint="eastAsia"/>
          <w:b/>
          <w:bCs/>
          <w:color w:val="000000"/>
          <w:sz w:val="32"/>
          <w:szCs w:val="32"/>
        </w:rPr>
        <w:t>（社区经费项目）</w:t>
      </w:r>
    </w:p>
    <w:p w:rsidR="00AF7D17" w:rsidRDefault="001354D5">
      <w:pPr>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一、项目基本情况</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（一）项目概况</w:t>
      </w:r>
    </w:p>
    <w:p w:rsidR="00AF7D17" w:rsidRDefault="001354D5">
      <w:pPr>
        <w:pStyle w:val="a3"/>
        <w:widowControl/>
        <w:spacing w:line="33" w:lineRule="atLeas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大通湖区河坝镇人民政府，办公地址位于河坝镇人民路490号，是财政全额拨款行政单位，河坝镇2020年有两个项目，其中：社区经费是解决社区问题，促进社区政治、经济、文化、环境协调和健康发展，不断提高社区成员的生活水平和生活质量。</w:t>
      </w:r>
    </w:p>
    <w:p w:rsidR="00AF7D17" w:rsidRDefault="001354D5">
      <w:pPr>
        <w:numPr>
          <w:ilvl w:val="0"/>
          <w:numId w:val="6"/>
        </w:num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项目绩效目标，绩效目标设定及指标完成情况</w:t>
      </w:r>
    </w:p>
    <w:p w:rsidR="00AF7D17" w:rsidRDefault="001354D5">
      <w:pPr>
        <w:pStyle w:val="a3"/>
        <w:widowControl/>
        <w:spacing w:line="33" w:lineRule="atLeas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社区经费努力建成管理有序、服务完善、环境优美、治安良好、生活便利、人际关系和谐的新型社区。</w:t>
      </w:r>
    </w:p>
    <w:p w:rsidR="00AF7D17" w:rsidRDefault="001354D5">
      <w:pPr>
        <w:pStyle w:val="a3"/>
        <w:widowControl/>
        <w:spacing w:line="33" w:lineRule="atLeas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以上资金均已及时拨付到位，各项任务圆满完成。资金使用和管理均符合县级要求的财务管理制度规范，财政纪律严明，资金使用合理有效。</w:t>
      </w:r>
    </w:p>
    <w:p w:rsidR="00AF7D17" w:rsidRDefault="00AF7D17">
      <w:pPr>
        <w:pStyle w:val="a9"/>
        <w:ind w:firstLine="0"/>
      </w:pPr>
    </w:p>
    <w:p w:rsidR="00AF7D17" w:rsidRDefault="001354D5">
      <w:pPr>
        <w:numPr>
          <w:ilvl w:val="0"/>
          <w:numId w:val="6"/>
        </w:num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项目实施情况分析，主要包括项目资金到位、资金使用、资金管理、项目组织和项目管理情况分析</w:t>
      </w:r>
    </w:p>
    <w:p w:rsidR="00AF7D17" w:rsidRDefault="001354D5">
      <w:pPr>
        <w:widowControl/>
        <w:shd w:val="clear" w:color="auto" w:fill="FFFFFF"/>
        <w:snapToGrid w:val="0"/>
        <w:spacing w:line="600" w:lineRule="exact"/>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河坝镇人民政府2020年项目支出，社区经费347.5万元，共涉及资金347.5万元，已于2020年年初随部门预算批复到位。</w:t>
      </w:r>
    </w:p>
    <w:p w:rsidR="00AF7D17" w:rsidRDefault="001354D5">
      <w:pPr>
        <w:pStyle w:val="a9"/>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截止到2020年12月31日，项目资金,347.5万元已全部支出。</w:t>
      </w:r>
    </w:p>
    <w:p w:rsidR="00AF7D17" w:rsidRDefault="001354D5">
      <w:pPr>
        <w:pStyle w:val="a9"/>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项目资金管理资金收支均由会计管理中心负责核算，会计核</w:t>
      </w:r>
      <w:r>
        <w:rPr>
          <w:rFonts w:ascii="仿宋_GB2312" w:eastAsia="仿宋_GB2312" w:hAnsi="仿宋_GB2312" w:cs="仿宋_GB2312" w:hint="eastAsia"/>
          <w:sz w:val="30"/>
          <w:szCs w:val="30"/>
        </w:rPr>
        <w:lastRenderedPageBreak/>
        <w:t>算较规范，该项目资金实行专款专用，资金拨付严格审批程序，使用规范，会计结果核实真实、准确。</w:t>
      </w:r>
    </w:p>
    <w:p w:rsidR="00AF7D17" w:rsidRDefault="001354D5">
      <w:pPr>
        <w:pStyle w:val="a9"/>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高效完成项目任务，确保乡镇各项工作顺利开展，明山头人民政府组织会议制定了《项目资金管理办法》来监督管理项目资金的按时拨付，保证资金使用的合理合规，同时做到了一切按制度为准则，严格按照指定的管理办法实施项目管理。</w:t>
      </w:r>
    </w:p>
    <w:p w:rsidR="00AF7D17" w:rsidRDefault="001354D5">
      <w:pPr>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二、绩效评价工作情况</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（一）绩效评价目的</w:t>
      </w:r>
    </w:p>
    <w:p w:rsidR="00AF7D17" w:rsidRDefault="001354D5">
      <w:pPr>
        <w:pStyle w:val="a3"/>
        <w:widowControl/>
        <w:spacing w:line="33" w:lineRule="atLeast"/>
        <w:ind w:firstLine="420"/>
        <w:jc w:val="both"/>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为切实提高一般公共预算资金使用效益，为进一步加强乡镇财政建设，提高财政资金规范化、科学化、精细化管理水平，牢固树立预算绩效理念，强化部门支出责任。现根据《中共中央国务院关于全面实施预算绩效管理的意见》(中发〔2018〕34号)、《中共湖南省委办公厅湖南省人民政府办公厅关于全面实施预算绩效管理的实施意见》（湘办发〔20193]10号）等文件精神，对大通湖区河坝镇人民政府资金使用效益进行自评监督。</w:t>
      </w:r>
    </w:p>
    <w:p w:rsidR="00AF7D17" w:rsidRDefault="001354D5">
      <w:pPr>
        <w:numPr>
          <w:ilvl w:val="0"/>
          <w:numId w:val="7"/>
        </w:num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绩效评价工作过程，主要包括前期准备、组织实施和分析评价等内容</w:t>
      </w:r>
    </w:p>
    <w:p w:rsidR="00AF7D17" w:rsidRDefault="001354D5">
      <w:pPr>
        <w:pStyle w:val="a9"/>
        <w:ind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我们按照大通湖区财政局绩效评价规程要求，第一阶段为前期准备：由我镇办公室牵头，组织有关业务部门制定了详细的工作方案，明确责任，确定评价指标细则；第二阶段为组织实施，根据上一阶段任务布置，各部门按照要求展开自评工作，并将评价结果报办公室财务；第三阶段为分析评价，并出具评价报告，财务人员在各部门自评的基础上，查阅相关文件资料和财务凭证，对</w:t>
      </w:r>
      <w:r>
        <w:rPr>
          <w:rFonts w:ascii="仿宋_GB2312" w:eastAsia="仿宋_GB2312" w:hAnsi="仿宋_GB2312" w:cs="仿宋_GB2312" w:hint="eastAsia"/>
          <w:sz w:val="30"/>
          <w:szCs w:val="30"/>
        </w:rPr>
        <w:lastRenderedPageBreak/>
        <w:t>收集资料进行定量性分析，综合评议后形成评价结论，出具绩效评价报告。</w:t>
      </w:r>
    </w:p>
    <w:p w:rsidR="00AF7D17" w:rsidRDefault="001354D5">
      <w:pPr>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三、项目主要绩效及评价结论</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1</w:t>
      </w:r>
      <w:r>
        <w:rPr>
          <w:rFonts w:ascii="楷体_GB2312" w:eastAsia="楷体_GB2312" w:cs="仿宋_GB2312" w:hint="eastAsia"/>
          <w:color w:val="000000"/>
          <w:sz w:val="32"/>
          <w:szCs w:val="32"/>
        </w:rPr>
        <w:t>．</w:t>
      </w:r>
      <w:r>
        <w:rPr>
          <w:rFonts w:eastAsia="仿宋_GB2312" w:cs="仿宋_GB2312" w:hint="eastAsia"/>
          <w:color w:val="000000"/>
          <w:sz w:val="32"/>
          <w:szCs w:val="32"/>
        </w:rPr>
        <w:t>项目经济性分析，主要包括项目成本（预算）控制情况和项目成本（预算）节约情况</w:t>
      </w:r>
    </w:p>
    <w:p w:rsidR="00AF7D17" w:rsidRDefault="001354D5">
      <w:pPr>
        <w:pStyle w:val="a3"/>
        <w:widowControl/>
        <w:spacing w:line="33" w:lineRule="atLeast"/>
        <w:ind w:firstLine="420"/>
        <w:jc w:val="both"/>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我镇全年收到县财政部门预算批复，项目资金347.5万元，实际到位347.5万元，实际使用347.5万元。所有资金均按照工作计划完成了既定目标，切成本控制和成本节约方面没有超出预算，资金使用率为100%。</w:t>
      </w:r>
    </w:p>
    <w:p w:rsidR="00AF7D17" w:rsidRDefault="001354D5">
      <w:pPr>
        <w:numPr>
          <w:ilvl w:val="0"/>
          <w:numId w:val="8"/>
        </w:num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项目效率性分析，主要包括项目的实施进度和项目完成质量</w:t>
      </w:r>
    </w:p>
    <w:p w:rsidR="00AF7D17" w:rsidRDefault="001354D5">
      <w:pPr>
        <w:pStyle w:val="a3"/>
        <w:widowControl/>
        <w:spacing w:line="33" w:lineRule="atLeast"/>
        <w:ind w:firstLineChars="200" w:firstLine="640"/>
        <w:jc w:val="both"/>
        <w:rPr>
          <w:rFonts w:eastAsia="仿宋_GB2312" w:cs="仿宋_GB2312"/>
          <w:color w:val="000000"/>
          <w:kern w:val="2"/>
          <w:sz w:val="32"/>
          <w:szCs w:val="32"/>
        </w:rPr>
      </w:pPr>
      <w:r>
        <w:rPr>
          <w:rFonts w:eastAsia="仿宋_GB2312" w:cs="仿宋_GB2312" w:hint="eastAsia"/>
          <w:color w:val="000000"/>
          <w:kern w:val="2"/>
          <w:sz w:val="32"/>
          <w:szCs w:val="32"/>
        </w:rPr>
        <w:t>我镇全年二个项目类别均达到预定的目标，实现了资金的有效使用。项目从</w:t>
      </w:r>
      <w:r>
        <w:rPr>
          <w:rFonts w:eastAsia="仿宋_GB2312" w:cs="仿宋_GB2312" w:hint="eastAsia"/>
          <w:color w:val="000000"/>
          <w:kern w:val="2"/>
          <w:sz w:val="32"/>
          <w:szCs w:val="32"/>
        </w:rPr>
        <w:t>2020</w:t>
      </w:r>
      <w:r>
        <w:rPr>
          <w:rFonts w:eastAsia="仿宋_GB2312" w:cs="仿宋_GB2312" w:hint="eastAsia"/>
          <w:color w:val="000000"/>
          <w:kern w:val="2"/>
          <w:sz w:val="32"/>
          <w:szCs w:val="32"/>
        </w:rPr>
        <w:t>年</w:t>
      </w:r>
      <w:r>
        <w:rPr>
          <w:rFonts w:eastAsia="仿宋_GB2312" w:cs="仿宋_GB2312" w:hint="eastAsia"/>
          <w:color w:val="000000"/>
          <w:kern w:val="2"/>
          <w:sz w:val="32"/>
          <w:szCs w:val="32"/>
        </w:rPr>
        <w:t>1</w:t>
      </w:r>
      <w:r>
        <w:rPr>
          <w:rFonts w:eastAsia="仿宋_GB2312" w:cs="仿宋_GB2312" w:hint="eastAsia"/>
          <w:color w:val="000000"/>
          <w:kern w:val="2"/>
          <w:sz w:val="32"/>
          <w:szCs w:val="32"/>
        </w:rPr>
        <w:t>月</w:t>
      </w:r>
      <w:r>
        <w:rPr>
          <w:rFonts w:eastAsia="仿宋_GB2312" w:cs="仿宋_GB2312" w:hint="eastAsia"/>
          <w:color w:val="000000"/>
          <w:kern w:val="2"/>
          <w:sz w:val="32"/>
          <w:szCs w:val="32"/>
        </w:rPr>
        <w:t>1</w:t>
      </w:r>
      <w:r>
        <w:rPr>
          <w:rFonts w:eastAsia="仿宋_GB2312" w:cs="仿宋_GB2312" w:hint="eastAsia"/>
          <w:color w:val="000000"/>
          <w:kern w:val="2"/>
          <w:sz w:val="32"/>
          <w:szCs w:val="32"/>
        </w:rPr>
        <w:t>日起至</w:t>
      </w:r>
      <w:r>
        <w:rPr>
          <w:rFonts w:eastAsia="仿宋_GB2312" w:cs="仿宋_GB2312" w:hint="eastAsia"/>
          <w:color w:val="000000"/>
          <w:kern w:val="2"/>
          <w:sz w:val="32"/>
          <w:szCs w:val="32"/>
        </w:rPr>
        <w:t>2020</w:t>
      </w:r>
      <w:r>
        <w:rPr>
          <w:rFonts w:eastAsia="仿宋_GB2312" w:cs="仿宋_GB2312" w:hint="eastAsia"/>
          <w:color w:val="000000"/>
          <w:kern w:val="2"/>
          <w:sz w:val="32"/>
          <w:szCs w:val="32"/>
        </w:rPr>
        <w:t>年</w:t>
      </w:r>
      <w:r>
        <w:rPr>
          <w:rFonts w:eastAsia="仿宋_GB2312" w:cs="仿宋_GB2312" w:hint="eastAsia"/>
          <w:color w:val="000000"/>
          <w:kern w:val="2"/>
          <w:sz w:val="32"/>
          <w:szCs w:val="32"/>
        </w:rPr>
        <w:t>12</w:t>
      </w:r>
      <w:r>
        <w:rPr>
          <w:rFonts w:eastAsia="仿宋_GB2312" w:cs="仿宋_GB2312" w:hint="eastAsia"/>
          <w:color w:val="000000"/>
          <w:kern w:val="2"/>
          <w:sz w:val="32"/>
          <w:szCs w:val="32"/>
        </w:rPr>
        <w:t>月</w:t>
      </w:r>
      <w:r>
        <w:rPr>
          <w:rFonts w:eastAsia="仿宋_GB2312" w:cs="仿宋_GB2312" w:hint="eastAsia"/>
          <w:color w:val="000000"/>
          <w:kern w:val="2"/>
          <w:sz w:val="32"/>
          <w:szCs w:val="32"/>
        </w:rPr>
        <w:t>31</w:t>
      </w:r>
      <w:r>
        <w:rPr>
          <w:rFonts w:eastAsia="仿宋_GB2312" w:cs="仿宋_GB2312" w:hint="eastAsia"/>
          <w:color w:val="000000"/>
          <w:kern w:val="2"/>
          <w:sz w:val="32"/>
          <w:szCs w:val="32"/>
        </w:rPr>
        <w:t>日结束，项目工作全部圆满完成，且资金管理实现了专户管理、独立核算，保证了项目资金的使用质量。</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3</w:t>
      </w:r>
      <w:r>
        <w:rPr>
          <w:rFonts w:ascii="楷体_GB2312" w:eastAsia="楷体_GB2312" w:cs="仿宋_GB2312" w:hint="eastAsia"/>
          <w:color w:val="000000"/>
          <w:sz w:val="32"/>
          <w:szCs w:val="32"/>
        </w:rPr>
        <w:t>．</w:t>
      </w:r>
      <w:r>
        <w:rPr>
          <w:rFonts w:eastAsia="仿宋_GB2312" w:cs="仿宋_GB2312" w:hint="eastAsia"/>
          <w:color w:val="000000"/>
          <w:sz w:val="32"/>
          <w:szCs w:val="32"/>
        </w:rPr>
        <w:t>项目效益性分析，主要包括项目预期目标完成程度和项目实施对经济和社会的影响等</w:t>
      </w:r>
    </w:p>
    <w:p w:rsidR="00AF7D17" w:rsidRDefault="001354D5">
      <w:pPr>
        <w:pStyle w:val="a3"/>
        <w:widowControl/>
        <w:spacing w:line="33" w:lineRule="atLeast"/>
        <w:ind w:firstLineChars="200" w:firstLine="640"/>
        <w:jc w:val="both"/>
        <w:rPr>
          <w:rFonts w:eastAsia="仿宋_GB2312" w:cs="仿宋_GB2312"/>
          <w:color w:val="000000"/>
          <w:kern w:val="2"/>
          <w:sz w:val="32"/>
          <w:szCs w:val="32"/>
        </w:rPr>
      </w:pPr>
      <w:r>
        <w:rPr>
          <w:rFonts w:eastAsia="仿宋_GB2312" w:cs="仿宋_GB2312" w:hint="eastAsia"/>
          <w:color w:val="000000"/>
          <w:kern w:val="2"/>
          <w:sz w:val="32"/>
          <w:szCs w:val="32"/>
        </w:rPr>
        <w:t>社区经费项目保障了社区的正常运转，促进了社区经济、政治、文化发展，有力提升了社区居民的生活水平和生活质量。</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关于绩效情况的分析既可从以上三个方面进行归纳，也可以把以上三个方面的内容融入到项目实施取得的显著成</w:t>
      </w:r>
      <w:r>
        <w:rPr>
          <w:rFonts w:eastAsia="仿宋_GB2312" w:cs="仿宋_GB2312" w:hint="eastAsia"/>
          <w:color w:val="000000"/>
          <w:sz w:val="32"/>
          <w:szCs w:val="32"/>
        </w:rPr>
        <w:lastRenderedPageBreak/>
        <w:t>效中进行说明。</w:t>
      </w:r>
    </w:p>
    <w:p w:rsidR="00AF7D17" w:rsidRDefault="001354D5">
      <w:pPr>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四、存在的问题</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1</w:t>
      </w:r>
      <w:r>
        <w:rPr>
          <w:rFonts w:ascii="楷体_GB2312" w:eastAsia="楷体_GB2312" w:cs="仿宋_GB2312" w:hint="eastAsia"/>
          <w:color w:val="000000"/>
          <w:sz w:val="32"/>
          <w:szCs w:val="32"/>
        </w:rPr>
        <w:t>．</w:t>
      </w:r>
      <w:r>
        <w:rPr>
          <w:rFonts w:eastAsia="仿宋_GB2312" w:cs="仿宋_GB2312" w:hint="eastAsia"/>
          <w:color w:val="000000"/>
          <w:sz w:val="32"/>
          <w:szCs w:val="32"/>
        </w:rPr>
        <w:t>专项管理方面的问题。</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专项立项依据充分，有资金管理办法，自己管理办法规范。</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2.</w:t>
      </w:r>
      <w:r>
        <w:rPr>
          <w:rFonts w:eastAsia="仿宋_GB2312" w:cs="仿宋_GB2312" w:hint="eastAsia"/>
          <w:color w:val="000000"/>
          <w:sz w:val="32"/>
          <w:szCs w:val="32"/>
        </w:rPr>
        <w:t>资金分配方面的问题。</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资金分配合理，突出重点，公平公正，无散小差现象，资金分配和使用方向与资金管理办法相符。</w:t>
      </w:r>
    </w:p>
    <w:p w:rsidR="00AF7D17" w:rsidRDefault="001354D5">
      <w:pPr>
        <w:numPr>
          <w:ilvl w:val="0"/>
          <w:numId w:val="8"/>
        </w:num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资金拨付方面的问题。</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资金拨付及时，无滞留、闲置等现象。</w:t>
      </w:r>
    </w:p>
    <w:p w:rsidR="00AF7D17" w:rsidRDefault="001354D5">
      <w:pPr>
        <w:numPr>
          <w:ilvl w:val="0"/>
          <w:numId w:val="8"/>
        </w:num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资金使用方面的问题。</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资金使用合规，无截留、挪用等现象，资金使用产生效益，存在资金开支时间进度不均衡的问题。</w:t>
      </w:r>
    </w:p>
    <w:p w:rsidR="00AF7D17" w:rsidRDefault="001354D5">
      <w:pPr>
        <w:numPr>
          <w:ilvl w:val="0"/>
          <w:numId w:val="5"/>
        </w:numPr>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有关建议</w:t>
      </w:r>
    </w:p>
    <w:p w:rsidR="00AF7D17" w:rsidRPr="009E1A8E" w:rsidRDefault="001354D5" w:rsidP="009E1A8E">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我们将在下一步的工作中，认证总结经验，完善机制和制度，着力抓好经费预算规范管理，合理安排支出进度，提高资金使用效率。</w:t>
      </w:r>
    </w:p>
    <w:p w:rsidR="00AF7D17" w:rsidRDefault="00AF7D17">
      <w:pPr>
        <w:tabs>
          <w:tab w:val="left" w:pos="1502"/>
          <w:tab w:val="left" w:pos="2455"/>
          <w:tab w:val="left" w:pos="5327"/>
        </w:tabs>
        <w:jc w:val="left"/>
        <w:rPr>
          <w:rFonts w:eastAsia="黑体" w:hAnsi="黑体"/>
          <w:color w:val="000000"/>
          <w:sz w:val="32"/>
          <w:szCs w:val="32"/>
        </w:rPr>
      </w:pPr>
    </w:p>
    <w:p w:rsidR="00AF7D17" w:rsidRDefault="00AF7D17">
      <w:pPr>
        <w:tabs>
          <w:tab w:val="left" w:pos="1502"/>
          <w:tab w:val="left" w:pos="2455"/>
          <w:tab w:val="left" w:pos="5327"/>
        </w:tabs>
        <w:jc w:val="left"/>
        <w:rPr>
          <w:rFonts w:eastAsia="黑体" w:hAnsi="黑体"/>
          <w:color w:val="000000"/>
          <w:sz w:val="32"/>
          <w:szCs w:val="32"/>
        </w:rPr>
      </w:pPr>
    </w:p>
    <w:p w:rsidR="00AF7D17" w:rsidRDefault="00AF7D17">
      <w:pPr>
        <w:tabs>
          <w:tab w:val="left" w:pos="1502"/>
          <w:tab w:val="left" w:pos="2455"/>
          <w:tab w:val="left" w:pos="5327"/>
        </w:tabs>
        <w:jc w:val="left"/>
        <w:rPr>
          <w:rFonts w:eastAsia="黑体" w:hAnsi="黑体"/>
          <w:color w:val="000000"/>
          <w:sz w:val="32"/>
          <w:szCs w:val="32"/>
        </w:rPr>
      </w:pPr>
    </w:p>
    <w:p w:rsidR="009E1A8E" w:rsidRDefault="009E1A8E">
      <w:pPr>
        <w:tabs>
          <w:tab w:val="left" w:pos="1502"/>
          <w:tab w:val="left" w:pos="2455"/>
          <w:tab w:val="left" w:pos="5327"/>
        </w:tabs>
        <w:jc w:val="left"/>
        <w:rPr>
          <w:rFonts w:eastAsia="黑体" w:hAnsi="黑体" w:hint="eastAsia"/>
          <w:color w:val="000000"/>
          <w:sz w:val="32"/>
          <w:szCs w:val="32"/>
        </w:rPr>
      </w:pPr>
    </w:p>
    <w:p w:rsidR="009E1A8E" w:rsidRDefault="009E1A8E">
      <w:pPr>
        <w:tabs>
          <w:tab w:val="left" w:pos="1502"/>
          <w:tab w:val="left" w:pos="2455"/>
          <w:tab w:val="left" w:pos="5327"/>
        </w:tabs>
        <w:jc w:val="left"/>
        <w:rPr>
          <w:rFonts w:eastAsia="黑体" w:hAnsi="黑体" w:hint="eastAsia"/>
          <w:color w:val="000000"/>
          <w:sz w:val="32"/>
          <w:szCs w:val="32"/>
        </w:rPr>
      </w:pPr>
    </w:p>
    <w:p w:rsidR="009E1A8E" w:rsidRDefault="009E1A8E">
      <w:pPr>
        <w:tabs>
          <w:tab w:val="left" w:pos="1502"/>
          <w:tab w:val="left" w:pos="2455"/>
          <w:tab w:val="left" w:pos="5327"/>
        </w:tabs>
        <w:jc w:val="left"/>
        <w:rPr>
          <w:rFonts w:eastAsia="黑体" w:hAnsi="黑体" w:hint="eastAsia"/>
          <w:color w:val="000000"/>
          <w:sz w:val="32"/>
          <w:szCs w:val="32"/>
        </w:rPr>
      </w:pPr>
    </w:p>
    <w:p w:rsidR="00AF7D17" w:rsidRDefault="001354D5">
      <w:pPr>
        <w:tabs>
          <w:tab w:val="left" w:pos="1502"/>
          <w:tab w:val="left" w:pos="2455"/>
          <w:tab w:val="left" w:pos="5327"/>
        </w:tabs>
        <w:jc w:val="left"/>
        <w:rPr>
          <w:rFonts w:eastAsia="黑体"/>
          <w:color w:val="000000"/>
          <w:sz w:val="32"/>
          <w:szCs w:val="32"/>
        </w:rPr>
      </w:pPr>
      <w:r>
        <w:rPr>
          <w:rFonts w:eastAsia="黑体" w:hAnsi="黑体"/>
          <w:color w:val="000000"/>
          <w:sz w:val="32"/>
          <w:szCs w:val="32"/>
        </w:rPr>
        <w:lastRenderedPageBreak/>
        <w:t>附件</w:t>
      </w:r>
      <w:r>
        <w:rPr>
          <w:rFonts w:eastAsia="黑体" w:hAnsi="黑体" w:hint="eastAsia"/>
          <w:color w:val="000000"/>
          <w:sz w:val="32"/>
          <w:szCs w:val="32"/>
        </w:rPr>
        <w:t>9</w:t>
      </w:r>
    </w:p>
    <w:p w:rsidR="00AF7D17" w:rsidRPr="006665DE" w:rsidRDefault="006665DE" w:rsidP="006665DE">
      <w:pPr>
        <w:pStyle w:val="1"/>
        <w:ind w:leftChars="200" w:left="420"/>
        <w:rPr>
          <w:sz w:val="36"/>
          <w:szCs w:val="36"/>
        </w:rPr>
      </w:pPr>
      <w:r w:rsidRPr="006665DE">
        <w:rPr>
          <w:rFonts w:ascii="方正大标宋简体" w:eastAsia="方正大标宋简体" w:cs="仿宋_GB2312" w:hint="eastAsia"/>
          <w:color w:val="000000"/>
          <w:sz w:val="36"/>
          <w:szCs w:val="36"/>
        </w:rPr>
        <w:t>河坝镇</w:t>
      </w:r>
      <w:r w:rsidR="001354D5" w:rsidRPr="006665DE">
        <w:rPr>
          <w:rFonts w:ascii="方正大标宋简体" w:eastAsia="方正大标宋简体" w:cs="仿宋_GB2312" w:hint="eastAsia"/>
          <w:color w:val="000000"/>
          <w:sz w:val="36"/>
          <w:szCs w:val="36"/>
        </w:rPr>
        <w:t>2020年项目支出绩效自评指标计分表</w:t>
      </w:r>
    </w:p>
    <w:p w:rsidR="00AF7D17" w:rsidRPr="006665DE" w:rsidRDefault="001354D5">
      <w:pPr>
        <w:autoSpaceDE w:val="0"/>
        <w:autoSpaceDN w:val="0"/>
        <w:spacing w:line="360" w:lineRule="auto"/>
        <w:jc w:val="center"/>
        <w:rPr>
          <w:rFonts w:ascii="方正大标宋简体" w:eastAsia="方正大标宋简体" w:cs="仿宋_GB2312"/>
          <w:color w:val="000000"/>
          <w:sz w:val="36"/>
          <w:szCs w:val="36"/>
        </w:rPr>
      </w:pPr>
      <w:r w:rsidRPr="006665DE">
        <w:rPr>
          <w:rFonts w:ascii="方正大标宋简体" w:eastAsia="方正大标宋简体" w:cs="仿宋_GB2312" w:hint="eastAsia"/>
          <w:color w:val="000000"/>
          <w:sz w:val="36"/>
          <w:szCs w:val="36"/>
        </w:rPr>
        <w:t>（村级支出项目）</w:t>
      </w:r>
    </w:p>
    <w:tbl>
      <w:tblPr>
        <w:tblW w:w="10545" w:type="dxa"/>
        <w:jc w:val="center"/>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97"/>
        <w:gridCol w:w="1054"/>
        <w:gridCol w:w="1054"/>
        <w:gridCol w:w="932"/>
        <w:gridCol w:w="3000"/>
        <w:gridCol w:w="3353"/>
        <w:gridCol w:w="355"/>
      </w:tblGrid>
      <w:tr w:rsidR="00AF7D17">
        <w:trPr>
          <w:trHeight w:val="567"/>
          <w:tblHeader/>
          <w:jc w:val="center"/>
        </w:trPr>
        <w:tc>
          <w:tcPr>
            <w:tcW w:w="797"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一级</w:t>
            </w:r>
          </w:p>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指标</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二级</w:t>
            </w:r>
          </w:p>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指标</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三级</w:t>
            </w:r>
          </w:p>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指标</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自评分</w:t>
            </w: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具体指标</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ascii="宋体" w:hAnsi="宋体" w:cs="仿宋_GB2312" w:hint="eastAsia"/>
                <w:b/>
                <w:bCs/>
                <w:color w:val="000000"/>
                <w:kern w:val="0"/>
                <w:sz w:val="24"/>
              </w:rPr>
              <w:t>评价标准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
                <w:bCs/>
                <w:color w:val="000000"/>
                <w:kern w:val="0"/>
                <w:sz w:val="24"/>
              </w:rPr>
            </w:pPr>
            <w:r>
              <w:rPr>
                <w:rFonts w:cs="宋体" w:hint="eastAsia"/>
                <w:b/>
                <w:color w:val="000000"/>
                <w:kern w:val="0"/>
                <w:sz w:val="24"/>
              </w:rPr>
              <w:t>得分</w:t>
            </w:r>
          </w:p>
        </w:tc>
      </w:tr>
      <w:tr w:rsidR="00AF7D17">
        <w:trPr>
          <w:trHeight w:val="1733"/>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项</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目</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决</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策</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（15分）</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决策</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过程</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（8分）</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决策</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依据</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（4分）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有关法律法规的明确规定；某一经济社会发展规划；某部门年度工作计划；某一实际问题和需求</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符合法律法规（1分）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符合经济社会发展规划（1分）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部门年度工作计划（1分）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针对某一实际问题和需求（1分）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4</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决策</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程序</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（4分）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项目符合申报条件；申报、批复程序符合相关管理办法；项目调整履行了相应手续</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符合申报条件（2分）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项目申报、批复程序符合管理办法（1分）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项目调整履行了相应手续（1分）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rPr>
                <w:rFonts w:ascii="宋体" w:hAnsi="宋体" w:cs="仿宋_GB2312"/>
                <w:bCs/>
                <w:color w:val="000000"/>
                <w:kern w:val="0"/>
                <w:sz w:val="24"/>
              </w:rPr>
            </w:pPr>
            <w:r>
              <w:rPr>
                <w:rFonts w:ascii="宋体" w:cs="宋体" w:hint="eastAsia"/>
                <w:kern w:val="0"/>
                <w:sz w:val="24"/>
              </w:rPr>
              <w:t>4</w:t>
            </w:r>
          </w:p>
        </w:tc>
      </w:tr>
      <w:tr w:rsidR="00AF7D17">
        <w:trPr>
          <w:trHeight w:val="1474"/>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资金</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分配</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（7分）</w:t>
            </w:r>
          </w:p>
          <w:p w:rsidR="00AF7D17" w:rsidRDefault="00AF7D17">
            <w:pPr>
              <w:widowControl/>
              <w:spacing w:line="300" w:lineRule="exact"/>
              <w:jc w:val="center"/>
              <w:rPr>
                <w:rFonts w:ascii="宋体" w:hAnsi="宋体" w:cs="仿宋_GB2312"/>
                <w:bCs/>
                <w:color w:val="000000"/>
                <w:kern w:val="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分配</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办法</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（3分）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根据需要制定的相关资金管理办法；管理办法中有明确资金分配办法；资金分配因素全面、合理</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有相应的资金管理办法（1分）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办法健全、规范（1分）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因素全面合理（1分）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3</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分配</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结果</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（4分）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资金分配符合相关管理办法；分配结果公平合理</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符合分配办法（2分）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分配公平合理（2分）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3</w:t>
            </w:r>
          </w:p>
        </w:tc>
      </w:tr>
      <w:tr w:rsidR="00AF7D17">
        <w:trPr>
          <w:trHeight w:val="567"/>
          <w:jc w:val="center"/>
        </w:trPr>
        <w:tc>
          <w:tcPr>
            <w:tcW w:w="797" w:type="dxa"/>
            <w:vMerge w:val="restart"/>
            <w:tcBorders>
              <w:top w:val="single" w:sz="4" w:space="0" w:color="auto"/>
              <w:left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项</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目</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管</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理</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 xml:space="preserve">（25分） </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资金</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到位</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（5分）</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到位率</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（3分）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实际到位/计划到位*100%</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根据项目资金的实际到位率计算得分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2</w:t>
            </w:r>
          </w:p>
        </w:tc>
      </w:tr>
      <w:tr w:rsidR="00AF7D17">
        <w:trPr>
          <w:trHeight w:val="567"/>
          <w:jc w:val="center"/>
        </w:trPr>
        <w:tc>
          <w:tcPr>
            <w:tcW w:w="797" w:type="dxa"/>
            <w:vMerge/>
            <w:tcBorders>
              <w:left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到位</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时效</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（2分）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资金及时到位；若未及时到位，是否影响项目进度</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到位及时（2分）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不及时但未影响项目进度（1分）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不及时并影响项目进度（0.5分）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2</w:t>
            </w:r>
          </w:p>
        </w:tc>
      </w:tr>
      <w:tr w:rsidR="00AF7D17">
        <w:trPr>
          <w:trHeight w:val="567"/>
          <w:jc w:val="center"/>
        </w:trPr>
        <w:tc>
          <w:tcPr>
            <w:tcW w:w="797" w:type="dxa"/>
            <w:vMerge/>
            <w:tcBorders>
              <w:left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资金</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管理</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（10分）</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资金</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使用</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（7分）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支出依据合规，无虚列项目支出情况；无截留挤占挪用情况；无超标准开支情况；无超预算情况</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 xml:space="preserve">虚列套取扣4-7分 </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依据不合规扣2分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截留、挤占、挪用扣3-6分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超标准开支扣2-5分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超预算扣2-5分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6</w:t>
            </w:r>
          </w:p>
        </w:tc>
      </w:tr>
      <w:tr w:rsidR="00AF7D17">
        <w:trPr>
          <w:trHeight w:val="1194"/>
          <w:jc w:val="center"/>
        </w:trPr>
        <w:tc>
          <w:tcPr>
            <w:tcW w:w="797" w:type="dxa"/>
            <w:vMerge/>
            <w:tcBorders>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0"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财务</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管理</w:t>
            </w:r>
          </w:p>
          <w:p w:rsidR="00AF7D17" w:rsidRDefault="001354D5">
            <w:pPr>
              <w:widowControl/>
              <w:spacing w:line="300" w:lineRule="exact"/>
              <w:jc w:val="center"/>
              <w:rPr>
                <w:rFonts w:ascii="宋体" w:hAnsi="宋体" w:cs="仿宋_GB2312"/>
                <w:bCs/>
                <w:color w:val="000000"/>
                <w:kern w:val="0"/>
                <w:sz w:val="24"/>
              </w:rPr>
            </w:pPr>
            <w:r>
              <w:rPr>
                <w:rFonts w:ascii="宋体" w:hAnsi="宋体" w:cs="仿宋_GB2312" w:hint="eastAsia"/>
                <w:bCs/>
                <w:color w:val="000000"/>
                <w:kern w:val="0"/>
                <w:sz w:val="24"/>
              </w:rPr>
              <w:t>（3分）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0"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资金管理、费用支出等制度健全；制度执行严格；会计核算规范</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财务制度健全（1分）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严格执行制度（1分）</w:t>
            </w:r>
          </w:p>
          <w:p w:rsidR="00AF7D17" w:rsidRDefault="001354D5">
            <w:pPr>
              <w:widowControl/>
              <w:spacing w:line="300" w:lineRule="exact"/>
              <w:jc w:val="left"/>
              <w:rPr>
                <w:rFonts w:ascii="宋体" w:hAnsi="宋体" w:cs="仿宋_GB2312"/>
                <w:bCs/>
                <w:color w:val="000000"/>
                <w:kern w:val="0"/>
                <w:sz w:val="24"/>
              </w:rPr>
            </w:pPr>
            <w:r>
              <w:rPr>
                <w:rFonts w:ascii="宋体" w:hAnsi="宋体" w:cs="仿宋_GB2312" w:hint="eastAsia"/>
                <w:bCs/>
                <w:color w:val="000000"/>
                <w:kern w:val="0"/>
                <w:sz w:val="24"/>
              </w:rPr>
              <w:t>会计核算规范（1分）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3</w:t>
            </w:r>
          </w:p>
        </w:tc>
      </w:tr>
      <w:tr w:rsidR="00AF7D17">
        <w:trPr>
          <w:trHeight w:val="567"/>
          <w:jc w:val="center"/>
        </w:trPr>
        <w:tc>
          <w:tcPr>
            <w:tcW w:w="797" w:type="dxa"/>
            <w:vMerge w:val="restart"/>
            <w:tcBorders>
              <w:top w:val="single" w:sz="4" w:space="0" w:color="auto"/>
              <w:left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项</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目</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管</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lastRenderedPageBreak/>
              <w:t>理</w:t>
            </w:r>
          </w:p>
          <w:p w:rsidR="00AF7D17" w:rsidRDefault="001354D5">
            <w:pPr>
              <w:spacing w:line="306" w:lineRule="exact"/>
              <w:rPr>
                <w:rFonts w:ascii="宋体" w:hAnsi="宋体" w:cs="仿宋_GB2312"/>
                <w:bCs/>
                <w:color w:val="000000"/>
                <w:sz w:val="24"/>
              </w:rPr>
            </w:pPr>
            <w:r>
              <w:rPr>
                <w:rFonts w:ascii="宋体" w:hAnsi="宋体" w:cs="仿宋_GB2312" w:hint="eastAsia"/>
                <w:bCs/>
                <w:color w:val="000000"/>
                <w:kern w:val="0"/>
                <w:sz w:val="24"/>
              </w:rPr>
              <w:t>（25分）</w:t>
            </w:r>
          </w:p>
        </w:tc>
        <w:tc>
          <w:tcPr>
            <w:tcW w:w="1054" w:type="dxa"/>
            <w:vMerge w:val="restart"/>
            <w:tcBorders>
              <w:top w:val="single" w:sz="4" w:space="0" w:color="auto"/>
              <w:left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lastRenderedPageBreak/>
              <w:t>组织</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实施</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（10分）</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组织</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机构</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（2分）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机构健全、分工明确</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ind w:left="240" w:hangingChars="100" w:hanging="240"/>
              <w:jc w:val="left"/>
              <w:rPr>
                <w:rFonts w:ascii="宋体" w:hAnsi="宋体" w:cs="仿宋_GB2312"/>
                <w:bCs/>
                <w:color w:val="000000"/>
                <w:kern w:val="0"/>
                <w:sz w:val="24"/>
              </w:rPr>
            </w:pPr>
            <w:r>
              <w:rPr>
                <w:rFonts w:ascii="宋体" w:hAnsi="宋体" w:cs="仿宋_GB2312" w:hint="eastAsia"/>
                <w:bCs/>
                <w:color w:val="000000"/>
                <w:kern w:val="0"/>
                <w:sz w:val="24"/>
              </w:rPr>
              <w:t>机构健全、分工明确  （2分）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2</w:t>
            </w:r>
          </w:p>
        </w:tc>
      </w:tr>
      <w:tr w:rsidR="00AF7D17">
        <w:trPr>
          <w:trHeight w:val="1050"/>
          <w:jc w:val="center"/>
        </w:trPr>
        <w:tc>
          <w:tcPr>
            <w:tcW w:w="797" w:type="dxa"/>
            <w:vMerge/>
            <w:tcBorders>
              <w:left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left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项目</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实施</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（3分）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项目按计划开工；按计划进度开展；按计划完工</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 xml:space="preserve">按计划开工（1分）   </w:t>
            </w:r>
          </w:p>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 xml:space="preserve">按计划开展（1分）   </w:t>
            </w:r>
          </w:p>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按计划完工（1分）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3</w:t>
            </w:r>
          </w:p>
        </w:tc>
      </w:tr>
      <w:tr w:rsidR="00AF7D17">
        <w:trPr>
          <w:trHeight w:val="567"/>
          <w:jc w:val="center"/>
        </w:trPr>
        <w:tc>
          <w:tcPr>
            <w:tcW w:w="797" w:type="dxa"/>
            <w:vMerge/>
            <w:tcBorders>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left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管理</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制度</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（5分）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项目管理制度健全；严格执行相关管理制度</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管理制度健全（2分）</w:t>
            </w:r>
          </w:p>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制度执行严格（3分）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4</w:t>
            </w:r>
          </w:p>
        </w:tc>
      </w:tr>
      <w:tr w:rsidR="00AF7D17">
        <w:trPr>
          <w:trHeight w:val="567"/>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p w:rsidR="00AF7D17" w:rsidRDefault="00AF7D17">
            <w:pPr>
              <w:widowControl/>
              <w:spacing w:line="306" w:lineRule="exact"/>
              <w:jc w:val="center"/>
              <w:rPr>
                <w:rFonts w:ascii="宋体" w:hAnsi="宋体" w:cs="仿宋_GB2312"/>
                <w:bCs/>
                <w:color w:val="000000"/>
                <w:kern w:val="0"/>
                <w:sz w:val="24"/>
              </w:rPr>
            </w:pPr>
          </w:p>
          <w:p w:rsidR="00AF7D17" w:rsidRDefault="00AF7D17">
            <w:pPr>
              <w:widowControl/>
              <w:spacing w:line="306" w:lineRule="exact"/>
              <w:jc w:val="center"/>
              <w:rPr>
                <w:rFonts w:ascii="宋体" w:hAnsi="宋体" w:cs="仿宋_GB2312"/>
                <w:bCs/>
                <w:color w:val="000000"/>
                <w:kern w:val="0"/>
                <w:sz w:val="24"/>
              </w:rPr>
            </w:pP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项</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目</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绩</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效</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（60分）</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p w:rsidR="00AF7D17" w:rsidRDefault="00AF7D17">
            <w:pPr>
              <w:widowControl/>
              <w:spacing w:line="306" w:lineRule="exact"/>
              <w:jc w:val="center"/>
              <w:rPr>
                <w:rFonts w:ascii="宋体" w:hAnsi="宋体" w:cs="仿宋_GB2312"/>
                <w:bCs/>
                <w:color w:val="000000"/>
                <w:kern w:val="0"/>
                <w:sz w:val="24"/>
              </w:rPr>
            </w:pP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项目</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产出</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（20分）</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产出</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数量</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（5分）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根据该项目实际，标识具体明确的产出数量</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对照绩效目标，按实际产出数量率计算得分（5分）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5</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产出</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质量</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（5分）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根据该项目实际，标识具体明确的产出质量</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对照绩效目标，按实际产出质量率计算得分（5分）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jc w:val="center"/>
              <w:rPr>
                <w:rFonts w:ascii="宋体" w:hAnsi="宋体" w:cs="仿宋_GB2312"/>
                <w:bCs/>
                <w:color w:val="000000"/>
                <w:kern w:val="0"/>
                <w:sz w:val="24"/>
              </w:rPr>
            </w:pPr>
            <w:r>
              <w:rPr>
                <w:rFonts w:ascii="宋体" w:cs="宋体" w:hint="eastAsia"/>
                <w:kern w:val="0"/>
                <w:sz w:val="24"/>
              </w:rPr>
              <w:t>5</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产出</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时效</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（5分）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根据该项目实际，标识具体明确的产出时效</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对照绩效目标，按实际产出时效率计算得分（5分）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5</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产出</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成本</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（5分）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根据该项目实际，标识具体明确的产出成本</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对照绩效目标，按实际产出成本率计算得分（5分）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cs="宋体" w:hint="eastAsia"/>
                <w:kern w:val="0"/>
                <w:sz w:val="24"/>
              </w:rPr>
              <w:t>5</w:t>
            </w:r>
          </w:p>
        </w:tc>
      </w:tr>
      <w:tr w:rsidR="00AF7D17">
        <w:trPr>
          <w:trHeight w:val="990"/>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rPr>
                <w:rFonts w:ascii="宋体" w:hAnsi="宋体" w:cs="仿宋_GB2312"/>
                <w:bCs/>
                <w:color w:val="000000"/>
                <w:kern w:val="0"/>
                <w:sz w:val="24"/>
              </w:rPr>
            </w:pP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项目</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效果</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（40分）</w:t>
            </w: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经济</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效益</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（8分）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根据项目实际，标识所产生的直接或间接的经济效益</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对照绩效目标，按经济效益实现程度计算得分（8分）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jc w:val="center"/>
              <w:rPr>
                <w:rFonts w:ascii="宋体" w:hAnsi="宋体" w:cs="仿宋_GB2312"/>
                <w:bCs/>
                <w:color w:val="000000"/>
                <w:kern w:val="0"/>
                <w:sz w:val="24"/>
              </w:rPr>
            </w:pPr>
            <w:r>
              <w:rPr>
                <w:rFonts w:ascii="宋体" w:hAnsi="宋体" w:cs="仿宋_GB2312" w:hint="eastAsia"/>
                <w:bCs/>
                <w:color w:val="000000"/>
                <w:kern w:val="0"/>
                <w:sz w:val="24"/>
              </w:rPr>
              <w:t>8</w:t>
            </w:r>
          </w:p>
        </w:tc>
      </w:tr>
      <w:tr w:rsidR="00AF7D17">
        <w:trPr>
          <w:trHeight w:val="82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社会</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效益</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（8分）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根据项目实际，标识所产生的社会效益</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对照绩效目标，按社会效益实现程度计算得分（8分）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8</w:t>
            </w:r>
          </w:p>
        </w:tc>
      </w:tr>
      <w:tr w:rsidR="00AF7D17">
        <w:trPr>
          <w:trHeight w:val="1081"/>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环境</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效益</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（8分）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根据项目实际，标识对环境所产生的积极或消极影响</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对照绩效目标，按对环境所产生的实际影响程度计算得分（8分）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8</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可持续影响</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（8分）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项目产出能持续运用；项目运行所依赖的政策制度能持续执行</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项目产出能持续运用（4分）</w:t>
            </w:r>
          </w:p>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所依赖的政策制度能持续执行（4分）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8</w:t>
            </w:r>
          </w:p>
        </w:tc>
      </w:tr>
      <w:tr w:rsidR="00AF7D17">
        <w:trPr>
          <w:trHeight w:val="567"/>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F7D17" w:rsidRDefault="00AF7D17">
            <w:pPr>
              <w:spacing w:line="306" w:lineRule="exact"/>
              <w:rPr>
                <w:rFonts w:ascii="宋体" w:hAnsi="宋体" w:cs="仿宋_GB2312"/>
                <w:bCs/>
                <w:color w:val="000000"/>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服务</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对象</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满意度</w:t>
            </w:r>
          </w:p>
          <w:p w:rsidR="00AF7D17" w:rsidRDefault="001354D5">
            <w:pPr>
              <w:widowControl/>
              <w:spacing w:line="306" w:lineRule="exact"/>
              <w:jc w:val="center"/>
              <w:rPr>
                <w:rFonts w:ascii="宋体" w:hAnsi="宋体" w:cs="仿宋_GB2312"/>
                <w:bCs/>
                <w:color w:val="000000"/>
                <w:kern w:val="0"/>
                <w:sz w:val="24"/>
              </w:rPr>
            </w:pPr>
            <w:r>
              <w:rPr>
                <w:rFonts w:ascii="宋体" w:hAnsi="宋体" w:cs="仿宋_GB2312" w:hint="eastAsia"/>
                <w:bCs/>
                <w:color w:val="000000"/>
                <w:kern w:val="0"/>
                <w:sz w:val="24"/>
              </w:rPr>
              <w:t>（8分）</w:t>
            </w:r>
          </w:p>
        </w:tc>
        <w:tc>
          <w:tcPr>
            <w:tcW w:w="932" w:type="dxa"/>
            <w:tcBorders>
              <w:top w:val="single" w:sz="4" w:space="0" w:color="auto"/>
              <w:left w:val="single" w:sz="4" w:space="0" w:color="auto"/>
              <w:bottom w:val="single" w:sz="4" w:space="0" w:color="auto"/>
              <w:right w:val="single" w:sz="4" w:space="0" w:color="auto"/>
            </w:tcBorders>
            <w:vAlign w:val="center"/>
          </w:tcPr>
          <w:p w:rsidR="00AF7D17" w:rsidRDefault="00AF7D17">
            <w:pPr>
              <w:widowControl/>
              <w:spacing w:line="306" w:lineRule="exact"/>
              <w:jc w:val="center"/>
              <w:rPr>
                <w:rFonts w:ascii="宋体" w:hAnsi="宋体" w:cs="仿宋_GB2312"/>
                <w:bCs/>
                <w:color w:val="000000"/>
                <w:kern w:val="0"/>
                <w:sz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项目预期服务对象对项目实施的满意程度</w:t>
            </w:r>
          </w:p>
        </w:tc>
        <w:tc>
          <w:tcPr>
            <w:tcW w:w="3353"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按收集到的项目服务对象的满意率计算得分（8分）</w:t>
            </w:r>
          </w:p>
        </w:tc>
        <w:tc>
          <w:tcPr>
            <w:tcW w:w="355" w:type="dxa"/>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306" w:lineRule="exact"/>
              <w:jc w:val="left"/>
              <w:rPr>
                <w:rFonts w:ascii="宋体" w:hAnsi="宋体" w:cs="仿宋_GB2312"/>
                <w:bCs/>
                <w:color w:val="000000"/>
                <w:kern w:val="0"/>
                <w:sz w:val="24"/>
              </w:rPr>
            </w:pPr>
            <w:r>
              <w:rPr>
                <w:rFonts w:ascii="宋体" w:hAnsi="宋体" w:cs="仿宋_GB2312" w:hint="eastAsia"/>
                <w:bCs/>
                <w:color w:val="000000"/>
                <w:kern w:val="0"/>
                <w:sz w:val="24"/>
              </w:rPr>
              <w:t>8</w:t>
            </w:r>
          </w:p>
        </w:tc>
      </w:tr>
      <w:tr w:rsidR="00AF7D17">
        <w:trPr>
          <w:trHeight w:val="567"/>
          <w:jc w:val="center"/>
        </w:trPr>
        <w:tc>
          <w:tcPr>
            <w:tcW w:w="2905" w:type="dxa"/>
            <w:gridSpan w:val="3"/>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Cs/>
                <w:color w:val="000000"/>
                <w:kern w:val="0"/>
                <w:sz w:val="24"/>
              </w:rPr>
            </w:pPr>
            <w:r>
              <w:rPr>
                <w:rFonts w:ascii="宋体" w:hAnsi="宋体" w:cs="仿宋_GB2312" w:hint="eastAsia"/>
                <w:bCs/>
                <w:color w:val="000000"/>
                <w:kern w:val="0"/>
                <w:sz w:val="24"/>
              </w:rPr>
              <w:t>总分</w:t>
            </w:r>
          </w:p>
        </w:tc>
        <w:tc>
          <w:tcPr>
            <w:tcW w:w="7640" w:type="dxa"/>
            <w:gridSpan w:val="4"/>
            <w:tcBorders>
              <w:top w:val="single" w:sz="4" w:space="0" w:color="auto"/>
              <w:left w:val="single" w:sz="4" w:space="0" w:color="auto"/>
              <w:bottom w:val="single" w:sz="4" w:space="0" w:color="auto"/>
              <w:right w:val="single" w:sz="4" w:space="0" w:color="auto"/>
            </w:tcBorders>
            <w:vAlign w:val="center"/>
          </w:tcPr>
          <w:p w:rsidR="00AF7D17" w:rsidRDefault="001354D5">
            <w:pPr>
              <w:widowControl/>
              <w:spacing w:line="260" w:lineRule="exact"/>
              <w:jc w:val="center"/>
              <w:rPr>
                <w:rFonts w:ascii="宋体" w:hAnsi="宋体" w:cs="仿宋_GB2312"/>
                <w:bCs/>
                <w:color w:val="000000"/>
                <w:kern w:val="0"/>
                <w:sz w:val="24"/>
              </w:rPr>
            </w:pPr>
            <w:r>
              <w:rPr>
                <w:rFonts w:ascii="宋体" w:hAnsi="宋体" w:cs="仿宋_GB2312" w:hint="eastAsia"/>
                <w:bCs/>
                <w:color w:val="000000"/>
                <w:kern w:val="0"/>
                <w:sz w:val="24"/>
              </w:rPr>
              <w:t xml:space="preserve">96　</w:t>
            </w:r>
          </w:p>
          <w:p w:rsidR="00AF7D17" w:rsidRDefault="001354D5">
            <w:pPr>
              <w:widowControl/>
              <w:spacing w:line="260" w:lineRule="exact"/>
              <w:jc w:val="center"/>
              <w:rPr>
                <w:rFonts w:ascii="宋体" w:hAnsi="宋体" w:cs="仿宋_GB2312"/>
                <w:bCs/>
                <w:color w:val="000000"/>
                <w:kern w:val="0"/>
                <w:sz w:val="24"/>
              </w:rPr>
            </w:pPr>
            <w:r>
              <w:rPr>
                <w:rFonts w:ascii="宋体" w:hAnsi="宋体" w:cs="仿宋_GB2312" w:hint="eastAsia"/>
                <w:bCs/>
                <w:color w:val="000000"/>
                <w:kern w:val="0"/>
                <w:sz w:val="24"/>
              </w:rPr>
              <w:t xml:space="preserve">　</w:t>
            </w:r>
          </w:p>
        </w:tc>
      </w:tr>
    </w:tbl>
    <w:p w:rsidR="00AF7D17" w:rsidRDefault="00AF7D17">
      <w:pPr>
        <w:spacing w:line="592" w:lineRule="exact"/>
        <w:rPr>
          <w:rFonts w:eastAsia="黑体"/>
          <w:color w:val="000000"/>
          <w:sz w:val="32"/>
          <w:szCs w:val="32"/>
        </w:rPr>
      </w:pPr>
    </w:p>
    <w:p w:rsidR="006665DE" w:rsidRDefault="006665DE">
      <w:pPr>
        <w:spacing w:line="592" w:lineRule="exact"/>
        <w:rPr>
          <w:rFonts w:eastAsia="黑体"/>
          <w:color w:val="000000"/>
          <w:sz w:val="32"/>
          <w:szCs w:val="32"/>
        </w:rPr>
      </w:pPr>
    </w:p>
    <w:p w:rsidR="006665DE" w:rsidRDefault="006665DE">
      <w:pPr>
        <w:spacing w:line="592" w:lineRule="exact"/>
        <w:rPr>
          <w:rFonts w:eastAsia="黑体"/>
          <w:color w:val="000000"/>
          <w:sz w:val="32"/>
          <w:szCs w:val="32"/>
        </w:rPr>
      </w:pPr>
    </w:p>
    <w:p w:rsidR="00AF7D17" w:rsidRDefault="001354D5">
      <w:pPr>
        <w:spacing w:line="592" w:lineRule="exact"/>
        <w:rPr>
          <w:rFonts w:eastAsia="黑体"/>
          <w:color w:val="000000"/>
          <w:sz w:val="32"/>
          <w:szCs w:val="32"/>
        </w:rPr>
      </w:pPr>
      <w:r>
        <w:rPr>
          <w:rFonts w:eastAsia="黑体"/>
          <w:color w:val="000000"/>
          <w:sz w:val="32"/>
          <w:szCs w:val="32"/>
        </w:rPr>
        <w:lastRenderedPageBreak/>
        <w:t>附件</w:t>
      </w:r>
      <w:r>
        <w:rPr>
          <w:rFonts w:eastAsia="黑体" w:hint="eastAsia"/>
          <w:color w:val="000000"/>
          <w:sz w:val="32"/>
          <w:szCs w:val="32"/>
        </w:rPr>
        <w:t>10</w:t>
      </w:r>
    </w:p>
    <w:p w:rsidR="00AF7D17" w:rsidRDefault="006665DE">
      <w:pPr>
        <w:pStyle w:val="2"/>
        <w:adjustRightInd w:val="0"/>
        <w:snapToGrid w:val="0"/>
        <w:spacing w:before="0" w:beforeAutospacing="0" w:after="0" w:afterAutospacing="0" w:line="592" w:lineRule="exact"/>
        <w:jc w:val="center"/>
        <w:rPr>
          <w:rFonts w:ascii="方正大标宋简体" w:eastAsia="方正大标宋简体" w:hAnsi="Times New Roman" w:cs="仿宋_GB2312"/>
          <w:color w:val="000000"/>
          <w:sz w:val="44"/>
          <w:szCs w:val="44"/>
        </w:rPr>
      </w:pPr>
      <w:r>
        <w:rPr>
          <w:rFonts w:ascii="方正大标宋简体" w:eastAsia="方正大标宋简体" w:hAnsi="Times New Roman" w:cs="仿宋_GB2312" w:hint="eastAsia"/>
          <w:color w:val="000000"/>
          <w:sz w:val="44"/>
          <w:szCs w:val="44"/>
        </w:rPr>
        <w:t>河坝镇2020年</w:t>
      </w:r>
      <w:r w:rsidR="001354D5">
        <w:rPr>
          <w:rFonts w:ascii="方正大标宋简体" w:eastAsia="方正大标宋简体" w:hAnsi="Times New Roman" w:cs="仿宋_GB2312" w:hint="eastAsia"/>
          <w:color w:val="000000"/>
          <w:sz w:val="44"/>
          <w:szCs w:val="44"/>
        </w:rPr>
        <w:t>项目支出绩效评价报告</w:t>
      </w:r>
    </w:p>
    <w:p w:rsidR="00AF7D17" w:rsidRDefault="001354D5" w:rsidP="006665DE">
      <w:pPr>
        <w:spacing w:line="592" w:lineRule="exact"/>
        <w:ind w:firstLineChars="200" w:firstLine="640"/>
        <w:rPr>
          <w:rFonts w:eastAsia="仿宋_GB2312" w:cs="仿宋_GB2312"/>
          <w:b/>
          <w:bCs/>
          <w:color w:val="000000"/>
          <w:sz w:val="32"/>
          <w:szCs w:val="32"/>
        </w:rPr>
      </w:pPr>
      <w:r>
        <w:rPr>
          <w:rFonts w:eastAsia="仿宋_GB2312" w:cs="仿宋_GB2312" w:hint="eastAsia"/>
          <w:b/>
          <w:bCs/>
          <w:color w:val="000000"/>
          <w:sz w:val="32"/>
          <w:szCs w:val="32"/>
        </w:rPr>
        <w:t xml:space="preserve">            </w:t>
      </w:r>
      <w:r>
        <w:rPr>
          <w:rFonts w:eastAsia="仿宋_GB2312" w:cs="仿宋_GB2312" w:hint="eastAsia"/>
          <w:b/>
          <w:bCs/>
          <w:color w:val="000000"/>
          <w:sz w:val="32"/>
          <w:szCs w:val="32"/>
        </w:rPr>
        <w:t>（村级支出）</w:t>
      </w:r>
    </w:p>
    <w:p w:rsidR="00AF7D17" w:rsidRDefault="001354D5">
      <w:pPr>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一、项目基本情况</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（一）项目概况</w:t>
      </w:r>
    </w:p>
    <w:p w:rsidR="00AF7D17" w:rsidRDefault="001354D5">
      <w:pPr>
        <w:pStyle w:val="a3"/>
        <w:widowControl/>
        <w:spacing w:line="33" w:lineRule="atLeas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大通湖区河坝镇人民政府，办公地址位于河坝镇人民路490号，是财政全额拨款行政单位，河坝镇2020年有两个项目，其中：村级支出经费的项目，是村干部基本报酬、村级组织办公经费。</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（二）项目绩效目标，绩效目标设定及指标完成情况</w:t>
      </w:r>
    </w:p>
    <w:p w:rsidR="00AF7D17" w:rsidRDefault="001354D5">
      <w:pPr>
        <w:pStyle w:val="a3"/>
        <w:widowControl/>
        <w:spacing w:line="33" w:lineRule="atLeas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村级支出经费切实确保村内财政运转及完善村级基础设施建设；社区经费努力建成管理有序、服务完善、环境优美、治安良好、生活便利、人际关系和谐的新型社区。</w:t>
      </w:r>
    </w:p>
    <w:p w:rsidR="00AF7D17" w:rsidRDefault="001354D5">
      <w:pPr>
        <w:pStyle w:val="a3"/>
        <w:widowControl/>
        <w:spacing w:line="33" w:lineRule="atLeas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以上资金均已及时拨付到位，各项任务圆满完成。资金使用和管理均符合县级要求的财务管理制度规范，财政纪律严明，资金使用合理有效。</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（三）项目实施情况分析，主要包括项目资金到位、资金使用、资金管理、项目组织和项目管理情况分析</w:t>
      </w:r>
    </w:p>
    <w:p w:rsidR="00AF7D17" w:rsidRDefault="001354D5">
      <w:pPr>
        <w:widowControl/>
        <w:shd w:val="clear" w:color="auto" w:fill="FFFFFF"/>
        <w:snapToGrid w:val="0"/>
        <w:spacing w:line="600" w:lineRule="exact"/>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河坝镇人民政府2020年项目支出，村级支出280.5万元，共涉及资金280.5万元已于2020年年初随部门预算批复到位。</w:t>
      </w:r>
    </w:p>
    <w:p w:rsidR="00AF7D17" w:rsidRDefault="001354D5">
      <w:pPr>
        <w:pStyle w:val="a9"/>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截止到2020年12月31日，项目资金280.5万元已全部支出。</w:t>
      </w:r>
    </w:p>
    <w:p w:rsidR="00AF7D17" w:rsidRDefault="001354D5">
      <w:pPr>
        <w:pStyle w:val="a9"/>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项目资金管理资金收支均由会计管理中心负责核算，会计核算较规范，该项目资金实行专款专用，资金拨付严格审批程序，使用规范，会计结果核实真实、准确。</w:t>
      </w:r>
    </w:p>
    <w:p w:rsidR="00AF7D17" w:rsidRDefault="001354D5">
      <w:pPr>
        <w:pStyle w:val="a9"/>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高效完成项目任务，确保乡镇各项工作顺利开展，明山头人民政府组织会议制定了《项目资金管理办法》来监督管理项目资金的按时拨付，保证资金使用的合理合规，同时做到了一切按制度为准则，严格按照指定的管理办法实施项目管理。</w:t>
      </w:r>
    </w:p>
    <w:p w:rsidR="00AF7D17" w:rsidRDefault="001354D5">
      <w:pPr>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二、绩效评价工作情况</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（一）绩效评价目的</w:t>
      </w:r>
    </w:p>
    <w:p w:rsidR="00AF7D17" w:rsidRDefault="001354D5">
      <w:pPr>
        <w:pStyle w:val="a3"/>
        <w:widowControl/>
        <w:spacing w:line="33" w:lineRule="atLeast"/>
        <w:ind w:firstLine="420"/>
        <w:jc w:val="both"/>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为切实提高一般公共预算资金使用效益，为进一步加强乡镇财政建设，提高财政资金规范化、科学化、精细化管理水平，牢固树立预算绩效理念，强化部门支出责任。现根据《中共中央国务院关于全面实施预算绩效管理的意见》(中发〔2018〕34号)、《中共湖南省委办公厅湖南省人民政府办公厅关于全面实施预算绩效管理的实施意见》（湘办发〔20193]10号）等文件精神，对大通湖区河坝镇人民政府资金使用效益进行自评监督。</w:t>
      </w:r>
    </w:p>
    <w:p w:rsidR="00AF7D17" w:rsidRDefault="001354D5">
      <w:pPr>
        <w:numPr>
          <w:ilvl w:val="0"/>
          <w:numId w:val="7"/>
        </w:num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绩效评价工作过程，主要包括前期准备、组织实施和分析评价等内容</w:t>
      </w:r>
    </w:p>
    <w:p w:rsidR="00AF7D17" w:rsidRDefault="001354D5">
      <w:pPr>
        <w:pStyle w:val="a9"/>
        <w:ind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我们按照大通湖区财政局绩效评价规程要求，第一阶段为前期准备：由我镇办公室牵头，组织有关业务部门制定了详细的工作方案，明确责任，确定评价指标细则；第二阶段为组织实施，根据上一阶段任务布置，各部门按照要求展开自评工作，并将评价结果报办公室财务；第三阶段为分析评价，并出具评价报告，财务</w:t>
      </w:r>
      <w:r>
        <w:rPr>
          <w:rFonts w:ascii="仿宋_GB2312" w:eastAsia="仿宋_GB2312" w:hAnsi="仿宋_GB2312" w:cs="仿宋_GB2312" w:hint="eastAsia"/>
          <w:sz w:val="30"/>
          <w:szCs w:val="30"/>
        </w:rPr>
        <w:lastRenderedPageBreak/>
        <w:t>人员在各部门自评的基础上，查阅相关文件资料和财务凭证，对收集资料进行定量性分析，综合评议后形成评价结论，出具绩效评价报告。</w:t>
      </w:r>
    </w:p>
    <w:p w:rsidR="00AF7D17" w:rsidRDefault="001354D5">
      <w:pPr>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三、项目主要绩效及评价结论</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1</w:t>
      </w:r>
      <w:r>
        <w:rPr>
          <w:rFonts w:ascii="楷体_GB2312" w:eastAsia="楷体_GB2312" w:cs="仿宋_GB2312" w:hint="eastAsia"/>
          <w:color w:val="000000"/>
          <w:sz w:val="32"/>
          <w:szCs w:val="32"/>
        </w:rPr>
        <w:t>．</w:t>
      </w:r>
      <w:r>
        <w:rPr>
          <w:rFonts w:eastAsia="仿宋_GB2312" w:cs="仿宋_GB2312" w:hint="eastAsia"/>
          <w:color w:val="000000"/>
          <w:sz w:val="32"/>
          <w:szCs w:val="32"/>
        </w:rPr>
        <w:t>项目经济性分析，主要包括项目成本（预算）控制情况和项目成本（预算）节约情况</w:t>
      </w:r>
    </w:p>
    <w:p w:rsidR="00AF7D17" w:rsidRDefault="001354D5">
      <w:pPr>
        <w:pStyle w:val="a3"/>
        <w:widowControl/>
        <w:spacing w:line="33" w:lineRule="atLeast"/>
        <w:ind w:firstLine="420"/>
        <w:jc w:val="both"/>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我镇全年收到县财政部门预算批复，项目资金280.5万元，实际到位280.5万元，实际使用280.5万元。所有资金均按照工作计划完成了既定目标，切成本控制和成本节约方面没有超出预算，资金使用率为100%。</w:t>
      </w:r>
    </w:p>
    <w:p w:rsidR="00AF7D17" w:rsidRDefault="001354D5">
      <w:pPr>
        <w:numPr>
          <w:ilvl w:val="0"/>
          <w:numId w:val="8"/>
        </w:num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项目效率性分析，主要包括项目的实施进度和项目完成质量</w:t>
      </w:r>
    </w:p>
    <w:p w:rsidR="00AF7D17" w:rsidRDefault="001354D5">
      <w:pPr>
        <w:pStyle w:val="a3"/>
        <w:widowControl/>
        <w:spacing w:line="33" w:lineRule="atLeast"/>
        <w:ind w:firstLineChars="200" w:firstLine="640"/>
        <w:jc w:val="both"/>
        <w:rPr>
          <w:rFonts w:eastAsia="仿宋_GB2312" w:cs="仿宋_GB2312"/>
          <w:color w:val="000000"/>
          <w:kern w:val="2"/>
          <w:sz w:val="32"/>
          <w:szCs w:val="32"/>
        </w:rPr>
      </w:pPr>
      <w:r>
        <w:rPr>
          <w:rFonts w:eastAsia="仿宋_GB2312" w:cs="仿宋_GB2312" w:hint="eastAsia"/>
          <w:color w:val="000000"/>
          <w:kern w:val="2"/>
          <w:sz w:val="32"/>
          <w:szCs w:val="32"/>
        </w:rPr>
        <w:t>我镇全年二个项目类别均达到预定的目标，实现了资金的有效使用。项目从</w:t>
      </w:r>
      <w:r>
        <w:rPr>
          <w:rFonts w:eastAsia="仿宋_GB2312" w:cs="仿宋_GB2312" w:hint="eastAsia"/>
          <w:color w:val="000000"/>
          <w:kern w:val="2"/>
          <w:sz w:val="32"/>
          <w:szCs w:val="32"/>
        </w:rPr>
        <w:t>2020</w:t>
      </w:r>
      <w:r>
        <w:rPr>
          <w:rFonts w:eastAsia="仿宋_GB2312" w:cs="仿宋_GB2312" w:hint="eastAsia"/>
          <w:color w:val="000000"/>
          <w:kern w:val="2"/>
          <w:sz w:val="32"/>
          <w:szCs w:val="32"/>
        </w:rPr>
        <w:t>年</w:t>
      </w:r>
      <w:r>
        <w:rPr>
          <w:rFonts w:eastAsia="仿宋_GB2312" w:cs="仿宋_GB2312" w:hint="eastAsia"/>
          <w:color w:val="000000"/>
          <w:kern w:val="2"/>
          <w:sz w:val="32"/>
          <w:szCs w:val="32"/>
        </w:rPr>
        <w:t>1</w:t>
      </w:r>
      <w:r>
        <w:rPr>
          <w:rFonts w:eastAsia="仿宋_GB2312" w:cs="仿宋_GB2312" w:hint="eastAsia"/>
          <w:color w:val="000000"/>
          <w:kern w:val="2"/>
          <w:sz w:val="32"/>
          <w:szCs w:val="32"/>
        </w:rPr>
        <w:t>月</w:t>
      </w:r>
      <w:r>
        <w:rPr>
          <w:rFonts w:eastAsia="仿宋_GB2312" w:cs="仿宋_GB2312" w:hint="eastAsia"/>
          <w:color w:val="000000"/>
          <w:kern w:val="2"/>
          <w:sz w:val="32"/>
          <w:szCs w:val="32"/>
        </w:rPr>
        <w:t>1</w:t>
      </w:r>
      <w:r>
        <w:rPr>
          <w:rFonts w:eastAsia="仿宋_GB2312" w:cs="仿宋_GB2312" w:hint="eastAsia"/>
          <w:color w:val="000000"/>
          <w:kern w:val="2"/>
          <w:sz w:val="32"/>
          <w:szCs w:val="32"/>
        </w:rPr>
        <w:t>日起至</w:t>
      </w:r>
      <w:r>
        <w:rPr>
          <w:rFonts w:eastAsia="仿宋_GB2312" w:cs="仿宋_GB2312" w:hint="eastAsia"/>
          <w:color w:val="000000"/>
          <w:kern w:val="2"/>
          <w:sz w:val="32"/>
          <w:szCs w:val="32"/>
        </w:rPr>
        <w:t>2020</w:t>
      </w:r>
      <w:r>
        <w:rPr>
          <w:rFonts w:eastAsia="仿宋_GB2312" w:cs="仿宋_GB2312" w:hint="eastAsia"/>
          <w:color w:val="000000"/>
          <w:kern w:val="2"/>
          <w:sz w:val="32"/>
          <w:szCs w:val="32"/>
        </w:rPr>
        <w:t>年</w:t>
      </w:r>
      <w:r>
        <w:rPr>
          <w:rFonts w:eastAsia="仿宋_GB2312" w:cs="仿宋_GB2312" w:hint="eastAsia"/>
          <w:color w:val="000000"/>
          <w:kern w:val="2"/>
          <w:sz w:val="32"/>
          <w:szCs w:val="32"/>
        </w:rPr>
        <w:t>12</w:t>
      </w:r>
      <w:r>
        <w:rPr>
          <w:rFonts w:eastAsia="仿宋_GB2312" w:cs="仿宋_GB2312" w:hint="eastAsia"/>
          <w:color w:val="000000"/>
          <w:kern w:val="2"/>
          <w:sz w:val="32"/>
          <w:szCs w:val="32"/>
        </w:rPr>
        <w:t>月</w:t>
      </w:r>
      <w:r>
        <w:rPr>
          <w:rFonts w:eastAsia="仿宋_GB2312" w:cs="仿宋_GB2312" w:hint="eastAsia"/>
          <w:color w:val="000000"/>
          <w:kern w:val="2"/>
          <w:sz w:val="32"/>
          <w:szCs w:val="32"/>
        </w:rPr>
        <w:t>31</w:t>
      </w:r>
      <w:r>
        <w:rPr>
          <w:rFonts w:eastAsia="仿宋_GB2312" w:cs="仿宋_GB2312" w:hint="eastAsia"/>
          <w:color w:val="000000"/>
          <w:kern w:val="2"/>
          <w:sz w:val="32"/>
          <w:szCs w:val="32"/>
        </w:rPr>
        <w:t>日结束，项目工作全部圆满完成，且资金管理实现了专户管理、独立核算，保证了项目资金的使用质量。</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3</w:t>
      </w:r>
      <w:r>
        <w:rPr>
          <w:rFonts w:ascii="楷体_GB2312" w:eastAsia="楷体_GB2312" w:cs="仿宋_GB2312" w:hint="eastAsia"/>
          <w:color w:val="000000"/>
          <w:sz w:val="32"/>
          <w:szCs w:val="32"/>
        </w:rPr>
        <w:t>．</w:t>
      </w:r>
      <w:r>
        <w:rPr>
          <w:rFonts w:eastAsia="仿宋_GB2312" w:cs="仿宋_GB2312" w:hint="eastAsia"/>
          <w:color w:val="000000"/>
          <w:sz w:val="32"/>
          <w:szCs w:val="32"/>
        </w:rPr>
        <w:t>项目效益性分析，主要包括项目预期目标完成程度和项目实施对经济和社会的影响等</w:t>
      </w:r>
    </w:p>
    <w:p w:rsidR="00AF7D17" w:rsidRDefault="001354D5">
      <w:pPr>
        <w:pStyle w:val="a3"/>
        <w:widowControl/>
        <w:spacing w:line="33" w:lineRule="atLeast"/>
        <w:ind w:firstLineChars="200" w:firstLine="640"/>
        <w:jc w:val="both"/>
        <w:rPr>
          <w:rFonts w:eastAsia="仿宋_GB2312" w:cs="仿宋_GB2312"/>
          <w:color w:val="000000"/>
          <w:kern w:val="2"/>
          <w:sz w:val="32"/>
          <w:szCs w:val="32"/>
        </w:rPr>
      </w:pPr>
      <w:r>
        <w:rPr>
          <w:rFonts w:eastAsia="仿宋_GB2312" w:cs="仿宋_GB2312" w:hint="eastAsia"/>
          <w:color w:val="000000"/>
          <w:kern w:val="2"/>
          <w:sz w:val="32"/>
          <w:szCs w:val="32"/>
        </w:rPr>
        <w:t>村级运转经费项目全力支持村镇建设，基础设施更加完善，村民生活水平明显提高。</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关于绩效情况的分析既可从以上三个方面进行归纳，也可以把以上三个方面的内容融入到项目实施取得的显著成</w:t>
      </w:r>
      <w:r>
        <w:rPr>
          <w:rFonts w:eastAsia="仿宋_GB2312" w:cs="仿宋_GB2312" w:hint="eastAsia"/>
          <w:color w:val="000000"/>
          <w:sz w:val="32"/>
          <w:szCs w:val="32"/>
        </w:rPr>
        <w:lastRenderedPageBreak/>
        <w:t>效中进行说明。</w:t>
      </w:r>
    </w:p>
    <w:p w:rsidR="00AF7D17" w:rsidRDefault="001354D5">
      <w:pPr>
        <w:spacing w:line="592"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四、存在的问题</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1</w:t>
      </w:r>
      <w:r>
        <w:rPr>
          <w:rFonts w:ascii="楷体_GB2312" w:eastAsia="楷体_GB2312" w:cs="仿宋_GB2312" w:hint="eastAsia"/>
          <w:color w:val="000000"/>
          <w:sz w:val="32"/>
          <w:szCs w:val="32"/>
        </w:rPr>
        <w:t>．</w:t>
      </w:r>
      <w:r>
        <w:rPr>
          <w:rFonts w:eastAsia="仿宋_GB2312" w:cs="仿宋_GB2312" w:hint="eastAsia"/>
          <w:color w:val="000000"/>
          <w:sz w:val="32"/>
          <w:szCs w:val="32"/>
        </w:rPr>
        <w:t>专项管理方面的问题。</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专项立项依据充分，有资金管理办法，自己管理办法规范。</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2.</w:t>
      </w:r>
      <w:r>
        <w:rPr>
          <w:rFonts w:eastAsia="仿宋_GB2312" w:cs="仿宋_GB2312" w:hint="eastAsia"/>
          <w:color w:val="000000"/>
          <w:sz w:val="32"/>
          <w:szCs w:val="32"/>
        </w:rPr>
        <w:t>资金分配方面的问题。</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资金分配合理，突出重点，公平公正，无散小差现象，资金分配和使用方向与资金管理办法相符。</w:t>
      </w:r>
    </w:p>
    <w:p w:rsidR="00AF7D17" w:rsidRDefault="001354D5">
      <w:pPr>
        <w:numPr>
          <w:ilvl w:val="0"/>
          <w:numId w:val="8"/>
        </w:num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资金拨付方面的问题。</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资金拨付及时，无滞留、闲置等现象。</w:t>
      </w:r>
    </w:p>
    <w:p w:rsidR="00AF7D17" w:rsidRDefault="001354D5">
      <w:pPr>
        <w:numPr>
          <w:ilvl w:val="0"/>
          <w:numId w:val="8"/>
        </w:num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资金使用方面的问题。</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资金使用合规，无截留、挪用等现象，资金使用产生效益，存在资金开支时间进度不均衡的问题。</w:t>
      </w:r>
    </w:p>
    <w:p w:rsidR="00AF7D17" w:rsidRDefault="001354D5" w:rsidP="006665DE">
      <w:pPr>
        <w:spacing w:line="592" w:lineRule="exact"/>
        <w:ind w:leftChars="200" w:left="420"/>
        <w:rPr>
          <w:rFonts w:ascii="黑体" w:eastAsia="黑体" w:hAnsi="黑体" w:cs="仿宋_GB2312"/>
          <w:bCs/>
          <w:color w:val="000000"/>
          <w:sz w:val="32"/>
          <w:szCs w:val="32"/>
        </w:rPr>
      </w:pPr>
      <w:r>
        <w:rPr>
          <w:rFonts w:ascii="黑体" w:eastAsia="黑体" w:hAnsi="黑体" w:cs="仿宋_GB2312" w:hint="eastAsia"/>
          <w:bCs/>
          <w:color w:val="000000"/>
          <w:sz w:val="32"/>
          <w:szCs w:val="32"/>
        </w:rPr>
        <w:t>五、有关建议</w:t>
      </w:r>
    </w:p>
    <w:p w:rsidR="00AF7D17" w:rsidRDefault="001354D5">
      <w:pPr>
        <w:spacing w:line="592" w:lineRule="exact"/>
        <w:ind w:firstLineChars="200" w:firstLine="640"/>
        <w:rPr>
          <w:rFonts w:eastAsia="仿宋_GB2312" w:cs="仿宋_GB2312"/>
          <w:color w:val="000000"/>
          <w:sz w:val="32"/>
          <w:szCs w:val="32"/>
        </w:rPr>
      </w:pPr>
      <w:r>
        <w:rPr>
          <w:rFonts w:eastAsia="仿宋_GB2312" w:cs="仿宋_GB2312" w:hint="eastAsia"/>
          <w:color w:val="000000"/>
          <w:sz w:val="32"/>
          <w:szCs w:val="32"/>
        </w:rPr>
        <w:t>我们将在下一步的工作中，认证总结经验，完善机制和制度，着力抓好经费预算规范管理，合理安排支出进度，提高资金使用效率。</w:t>
      </w:r>
    </w:p>
    <w:p w:rsidR="00AF7D17" w:rsidRPr="009E1A8E" w:rsidRDefault="00AF7D17">
      <w:pPr>
        <w:spacing w:line="592" w:lineRule="exact"/>
        <w:rPr>
          <w:rFonts w:eastAsia="黑体"/>
          <w:color w:val="000000"/>
          <w:sz w:val="32"/>
          <w:szCs w:val="32"/>
        </w:rPr>
      </w:pPr>
    </w:p>
    <w:sectPr w:rsidR="00AF7D17" w:rsidRPr="009E1A8E" w:rsidSect="00AF7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A8E" w:rsidRDefault="009E1A8E" w:rsidP="006665DE">
      <w:r>
        <w:separator/>
      </w:r>
    </w:p>
  </w:endnote>
  <w:endnote w:type="continuationSeparator" w:id="0">
    <w:p w:rsidR="009E1A8E" w:rsidRDefault="009E1A8E" w:rsidP="00666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A8E" w:rsidRDefault="009E1A8E" w:rsidP="006665DE">
      <w:r>
        <w:separator/>
      </w:r>
    </w:p>
  </w:footnote>
  <w:footnote w:type="continuationSeparator" w:id="0">
    <w:p w:rsidR="009E1A8E" w:rsidRDefault="009E1A8E" w:rsidP="006665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5C16B9"/>
    <w:multiLevelType w:val="singleLevel"/>
    <w:tmpl w:val="9A5C16B9"/>
    <w:lvl w:ilvl="0">
      <w:start w:val="2"/>
      <w:numFmt w:val="chineseCounting"/>
      <w:suff w:val="nothing"/>
      <w:lvlText w:val="（%1）"/>
      <w:lvlJc w:val="left"/>
      <w:rPr>
        <w:rFonts w:hint="eastAsia"/>
      </w:rPr>
    </w:lvl>
  </w:abstractNum>
  <w:abstractNum w:abstractNumId="1">
    <w:nsid w:val="BAA9F000"/>
    <w:multiLevelType w:val="singleLevel"/>
    <w:tmpl w:val="BAA9F000"/>
    <w:lvl w:ilvl="0">
      <w:start w:val="4"/>
      <w:numFmt w:val="chineseCounting"/>
      <w:suff w:val="nothing"/>
      <w:lvlText w:val="%1、"/>
      <w:lvlJc w:val="left"/>
      <w:rPr>
        <w:rFonts w:hint="eastAsia"/>
      </w:rPr>
    </w:lvl>
  </w:abstractNum>
  <w:abstractNum w:abstractNumId="2">
    <w:nsid w:val="DFDF3620"/>
    <w:multiLevelType w:val="singleLevel"/>
    <w:tmpl w:val="DFDF3620"/>
    <w:lvl w:ilvl="0">
      <w:start w:val="1"/>
      <w:numFmt w:val="chineseCounting"/>
      <w:suff w:val="nothing"/>
      <w:lvlText w:val="（%1）"/>
      <w:lvlJc w:val="left"/>
      <w:rPr>
        <w:rFonts w:hint="eastAsia"/>
      </w:rPr>
    </w:lvl>
  </w:abstractNum>
  <w:abstractNum w:abstractNumId="3">
    <w:nsid w:val="EE237B61"/>
    <w:multiLevelType w:val="singleLevel"/>
    <w:tmpl w:val="EE237B61"/>
    <w:lvl w:ilvl="0">
      <w:start w:val="1"/>
      <w:numFmt w:val="chineseCounting"/>
      <w:suff w:val="nothing"/>
      <w:lvlText w:val="%1、"/>
      <w:lvlJc w:val="left"/>
      <w:rPr>
        <w:rFonts w:hint="eastAsia"/>
      </w:rPr>
    </w:lvl>
  </w:abstractNum>
  <w:abstractNum w:abstractNumId="4">
    <w:nsid w:val="30082CBF"/>
    <w:multiLevelType w:val="singleLevel"/>
    <w:tmpl w:val="30082CBF"/>
    <w:lvl w:ilvl="0">
      <w:start w:val="2"/>
      <w:numFmt w:val="chineseCounting"/>
      <w:suff w:val="nothing"/>
      <w:lvlText w:val="（%1）"/>
      <w:lvlJc w:val="left"/>
      <w:rPr>
        <w:rFonts w:hint="eastAsia"/>
      </w:rPr>
    </w:lvl>
  </w:abstractNum>
  <w:abstractNum w:abstractNumId="5">
    <w:nsid w:val="38F4CFD3"/>
    <w:multiLevelType w:val="singleLevel"/>
    <w:tmpl w:val="38F4CFD3"/>
    <w:lvl w:ilvl="0">
      <w:start w:val="2"/>
      <w:numFmt w:val="chineseCounting"/>
      <w:suff w:val="nothing"/>
      <w:lvlText w:val="（%1）"/>
      <w:lvlJc w:val="left"/>
      <w:rPr>
        <w:rFonts w:hint="eastAsia"/>
      </w:rPr>
    </w:lvl>
  </w:abstractNum>
  <w:abstractNum w:abstractNumId="6">
    <w:nsid w:val="48FA43DC"/>
    <w:multiLevelType w:val="singleLevel"/>
    <w:tmpl w:val="48FA43DC"/>
    <w:lvl w:ilvl="0">
      <w:start w:val="2"/>
      <w:numFmt w:val="decimal"/>
      <w:suff w:val="space"/>
      <w:lvlText w:val="%1."/>
      <w:lvlJc w:val="left"/>
    </w:lvl>
  </w:abstractNum>
  <w:abstractNum w:abstractNumId="7">
    <w:nsid w:val="7E2EDBC9"/>
    <w:multiLevelType w:val="singleLevel"/>
    <w:tmpl w:val="7E2EDBC9"/>
    <w:lvl w:ilvl="0">
      <w:start w:val="2"/>
      <w:numFmt w:val="decimal"/>
      <w:suff w:val="nothing"/>
      <w:lvlText w:val="%1．"/>
      <w:lvlJc w:val="left"/>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F7D17"/>
    <w:rsid w:val="00134053"/>
    <w:rsid w:val="001354D5"/>
    <w:rsid w:val="006665DE"/>
    <w:rsid w:val="009E1A8E"/>
    <w:rsid w:val="00AF7D17"/>
    <w:rsid w:val="00BC713F"/>
    <w:rsid w:val="04877B5F"/>
    <w:rsid w:val="0562648D"/>
    <w:rsid w:val="08440BD5"/>
    <w:rsid w:val="0A6753DF"/>
    <w:rsid w:val="127A1C0E"/>
    <w:rsid w:val="128A51CF"/>
    <w:rsid w:val="133B30AC"/>
    <w:rsid w:val="158C4997"/>
    <w:rsid w:val="17482998"/>
    <w:rsid w:val="17785ECA"/>
    <w:rsid w:val="186F031E"/>
    <w:rsid w:val="1C7153C9"/>
    <w:rsid w:val="1D8E3C7D"/>
    <w:rsid w:val="206F36A0"/>
    <w:rsid w:val="2C854B92"/>
    <w:rsid w:val="2ECE5EBF"/>
    <w:rsid w:val="2FBE70B0"/>
    <w:rsid w:val="30CB6A8E"/>
    <w:rsid w:val="33526A83"/>
    <w:rsid w:val="368D7BB5"/>
    <w:rsid w:val="369B560C"/>
    <w:rsid w:val="38222CF3"/>
    <w:rsid w:val="39083C2C"/>
    <w:rsid w:val="3B856CBA"/>
    <w:rsid w:val="3C1F1976"/>
    <w:rsid w:val="3F6A3243"/>
    <w:rsid w:val="3F7C3256"/>
    <w:rsid w:val="4C803B18"/>
    <w:rsid w:val="51293EB3"/>
    <w:rsid w:val="573D0930"/>
    <w:rsid w:val="5AF814EC"/>
    <w:rsid w:val="5C036F24"/>
    <w:rsid w:val="5C451F09"/>
    <w:rsid w:val="5CE64E95"/>
    <w:rsid w:val="5EF730C3"/>
    <w:rsid w:val="631C3CFB"/>
    <w:rsid w:val="65B91A48"/>
    <w:rsid w:val="665E6573"/>
    <w:rsid w:val="69773693"/>
    <w:rsid w:val="710F133F"/>
    <w:rsid w:val="771A0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F7D17"/>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rsid w:val="00AF7D17"/>
    <w:pPr>
      <w:widowControl/>
      <w:spacing w:before="100" w:beforeAutospacing="1" w:after="100" w:afterAutospacing="1"/>
      <w:jc w:val="left"/>
      <w:outlineLvl w:val="1"/>
    </w:pPr>
    <w:rPr>
      <w:rFonts w:ascii="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AF7D17"/>
  </w:style>
  <w:style w:type="paragraph" w:styleId="a3">
    <w:name w:val="Normal (Web)"/>
    <w:basedOn w:val="a"/>
    <w:qFormat/>
    <w:rsid w:val="00AF7D17"/>
    <w:pPr>
      <w:jc w:val="left"/>
    </w:pPr>
    <w:rPr>
      <w:kern w:val="0"/>
      <w:sz w:val="24"/>
    </w:rPr>
  </w:style>
  <w:style w:type="character" w:styleId="a4">
    <w:name w:val="Strong"/>
    <w:basedOn w:val="a0"/>
    <w:qFormat/>
    <w:rsid w:val="00AF7D17"/>
    <w:rPr>
      <w:sz w:val="24"/>
      <w:szCs w:val="24"/>
    </w:rPr>
  </w:style>
  <w:style w:type="character" w:styleId="a5">
    <w:name w:val="FollowedHyperlink"/>
    <w:basedOn w:val="a0"/>
    <w:qFormat/>
    <w:rsid w:val="00AF7D17"/>
    <w:rPr>
      <w:color w:val="333333"/>
      <w:u w:val="none"/>
    </w:rPr>
  </w:style>
  <w:style w:type="character" w:styleId="a6">
    <w:name w:val="Emphasis"/>
    <w:basedOn w:val="a0"/>
    <w:qFormat/>
    <w:rsid w:val="00AF7D17"/>
    <w:rPr>
      <w:sz w:val="24"/>
      <w:szCs w:val="24"/>
    </w:rPr>
  </w:style>
  <w:style w:type="character" w:styleId="a7">
    <w:name w:val="Hyperlink"/>
    <w:basedOn w:val="a0"/>
    <w:qFormat/>
    <w:rsid w:val="00AF7D17"/>
    <w:rPr>
      <w:color w:val="333333"/>
      <w:u w:val="none"/>
    </w:rPr>
  </w:style>
  <w:style w:type="table" w:styleId="a8">
    <w:name w:val="Table Grid"/>
    <w:basedOn w:val="a1"/>
    <w:qFormat/>
    <w:rsid w:val="00AF7D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新正文"/>
    <w:basedOn w:val="a"/>
    <w:uiPriority w:val="99"/>
    <w:qFormat/>
    <w:rsid w:val="00AF7D17"/>
    <w:pPr>
      <w:spacing w:line="600" w:lineRule="exact"/>
      <w:ind w:firstLine="880"/>
      <w:contextualSpacing/>
    </w:pPr>
  </w:style>
  <w:style w:type="character" w:customStyle="1" w:styleId="wx-space">
    <w:name w:val="wx-space"/>
    <w:basedOn w:val="a0"/>
    <w:qFormat/>
    <w:rsid w:val="00AF7D17"/>
  </w:style>
  <w:style w:type="character" w:customStyle="1" w:styleId="wx-space1">
    <w:name w:val="wx-space1"/>
    <w:basedOn w:val="a0"/>
    <w:rsid w:val="00AF7D17"/>
  </w:style>
  <w:style w:type="character" w:customStyle="1" w:styleId="before3">
    <w:name w:val="before3"/>
    <w:basedOn w:val="a0"/>
    <w:qFormat/>
    <w:rsid w:val="00AF7D17"/>
    <w:rPr>
      <w:bdr w:val="single" w:sz="36" w:space="0" w:color="0466C7"/>
    </w:rPr>
  </w:style>
  <w:style w:type="character" w:customStyle="1" w:styleId="s1">
    <w:name w:val="s1"/>
    <w:basedOn w:val="a0"/>
    <w:qFormat/>
    <w:rsid w:val="00AF7D17"/>
  </w:style>
  <w:style w:type="character" w:customStyle="1" w:styleId="s11">
    <w:name w:val="s11"/>
    <w:basedOn w:val="a0"/>
    <w:qFormat/>
    <w:rsid w:val="00AF7D17"/>
  </w:style>
  <w:style w:type="character" w:customStyle="1" w:styleId="hover20">
    <w:name w:val="hover20"/>
    <w:basedOn w:val="a0"/>
    <w:qFormat/>
    <w:rsid w:val="00AF7D17"/>
    <w:rPr>
      <w:shd w:val="clear" w:color="auto" w:fill="0466C7"/>
    </w:rPr>
  </w:style>
  <w:style w:type="character" w:customStyle="1" w:styleId="hover21">
    <w:name w:val="hover21"/>
    <w:basedOn w:val="a0"/>
    <w:qFormat/>
    <w:rsid w:val="00AF7D17"/>
    <w:rPr>
      <w:color w:val="000000"/>
      <w:shd w:val="clear" w:color="auto" w:fill="FFFFFF"/>
    </w:rPr>
  </w:style>
  <w:style w:type="character" w:customStyle="1" w:styleId="bsharetext">
    <w:name w:val="bsharetext"/>
    <w:basedOn w:val="a0"/>
    <w:qFormat/>
    <w:rsid w:val="00AF7D17"/>
  </w:style>
  <w:style w:type="character" w:customStyle="1" w:styleId="s13">
    <w:name w:val="s13"/>
    <w:basedOn w:val="a0"/>
    <w:rsid w:val="00AF7D17"/>
  </w:style>
  <w:style w:type="character" w:customStyle="1" w:styleId="s14">
    <w:name w:val="s14"/>
    <w:basedOn w:val="a0"/>
    <w:qFormat/>
    <w:rsid w:val="00AF7D17"/>
  </w:style>
  <w:style w:type="character" w:customStyle="1" w:styleId="hover22">
    <w:name w:val="hover22"/>
    <w:basedOn w:val="a0"/>
    <w:qFormat/>
    <w:rsid w:val="00AF7D17"/>
    <w:rPr>
      <w:shd w:val="clear" w:color="auto" w:fill="0466C7"/>
    </w:rPr>
  </w:style>
  <w:style w:type="character" w:customStyle="1" w:styleId="hover23">
    <w:name w:val="hover23"/>
    <w:basedOn w:val="a0"/>
    <w:qFormat/>
    <w:rsid w:val="00AF7D17"/>
    <w:rPr>
      <w:color w:val="000000"/>
      <w:shd w:val="clear" w:color="auto" w:fill="FFFFFF"/>
    </w:rPr>
  </w:style>
  <w:style w:type="character" w:customStyle="1" w:styleId="s15">
    <w:name w:val="s15"/>
    <w:basedOn w:val="a0"/>
    <w:qFormat/>
    <w:rsid w:val="00AF7D17"/>
  </w:style>
  <w:style w:type="character" w:customStyle="1" w:styleId="before">
    <w:name w:val="before"/>
    <w:basedOn w:val="a0"/>
    <w:qFormat/>
    <w:rsid w:val="00AF7D17"/>
    <w:rPr>
      <w:bdr w:val="single" w:sz="36" w:space="0" w:color="0466C7"/>
    </w:rPr>
  </w:style>
  <w:style w:type="character" w:customStyle="1" w:styleId="hover18">
    <w:name w:val="hover18"/>
    <w:basedOn w:val="a0"/>
    <w:qFormat/>
    <w:rsid w:val="00AF7D17"/>
    <w:rPr>
      <w:color w:val="000000"/>
      <w:shd w:val="clear" w:color="auto" w:fill="FFFFFF"/>
    </w:rPr>
  </w:style>
  <w:style w:type="character" w:customStyle="1" w:styleId="hover19">
    <w:name w:val="hover19"/>
    <w:basedOn w:val="a0"/>
    <w:qFormat/>
    <w:rsid w:val="00AF7D17"/>
    <w:rPr>
      <w:shd w:val="clear" w:color="auto" w:fill="0466C7"/>
    </w:rPr>
  </w:style>
  <w:style w:type="paragraph" w:styleId="aa">
    <w:name w:val="header"/>
    <w:basedOn w:val="a"/>
    <w:link w:val="Char"/>
    <w:rsid w:val="006665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6665DE"/>
    <w:rPr>
      <w:rFonts w:ascii="Times New Roman" w:eastAsia="宋体" w:hAnsi="Times New Roman" w:cs="Times New Roman"/>
      <w:kern w:val="2"/>
      <w:sz w:val="18"/>
      <w:szCs w:val="18"/>
    </w:rPr>
  </w:style>
  <w:style w:type="paragraph" w:styleId="ab">
    <w:name w:val="footer"/>
    <w:basedOn w:val="a"/>
    <w:link w:val="Char0"/>
    <w:rsid w:val="006665DE"/>
    <w:pPr>
      <w:tabs>
        <w:tab w:val="center" w:pos="4153"/>
        <w:tab w:val="right" w:pos="8306"/>
      </w:tabs>
      <w:snapToGrid w:val="0"/>
      <w:jc w:val="left"/>
    </w:pPr>
    <w:rPr>
      <w:sz w:val="18"/>
      <w:szCs w:val="18"/>
    </w:rPr>
  </w:style>
  <w:style w:type="character" w:customStyle="1" w:styleId="Char0">
    <w:name w:val="页脚 Char"/>
    <w:basedOn w:val="a0"/>
    <w:link w:val="ab"/>
    <w:rsid w:val="006665D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11075</Words>
  <Characters>1995</Characters>
  <Application>Microsoft Office Word</Application>
  <DocSecurity>0</DocSecurity>
  <Lines>16</Lines>
  <Paragraphs>26</Paragraphs>
  <ScaleCrop>false</ScaleCrop>
  <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2014-10-29T12:08:00Z</dcterms:created>
  <dcterms:modified xsi:type="dcterms:W3CDTF">2021-11-23T01:33:00Z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