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Hans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Han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Hans"/>
        </w:rPr>
        <w:t>继承人身份证明书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兹证明本社区（村委、单位）人员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月去世。经核实，目前其遗产合法继承人情况如下：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配偶：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子女：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子女：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子女：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其他：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以上情况属实，特此证明。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证明人（盖章）：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经办人员（签名）：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960" w:firstLineChars="30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Hans"/>
        </w:rPr>
        <w:t>（合法继承人名单空格，根据实际情况增减后填写）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03344"/>
    <w:rsid w:val="5B60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184</Characters>
  <Lines>0</Lines>
  <Paragraphs>0</Paragraphs>
  <TotalTime>0</TotalTime>
  <ScaleCrop>false</ScaleCrop>
  <LinksUpToDate>false</LinksUpToDate>
  <CharactersWithSpaces>377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2022-04-24T06:09:00Z</dcterms:created>
  <dc:creator>蒋晓涵</dc:creator>
  <cp:lastModifiedBy>蒋晓涵</cp:lastModifiedBy>
  <dcterms:modified xsi:type="dcterms:W3CDTF">2022-04-24T06:10:18Z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CD16432C727C46838CC8FD211E060956</vt:lpwstr>
  </property>
  <property fmtid="{D5CDD505-2E9C-101B-9397-08002B2CF9AE}" pid="4" name="commondata">
    <vt:lpwstr>eyJoZGlkIjoiZDI0ODVjNTZhNWIzMjVlNzk2NTIwMjIyZThjZWIwYWQifQ==</vt:lpwstr>
  </property>
</Properties>
</file>