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hint="eastAsia" w:ascii="黑体" w:hAnsi="宋体" w:eastAsia="黑体" w:cs="宋体"/>
          <w:kern w:val="0"/>
          <w:szCs w:val="32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59264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CdyQmyygEAAIkDAAAOAAAAZHJzL2Uyb0RvYy54bWytU82O&#10;0zAQviPxDpbvNN3uNoKo6UqoWoSEAGmBu+s4jSX/acZt0heAN+DEhTvP1efYsdN00XLZAxd7PGN/&#10;M98349XtYA07KEDtXc2vZnPOlJO+0W5X869f7l695gyjcI0w3qmaHxXy2/XLF6s+VGrhO28aBYxA&#10;HFZ9qHkXY6iKAmWnrMCZD8pRsPVgRaQj7IoGRE/o1hSL+bwseg9NAC8VInk3Y5CfEeE5gL5ttVQb&#10;L/dWuTiigjIiEiXsdEC+ztW2rZLxU9uiiszUnJjGvFISsrdpLdYrUe1AhE7LcwniOSU84WSFdpT0&#10;ArURUbA96H+grJbg0bdxJr0tRiJZEWJxNX+izX0ngspcSGoMF9Hx/8HKj4fPwHRT8xvOnLDU8NPP&#10;H6dff06/v7ObJE8fsKJb94HuxeGtH2hoJj+SM7EeWrBpJz6M4iTu8SKuGiKT5Ey9LykiKVReX5dl&#10;uUwwxePrABjfKW9ZMmoO1LysqTh8wDhena6kZM7faWNyA41jfc3fLBfL/OASIXDjKEfiMNaarDhs&#10;hzOxrW+OxIu+AyVU4hvtnJn3jhRO0zIZMBnbydgH0LuOHmUtcgLqUKZznqY0An+fcxmPP2j9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3F54zXAAAACgEAAA8AAAAAAAAAAQAgAAAAIgAAAGRycy9k&#10;b3ducmV2LnhtbFBLAQIUABQAAAAIAIdO4kCdyQmyygEAAIkDAAAOAAAAAAAAAAEAIAAAACY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  <w:szCs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="117" w:afterLines="20" w:line="500" w:lineRule="exact"/>
        <w:ind w:left="91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  <w:lang w:val="en-US" w:eastAsia="zh-CN"/>
        </w:rPr>
        <w:t>项目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填报单位（盖章）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：大通湖区教育和卫生健康局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</w:p>
    <w:tbl>
      <w:tblPr>
        <w:tblStyle w:val="2"/>
        <w:tblW w:w="15548" w:type="dxa"/>
        <w:tblInd w:w="-68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1"/>
        <w:gridCol w:w="125"/>
        <w:gridCol w:w="1443"/>
        <w:gridCol w:w="621"/>
        <w:gridCol w:w="61"/>
        <w:gridCol w:w="1034"/>
        <w:gridCol w:w="952"/>
        <w:gridCol w:w="734"/>
        <w:gridCol w:w="1094"/>
        <w:gridCol w:w="467"/>
        <w:gridCol w:w="1277"/>
        <w:gridCol w:w="888"/>
        <w:gridCol w:w="571"/>
        <w:gridCol w:w="547"/>
        <w:gridCol w:w="588"/>
        <w:gridCol w:w="183"/>
        <w:gridCol w:w="1074"/>
        <w:gridCol w:w="61"/>
        <w:gridCol w:w="871"/>
        <w:gridCol w:w="426"/>
        <w:gridCol w:w="730"/>
        <w:gridCol w:w="75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独生子女父母奖励金配套资金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预算安排资金(万元)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功能科目编码及名称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210.07.17 计划生育服务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大通湖区教育和卫生健康局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延续项目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新增项目□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联络人：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18390407250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项目概况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按人口计划生育考核要求，用于独生子女父母退休奖励等工作。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项目组织管理情况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是否实施招投标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是否实施政府采购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□是　           □否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是否实行合同管理制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 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采购金额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万元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项目调整内容及报批程序和手续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4"/>
                <w:lang w:eastAsia="zh-CN"/>
              </w:rPr>
              <w:t>项目调整内容及报批程序都严格按财政规定执行</w:t>
            </w:r>
            <w:r>
              <w:rPr>
                <w:rFonts w:hint="eastAsia" w:ascii="仿宋_GB2312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单位已有的（或拟订的）保证项目实施的制度、措施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 w:eastAsiaTheme="minorEastAsia"/>
                <w:color w:val="FFFF00"/>
                <w:kern w:val="0"/>
                <w:sz w:val="24"/>
                <w:szCs w:val="24"/>
                <w:highlight w:val="red"/>
                <w:lang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暂无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具体工作措施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FFFF00"/>
                <w:kern w:val="0"/>
                <w:sz w:val="24"/>
                <w:szCs w:val="24"/>
                <w:highlight w:val="red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依据《湖南省城镇独生子女父母奖励政策解读》（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2017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）发放奖励金。人社发放按照省级财政承担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50%，区级财政承担50%的标准按月发放；计生发放按照省级财政承担50%，市级财政承担20%，区级财政承担30%的标准按年发放。</w:t>
            </w: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0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1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资金安排使用情况（万元）</w:t>
            </w:r>
          </w:p>
        </w:tc>
        <w:tc>
          <w:tcPr>
            <w:tcW w:w="20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全年安排资金额</w:t>
            </w:r>
          </w:p>
        </w:tc>
        <w:tc>
          <w:tcPr>
            <w:tcW w:w="32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第1-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40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39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1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已到位资金（万元）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当季已到位资金(万元)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累计已到位资金（万元）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5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资金总额 (=1+2+3)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545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其中：1.财政拨款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545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55.96%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2.自有资金 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其中:事业收入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经营性收入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3.其他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4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39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产出成果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r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全区现有城镇独生子女父母奖励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8956人，每月通过人社按时发放奖励金。从2014年全面实施湖南省城镇独生子女父母奖励制度以来，目前已有8956人享受了政策，受到了社会的广泛认可，真正把国家的奖励政策落实到了每个计生家庭。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0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基层工作人员业务有待加强，摸底不够全面，会有个别漏报现象发生。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red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4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下一步改进意见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red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严格申报审核程序，多入户，多走访，做到实时上报，杜绝漏报、错报和延迟上报，确保及时率、准确率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</w:tbl>
    <w:p>
      <w:pPr>
        <w:rPr>
          <w:rFonts w:hint="default" w:eastAsiaTheme="minorEastAsia"/>
          <w:sz w:val="24"/>
          <w:szCs w:val="24"/>
          <w:lang w:val="en-US" w:eastAsia="zh-CN"/>
        </w:rPr>
      </w:pPr>
    </w:p>
    <w:p/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OWJkNWM5Nzg0ODFmODEzODIyNjRmNWRhMGY3MmYifQ=="/>
  </w:docVars>
  <w:rsids>
    <w:rsidRoot w:val="1E9A07F8"/>
    <w:rsid w:val="1E9A07F8"/>
    <w:rsid w:val="241F1126"/>
    <w:rsid w:val="27E11D99"/>
    <w:rsid w:val="28D21967"/>
    <w:rsid w:val="2D916581"/>
    <w:rsid w:val="2E4E69A6"/>
    <w:rsid w:val="30D9224E"/>
    <w:rsid w:val="517A4767"/>
    <w:rsid w:val="711759CB"/>
    <w:rsid w:val="71337F96"/>
    <w:rsid w:val="73BB1A32"/>
    <w:rsid w:val="75A3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649</Words>
  <Characters>756</Characters>
  <Lines>0</Lines>
  <Paragraphs>0</Paragraphs>
  <TotalTime>0</TotalTime>
  <ScaleCrop>false</ScaleCrop>
  <LinksUpToDate>false</LinksUpToDate>
  <CharactersWithSpaces>960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2021-07-26T09:50:00Z</dcterms:created>
  <dc:creator>Administrator</dc:creator>
  <cp:lastModifiedBy>WPS_1618711780</cp:lastModifiedBy>
  <dcterms:modified xsi:type="dcterms:W3CDTF">2022-10-19T01:06:18Z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C0BD7DB6625F43B0A540A554B85348F4</vt:lpwstr>
  </property>
</Properties>
</file>