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Autospacing="0" w:afterAutospacing="0" w:line="600" w:lineRule="exact"/>
        <w:jc w:val="center"/>
        <w:rPr>
          <w:rFonts w:hint="eastAsia" w:asciiTheme="majorEastAsia" w:hAnsiTheme="majorEastAsia" w:eastAsiaTheme="majorEastAsia" w:cstheme="majorEastAsia"/>
          <w:b/>
          <w:bCs w:val="0"/>
          <w:color w:val="auto"/>
          <w:spacing w:val="0"/>
          <w:sz w:val="44"/>
          <w:szCs w:val="44"/>
          <w:shd w:val="clear" w:color="auto" w:fill="FFFFFF"/>
          <w:lang w:val="en-US" w:eastAsia="zh-CN"/>
        </w:rPr>
      </w:pPr>
      <w:r>
        <w:rPr>
          <w:rFonts w:hint="eastAsia" w:asciiTheme="majorEastAsia" w:hAnsiTheme="majorEastAsia" w:eastAsiaTheme="majorEastAsia" w:cstheme="majorEastAsia"/>
          <w:b/>
          <w:bCs w:val="0"/>
          <w:color w:val="auto"/>
          <w:spacing w:val="0"/>
          <w:sz w:val="44"/>
          <w:szCs w:val="44"/>
          <w:shd w:val="clear" w:color="auto" w:fill="FFFFFF"/>
          <w:lang w:val="en-US" w:eastAsia="zh-CN"/>
        </w:rPr>
        <w:t>2021年大通湖大湖东岸环湖公路工程项目</w:t>
      </w:r>
    </w:p>
    <w:p>
      <w:pPr>
        <w:pStyle w:val="2"/>
        <w:shd w:val="clear" w:color="auto" w:fill="FFFFFF"/>
        <w:spacing w:beforeAutospacing="0" w:afterAutospacing="0" w:line="600" w:lineRule="exact"/>
        <w:jc w:val="center"/>
        <w:rPr>
          <w:rFonts w:hint="eastAsia" w:asciiTheme="majorEastAsia" w:hAnsiTheme="majorEastAsia" w:eastAsiaTheme="majorEastAsia" w:cstheme="majorEastAsia"/>
          <w:b/>
          <w:bCs w:val="0"/>
          <w:color w:val="auto"/>
          <w:spacing w:val="0"/>
          <w:sz w:val="44"/>
          <w:szCs w:val="44"/>
          <w:shd w:val="clear" w:color="auto" w:fill="FFFFFF"/>
          <w:lang w:val="en-US" w:eastAsia="zh-CN"/>
        </w:rPr>
      </w:pPr>
      <w:r>
        <w:rPr>
          <w:rFonts w:hint="eastAsia" w:asciiTheme="majorEastAsia" w:hAnsiTheme="majorEastAsia" w:eastAsiaTheme="majorEastAsia" w:cstheme="majorEastAsia"/>
          <w:b/>
          <w:bCs w:val="0"/>
          <w:color w:val="auto"/>
          <w:spacing w:val="0"/>
          <w:sz w:val="44"/>
          <w:szCs w:val="44"/>
          <w:shd w:val="clear" w:color="auto" w:fill="FFFFFF"/>
          <w:lang w:val="en-US" w:eastAsia="zh-CN"/>
        </w:rPr>
        <w:t>资金绩效评价报告</w:t>
      </w:r>
    </w:p>
    <w:p>
      <w:pPr>
        <w:pStyle w:val="7"/>
        <w:spacing w:beforeAutospacing="0" w:afterAutospacing="0" w:line="600" w:lineRule="exact"/>
        <w:ind w:right="-100" w:firstLine="1929" w:firstLineChars="603"/>
        <w:jc w:val="both"/>
        <w:rPr>
          <w:rFonts w:hint="eastAsia" w:ascii="楷体" w:hAnsi="楷体" w:eastAsia="楷体" w:cs="楷体"/>
          <w:color w:val="auto"/>
          <w:spacing w:val="0"/>
          <w:sz w:val="32"/>
          <w:szCs w:val="32"/>
          <w:shd w:val="clear" w:color="auto" w:fill="FFFFFF"/>
        </w:rPr>
      </w:pPr>
    </w:p>
    <w:p>
      <w:pPr>
        <w:pStyle w:val="7"/>
        <w:spacing w:before="156" w:beforeLines="50" w:beforeAutospacing="0" w:afterAutospacing="0" w:line="560" w:lineRule="exact"/>
        <w:jc w:val="both"/>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益阳市大通湖区发展改革和财政局：</w:t>
      </w:r>
    </w:p>
    <w:p>
      <w:pPr>
        <w:keepNext w:val="0"/>
        <w:keepLines w:val="0"/>
        <w:pageBreakBefore w:val="0"/>
        <w:kinsoku/>
        <w:wordWrap/>
        <w:overflowPunct/>
        <w:topLinePunct w:val="0"/>
        <w:autoSpaceDE/>
        <w:autoSpaceDN/>
        <w:bidi w:val="0"/>
        <w:adjustRightInd/>
        <w:snapToGrid/>
        <w:spacing w:line="560" w:lineRule="exact"/>
        <w:ind w:left="0" w:leftChars="0" w:firstLine="616" w:firstLineChars="200"/>
        <w:jc w:val="both"/>
        <w:textAlignment w:val="auto"/>
        <w:rPr>
          <w:rFonts w:hint="eastAsia" w:ascii="仿宋" w:hAnsi="仿宋" w:eastAsia="仿宋" w:cs="仿宋"/>
          <w:color w:val="auto"/>
          <w:spacing w:val="-6"/>
          <w:sz w:val="32"/>
          <w:szCs w:val="32"/>
          <w:highlight w:val="none"/>
          <w:lang w:val="en-US" w:eastAsia="zh-CN"/>
        </w:rPr>
      </w:pPr>
      <w:r>
        <w:rPr>
          <w:rFonts w:hint="eastAsia" w:ascii="仿宋" w:hAnsi="仿宋" w:eastAsia="仿宋" w:cs="仿宋"/>
          <w:color w:val="auto"/>
          <w:spacing w:val="-6"/>
          <w:sz w:val="32"/>
          <w:szCs w:val="32"/>
          <w:highlight w:val="none"/>
        </w:rPr>
        <w:t>根据</w:t>
      </w:r>
      <w:r>
        <w:rPr>
          <w:rFonts w:hint="eastAsia" w:ascii="仿宋" w:hAnsi="仿宋" w:eastAsia="仿宋" w:cs="仿宋"/>
          <w:color w:val="auto"/>
          <w:sz w:val="32"/>
          <w:szCs w:val="32"/>
          <w:highlight w:val="none"/>
        </w:rPr>
        <w:t>《财政部关于印发〈项目支出绩效评价管理办法〉的通知》（财预〔2020〕10号）《湖南省预算支出绩效评价管理办法》（湘财绩〔2020〕7号）</w:t>
      </w:r>
      <w:r>
        <w:rPr>
          <w:rFonts w:hint="default" w:ascii="Calibri" w:hAnsi="Calibri" w:eastAsia="仿宋" w:cs="Times New Roman"/>
          <w:color w:val="auto"/>
          <w:sz w:val="32"/>
          <w:szCs w:val="32"/>
          <w:highlight w:val="none"/>
          <w:lang w:eastAsia="zh-CN"/>
        </w:rPr>
        <w:t>《</w:t>
      </w:r>
      <w:r>
        <w:rPr>
          <w:rFonts w:hint="default" w:ascii="Calibri" w:hAnsi="Calibri" w:eastAsia="仿宋" w:cs="Times New Roman"/>
          <w:color w:val="auto"/>
          <w:sz w:val="32"/>
          <w:szCs w:val="32"/>
          <w:highlight w:val="none"/>
          <w:lang w:val="en-US" w:eastAsia="zh-CN"/>
        </w:rPr>
        <w:t>益阳市财政局关于加强预算绩效管理工作的通知</w:t>
      </w:r>
      <w:r>
        <w:rPr>
          <w:rFonts w:hint="default" w:ascii="仿宋" w:hAnsi="仿宋" w:eastAsia="仿宋" w:cs="仿宋"/>
          <w:color w:val="auto"/>
          <w:sz w:val="32"/>
          <w:szCs w:val="32"/>
          <w:highlight w:val="none"/>
          <w:lang w:eastAsia="zh-CN"/>
        </w:rPr>
        <w:t>》（</w:t>
      </w:r>
      <w:r>
        <w:rPr>
          <w:rFonts w:hint="default" w:ascii="仿宋" w:hAnsi="仿宋" w:eastAsia="仿宋" w:cs="仿宋"/>
          <w:color w:val="auto"/>
          <w:sz w:val="32"/>
          <w:szCs w:val="32"/>
          <w:highlight w:val="none"/>
          <w:lang w:val="en-US" w:eastAsia="zh-CN"/>
        </w:rPr>
        <w:t>益财绩</w:t>
      </w:r>
      <w:r>
        <w:rPr>
          <w:rFonts w:hint="eastAsia" w:ascii="仿宋" w:hAnsi="仿宋" w:eastAsia="仿宋" w:cs="仿宋"/>
          <w:color w:val="auto"/>
          <w:sz w:val="32"/>
          <w:szCs w:val="32"/>
          <w:highlight w:val="none"/>
        </w:rPr>
        <w:t>〔20</w:t>
      </w:r>
      <w:r>
        <w:rPr>
          <w:rFonts w:hint="eastAsia" w:ascii="仿宋" w:hAnsi="仿宋" w:eastAsia="仿宋" w:cs="仿宋"/>
          <w:color w:val="auto"/>
          <w:sz w:val="32"/>
          <w:szCs w:val="32"/>
          <w:highlight w:val="none"/>
          <w:lang w:val="en-US" w:eastAsia="zh-CN"/>
        </w:rPr>
        <w:t>19</w:t>
      </w:r>
      <w:r>
        <w:rPr>
          <w:rFonts w:hint="eastAsia" w:ascii="仿宋" w:hAnsi="仿宋" w:eastAsia="仿宋" w:cs="仿宋"/>
          <w:color w:val="auto"/>
          <w:sz w:val="32"/>
          <w:szCs w:val="32"/>
          <w:highlight w:val="none"/>
        </w:rPr>
        <w:t>〕</w:t>
      </w:r>
      <w:r>
        <w:rPr>
          <w:rFonts w:hint="default" w:ascii="仿宋" w:hAnsi="仿宋" w:eastAsia="仿宋" w:cs="仿宋"/>
          <w:color w:val="auto"/>
          <w:sz w:val="32"/>
          <w:szCs w:val="32"/>
          <w:highlight w:val="none"/>
          <w:lang w:val="en-US" w:eastAsia="zh-CN"/>
        </w:rPr>
        <w:t>198号</w:t>
      </w:r>
      <w:r>
        <w:rPr>
          <w:rFonts w:hint="default" w:ascii="仿宋" w:hAnsi="仿宋" w:eastAsia="仿宋" w:cs="仿宋"/>
          <w:color w:val="auto"/>
          <w:sz w:val="32"/>
          <w:szCs w:val="32"/>
          <w:highlight w:val="none"/>
          <w:lang w:eastAsia="zh-CN"/>
        </w:rPr>
        <w:t>）</w:t>
      </w:r>
      <w:r>
        <w:rPr>
          <w:rFonts w:hint="eastAsia" w:ascii="仿宋" w:hAnsi="仿宋" w:eastAsia="仿宋" w:cs="仿宋"/>
          <w:color w:val="auto"/>
          <w:spacing w:val="-6"/>
          <w:sz w:val="32"/>
          <w:szCs w:val="32"/>
          <w:highlight w:val="none"/>
        </w:rPr>
        <w:t>及《</w:t>
      </w:r>
      <w:r>
        <w:rPr>
          <w:rFonts w:hint="eastAsia" w:ascii="仿宋" w:hAnsi="仿宋" w:eastAsia="仿宋" w:cs="仿宋"/>
          <w:color w:val="auto"/>
          <w:spacing w:val="-6"/>
          <w:sz w:val="32"/>
          <w:szCs w:val="32"/>
          <w:highlight w:val="none"/>
          <w:lang w:val="en-US" w:eastAsia="zh-CN"/>
        </w:rPr>
        <w:t>大通湖区发展改革和</w:t>
      </w:r>
      <w:r>
        <w:rPr>
          <w:rFonts w:hint="eastAsia" w:ascii="仿宋" w:hAnsi="仿宋" w:eastAsia="仿宋" w:cs="仿宋"/>
          <w:color w:val="auto"/>
          <w:spacing w:val="-6"/>
          <w:sz w:val="32"/>
          <w:szCs w:val="32"/>
          <w:highlight w:val="none"/>
        </w:rPr>
        <w:t>财政局关于</w:t>
      </w:r>
      <w:r>
        <w:rPr>
          <w:rFonts w:hint="eastAsia" w:ascii="仿宋" w:hAnsi="仿宋" w:eastAsia="仿宋" w:cs="仿宋"/>
          <w:color w:val="auto"/>
          <w:spacing w:val="-6"/>
          <w:sz w:val="32"/>
          <w:szCs w:val="32"/>
          <w:highlight w:val="none"/>
          <w:lang w:val="en-US" w:eastAsia="zh-CN"/>
        </w:rPr>
        <w:t>做好2022年区级财政重点绩效评价工作的</w:t>
      </w:r>
      <w:r>
        <w:rPr>
          <w:rFonts w:hint="eastAsia" w:ascii="仿宋" w:hAnsi="仿宋" w:eastAsia="仿宋" w:cs="仿宋"/>
          <w:color w:val="auto"/>
          <w:spacing w:val="-6"/>
          <w:sz w:val="32"/>
          <w:szCs w:val="32"/>
          <w:highlight w:val="none"/>
        </w:rPr>
        <w:t>通知》</w:t>
      </w:r>
      <w:r>
        <w:rPr>
          <w:rFonts w:hint="default"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大</w:t>
      </w:r>
      <w:r>
        <w:rPr>
          <w:rFonts w:hint="default" w:ascii="仿宋" w:hAnsi="仿宋" w:eastAsia="仿宋" w:cs="仿宋"/>
          <w:color w:val="auto"/>
          <w:sz w:val="32"/>
          <w:szCs w:val="32"/>
          <w:highlight w:val="none"/>
          <w:lang w:val="en-US" w:eastAsia="zh-CN"/>
        </w:rPr>
        <w:t>财</w:t>
      </w:r>
      <w:r>
        <w:rPr>
          <w:rFonts w:hint="eastAsia" w:ascii="仿宋" w:hAnsi="仿宋" w:eastAsia="仿宋" w:cs="仿宋"/>
          <w:color w:val="auto"/>
          <w:sz w:val="32"/>
          <w:szCs w:val="32"/>
          <w:highlight w:val="none"/>
          <w:lang w:val="en-US" w:eastAsia="zh-CN"/>
        </w:rPr>
        <w:t>发</w:t>
      </w:r>
      <w:r>
        <w:rPr>
          <w:rFonts w:hint="default"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lang w:val="en-US" w:eastAsia="zh-CN"/>
        </w:rPr>
        <w:t>22</w:t>
      </w:r>
      <w:r>
        <w:rPr>
          <w:rFonts w:hint="default"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lang w:val="en-US" w:eastAsia="zh-CN"/>
        </w:rPr>
        <w:t>52</w:t>
      </w:r>
      <w:r>
        <w:rPr>
          <w:rFonts w:hint="default" w:ascii="仿宋" w:hAnsi="仿宋" w:eastAsia="仿宋" w:cs="仿宋"/>
          <w:color w:val="auto"/>
          <w:sz w:val="32"/>
          <w:szCs w:val="32"/>
          <w:highlight w:val="none"/>
          <w:lang w:val="en-US" w:eastAsia="zh-CN"/>
        </w:rPr>
        <w:t>号</w:t>
      </w:r>
      <w:r>
        <w:rPr>
          <w:rFonts w:hint="default" w:ascii="仿宋" w:hAnsi="仿宋" w:eastAsia="仿宋" w:cs="仿宋"/>
          <w:color w:val="auto"/>
          <w:sz w:val="32"/>
          <w:szCs w:val="32"/>
          <w:highlight w:val="none"/>
          <w:lang w:eastAsia="zh-CN"/>
        </w:rPr>
        <w:t>）</w:t>
      </w:r>
      <w:r>
        <w:rPr>
          <w:rFonts w:hint="eastAsia" w:ascii="仿宋" w:hAnsi="仿宋" w:eastAsia="仿宋" w:cs="仿宋"/>
          <w:color w:val="auto"/>
          <w:spacing w:val="-6"/>
          <w:sz w:val="32"/>
          <w:szCs w:val="32"/>
          <w:highlight w:val="none"/>
        </w:rPr>
        <w:t>等文件</w:t>
      </w:r>
      <w:r>
        <w:rPr>
          <w:rFonts w:hint="eastAsia" w:ascii="仿宋" w:hAnsi="仿宋" w:eastAsia="仿宋" w:cs="仿宋"/>
          <w:color w:val="auto"/>
          <w:spacing w:val="-6"/>
          <w:sz w:val="32"/>
          <w:szCs w:val="32"/>
          <w:highlight w:val="none"/>
          <w:lang w:val="en-US" w:eastAsia="zh-CN"/>
        </w:rPr>
        <w:t>要求</w:t>
      </w:r>
      <w:r>
        <w:rPr>
          <w:rFonts w:hint="eastAsia" w:ascii="仿宋" w:hAnsi="仿宋" w:eastAsia="仿宋" w:cs="仿宋"/>
          <w:color w:val="auto"/>
          <w:spacing w:val="-6"/>
          <w:sz w:val="32"/>
          <w:szCs w:val="32"/>
          <w:highlight w:val="none"/>
        </w:rPr>
        <w:t>，受</w:t>
      </w:r>
      <w:r>
        <w:rPr>
          <w:rFonts w:hint="eastAsia" w:ascii="仿宋" w:hAnsi="仿宋" w:eastAsia="仿宋" w:cs="仿宋"/>
          <w:color w:val="auto"/>
          <w:spacing w:val="-6"/>
          <w:sz w:val="32"/>
          <w:szCs w:val="32"/>
          <w:highlight w:val="none"/>
          <w:lang w:val="en-US" w:eastAsia="zh-CN"/>
        </w:rPr>
        <w:t>贵</w:t>
      </w:r>
      <w:r>
        <w:rPr>
          <w:rFonts w:hint="eastAsia" w:ascii="仿宋" w:hAnsi="仿宋" w:eastAsia="仿宋" w:cs="仿宋"/>
          <w:color w:val="auto"/>
          <w:spacing w:val="-6"/>
          <w:sz w:val="32"/>
          <w:szCs w:val="32"/>
          <w:highlight w:val="none"/>
        </w:rPr>
        <w:t>局委托，我公司成立绩效评价工作组，于202</w:t>
      </w:r>
      <w:r>
        <w:rPr>
          <w:rFonts w:hint="eastAsia" w:ascii="仿宋" w:hAnsi="仿宋" w:eastAsia="仿宋" w:cs="仿宋"/>
          <w:color w:val="auto"/>
          <w:spacing w:val="-6"/>
          <w:sz w:val="32"/>
          <w:szCs w:val="32"/>
          <w:highlight w:val="none"/>
          <w:lang w:val="en-US" w:eastAsia="zh-CN"/>
        </w:rPr>
        <w:t>2</w:t>
      </w:r>
      <w:r>
        <w:rPr>
          <w:rFonts w:hint="eastAsia" w:ascii="仿宋" w:hAnsi="仿宋" w:eastAsia="仿宋" w:cs="仿宋"/>
          <w:color w:val="auto"/>
          <w:spacing w:val="-6"/>
          <w:sz w:val="32"/>
          <w:szCs w:val="32"/>
          <w:highlight w:val="none"/>
        </w:rPr>
        <w:t>年</w:t>
      </w:r>
      <w:r>
        <w:rPr>
          <w:rFonts w:hint="eastAsia" w:ascii="仿宋" w:hAnsi="仿宋" w:eastAsia="仿宋" w:cs="仿宋"/>
          <w:color w:val="auto"/>
          <w:spacing w:val="-6"/>
          <w:sz w:val="32"/>
          <w:szCs w:val="32"/>
          <w:highlight w:val="none"/>
          <w:lang w:val="en-US" w:eastAsia="zh-CN"/>
        </w:rPr>
        <w:t>5</w:t>
      </w:r>
      <w:r>
        <w:rPr>
          <w:rFonts w:hint="eastAsia" w:ascii="仿宋" w:hAnsi="仿宋" w:eastAsia="仿宋" w:cs="仿宋"/>
          <w:color w:val="auto"/>
          <w:spacing w:val="-6"/>
          <w:sz w:val="32"/>
          <w:szCs w:val="32"/>
          <w:highlight w:val="none"/>
        </w:rPr>
        <w:t>月</w:t>
      </w:r>
      <w:r>
        <w:rPr>
          <w:rFonts w:hint="eastAsia" w:ascii="仿宋" w:hAnsi="仿宋" w:eastAsia="仿宋" w:cs="仿宋"/>
          <w:color w:val="auto"/>
          <w:spacing w:val="-6"/>
          <w:sz w:val="32"/>
          <w:szCs w:val="32"/>
          <w:highlight w:val="none"/>
          <w:lang w:val="en-US" w:eastAsia="zh-CN"/>
        </w:rPr>
        <w:t>23</w:t>
      </w:r>
      <w:r>
        <w:rPr>
          <w:rFonts w:hint="eastAsia" w:ascii="仿宋" w:hAnsi="仿宋" w:eastAsia="仿宋" w:cs="仿宋"/>
          <w:color w:val="auto"/>
          <w:spacing w:val="-6"/>
          <w:sz w:val="32"/>
          <w:szCs w:val="32"/>
          <w:highlight w:val="none"/>
        </w:rPr>
        <w:t>日</w:t>
      </w:r>
      <w:r>
        <w:rPr>
          <w:rFonts w:hint="eastAsia" w:ascii="仿宋" w:hAnsi="仿宋" w:eastAsia="仿宋" w:cs="仿宋"/>
          <w:color w:val="auto"/>
          <w:spacing w:val="-6"/>
          <w:sz w:val="32"/>
          <w:szCs w:val="32"/>
          <w:highlight w:val="none"/>
          <w:lang w:val="en-US" w:eastAsia="zh-CN"/>
        </w:rPr>
        <w:t>至6</w:t>
      </w:r>
      <w:r>
        <w:rPr>
          <w:rFonts w:hint="eastAsia" w:ascii="仿宋" w:hAnsi="仿宋" w:eastAsia="仿宋" w:cs="仿宋"/>
          <w:color w:val="auto"/>
          <w:spacing w:val="-6"/>
          <w:sz w:val="32"/>
          <w:szCs w:val="32"/>
          <w:highlight w:val="none"/>
        </w:rPr>
        <w:t>月</w:t>
      </w:r>
      <w:r>
        <w:rPr>
          <w:rFonts w:hint="eastAsia" w:ascii="仿宋" w:hAnsi="仿宋" w:eastAsia="仿宋" w:cs="仿宋"/>
          <w:color w:val="auto"/>
          <w:spacing w:val="-6"/>
          <w:sz w:val="32"/>
          <w:szCs w:val="32"/>
          <w:highlight w:val="none"/>
          <w:lang w:val="en-US" w:eastAsia="zh-CN"/>
        </w:rPr>
        <w:t>9</w:t>
      </w:r>
      <w:r>
        <w:rPr>
          <w:rFonts w:hint="eastAsia" w:ascii="仿宋" w:hAnsi="仿宋" w:eastAsia="仿宋" w:cs="仿宋"/>
          <w:color w:val="auto"/>
          <w:spacing w:val="-6"/>
          <w:sz w:val="32"/>
          <w:szCs w:val="32"/>
          <w:highlight w:val="none"/>
        </w:rPr>
        <w:t>日对20</w:t>
      </w:r>
      <w:r>
        <w:rPr>
          <w:rFonts w:hint="eastAsia" w:ascii="仿宋" w:hAnsi="仿宋" w:eastAsia="仿宋" w:cs="仿宋"/>
          <w:color w:val="auto"/>
          <w:spacing w:val="-6"/>
          <w:sz w:val="32"/>
          <w:szCs w:val="32"/>
          <w:highlight w:val="none"/>
          <w:lang w:val="en-US" w:eastAsia="zh-CN"/>
        </w:rPr>
        <w:t>21</w:t>
      </w:r>
      <w:r>
        <w:rPr>
          <w:rFonts w:hint="eastAsia" w:ascii="仿宋" w:hAnsi="仿宋" w:eastAsia="仿宋" w:cs="仿宋"/>
          <w:color w:val="auto"/>
          <w:spacing w:val="-6"/>
          <w:sz w:val="32"/>
          <w:szCs w:val="32"/>
          <w:highlight w:val="none"/>
        </w:rPr>
        <w:t>年</w:t>
      </w:r>
      <w:r>
        <w:rPr>
          <w:rFonts w:hint="eastAsia" w:ascii="仿宋" w:hAnsi="仿宋" w:eastAsia="仿宋" w:cs="仿宋"/>
          <w:color w:val="auto"/>
          <w:spacing w:val="-6"/>
          <w:sz w:val="32"/>
          <w:szCs w:val="32"/>
          <w:highlight w:val="none"/>
          <w:lang w:val="en-US" w:eastAsia="zh-CN"/>
        </w:rPr>
        <w:t>度大通湖大湖东岸环湖公路工程项目（以下简称该项目）</w:t>
      </w:r>
      <w:r>
        <w:rPr>
          <w:rFonts w:hint="eastAsia" w:ascii="仿宋" w:hAnsi="仿宋" w:eastAsia="仿宋" w:cs="仿宋"/>
          <w:color w:val="auto"/>
          <w:spacing w:val="-6"/>
          <w:sz w:val="32"/>
          <w:szCs w:val="32"/>
          <w:highlight w:val="none"/>
        </w:rPr>
        <w:t>资金开展绩效评价。现将有关情况报告如</w:t>
      </w:r>
      <w:r>
        <w:rPr>
          <w:rFonts w:hint="eastAsia" w:ascii="仿宋" w:hAnsi="仿宋" w:eastAsia="仿宋" w:cs="仿宋"/>
          <w:color w:val="auto"/>
          <w:spacing w:val="-6"/>
          <w:sz w:val="32"/>
          <w:szCs w:val="32"/>
          <w:highlight w:val="none"/>
          <w:lang w:val="en-US" w:eastAsia="zh-CN"/>
        </w:rPr>
        <w:t>下：</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16" w:firstLineChars="200"/>
        <w:jc w:val="both"/>
        <w:textAlignment w:val="auto"/>
        <w:rPr>
          <w:rFonts w:hint="eastAsia" w:ascii="方正黑体_GBK" w:hAnsi="方正黑体_GBK" w:eastAsia="方正黑体_GBK" w:cs="方正黑体_GBK"/>
          <w:color w:val="auto"/>
          <w:spacing w:val="-6"/>
          <w:sz w:val="32"/>
          <w:szCs w:val="32"/>
          <w:highlight w:val="none"/>
          <w:lang w:val="en-US" w:eastAsia="zh-CN"/>
        </w:rPr>
      </w:pPr>
      <w:r>
        <w:rPr>
          <w:rFonts w:hint="eastAsia" w:ascii="方正黑体_GBK" w:hAnsi="方正黑体_GBK" w:eastAsia="方正黑体_GBK" w:cs="方正黑体_GBK"/>
          <w:color w:val="auto"/>
          <w:spacing w:val="-6"/>
          <w:sz w:val="32"/>
          <w:szCs w:val="32"/>
          <w:highlight w:val="none"/>
          <w:lang w:val="en-US" w:eastAsia="zh-CN"/>
        </w:rPr>
        <w:t>基本情况</w:t>
      </w:r>
    </w:p>
    <w:p>
      <w:pPr>
        <w:numPr>
          <w:ilvl w:val="0"/>
          <w:numId w:val="2"/>
        </w:numPr>
        <w:ind w:firstLine="616" w:firstLineChars="200"/>
        <w:rPr>
          <w:rFonts w:hint="default" w:ascii="方正楷体简体" w:hAnsi="方正楷体简体" w:eastAsia="方正楷体简体" w:cs="方正楷体简体"/>
          <w:color w:val="auto"/>
          <w:spacing w:val="-6"/>
          <w:sz w:val="32"/>
          <w:szCs w:val="32"/>
          <w:highlight w:val="none"/>
          <w:shd w:val="clear" w:color="auto" w:fill="FFFFFF"/>
          <w:lang w:val="en-US" w:eastAsia="zh-CN"/>
        </w:rPr>
      </w:pPr>
      <w:r>
        <w:rPr>
          <w:rFonts w:hint="eastAsia" w:ascii="方正楷体简体" w:hAnsi="方正楷体简体" w:eastAsia="方正楷体简体" w:cs="方正楷体简体"/>
          <w:color w:val="auto"/>
          <w:spacing w:val="-6"/>
          <w:sz w:val="32"/>
          <w:szCs w:val="32"/>
          <w:highlight w:val="none"/>
          <w:shd w:val="clear" w:color="auto" w:fill="FFFFFF"/>
          <w:lang w:val="en-US" w:eastAsia="zh-CN"/>
        </w:rPr>
        <w:t>项目基本情况。</w:t>
      </w:r>
    </w:p>
    <w:p>
      <w:pPr>
        <w:numPr>
          <w:ilvl w:val="0"/>
          <w:numId w:val="3"/>
        </w:numPr>
        <w:ind w:left="592" w:leftChars="0"/>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项目背景。</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大湖东岸环湖公路工程地处大通湖堤岸东岸，受自然条件、地理环境和经济发展水平等多种因素的影响，项目所在区域公路发展相对滞后，公路技术等级偏低，行车条件差，路面状况差，严重影响了区域公路网功能与作用的发挥，制约了本区域内资源开发利用和优势产业、各项社会事业的发展。为完善区域公路路网结构，促进区域内经济发展、提高抵御洪水能力和提升湖区防洪安全转移能力，加快城市化建设进度，全面推进社会主义新农村建设，开发区域旅游资源，加快旅游业发展，2018年10月，建设单位大通湖区交通运输局（以下简称区交通运输局）委托中国市政工程东北设计研究总院有限公司深圳分院对该项目进行可研论证，2019 年2月，经大通湖区发展改革和财政局（以下简称区发改财政局）批复，同意实施该项目。</w:t>
      </w:r>
    </w:p>
    <w:p>
      <w:pPr>
        <w:numPr>
          <w:ilvl w:val="0"/>
          <w:numId w:val="3"/>
        </w:numPr>
        <w:ind w:left="592" w:leftChars="0" w:firstLine="0" w:firstLineChars="0"/>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主要建设内容。</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（1）交通部分建设线路：地点位于大通湖大桥桥下大堤（与规划中的大通湖大桥互通匝道相接），全线沿大通湖大堤至 K6+120接入S220沙老线，沿S220沙老线向北至K8+225再向西沿老路至K8+920上堤，沿大堤至与南县交界处，路线全长10.70km；</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（2）水利部分建设线路：包含公路建设全线10.70km，并在交通部分起点向南增补 1.08km，路线全长 11.78km；</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（3）交通部分公路等级：K0+000～K3+180 段为三级公路，采用三级公路技术标准，路基宽7.5m，路面宽6m，其余路段采用公路四级技术标准，路基宽5m，路面宽3.5m，设计行车速度20km/h，设计荷载公路-Ⅱ级，路面结构类型：沥青混凝土路面。</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水利部分建设内容包括11.78km堤防加高培厚、部分堤顶硬化、浆砌石护坡、新建防浪墙等。河坝镇增补南段0+000～增补南段K1+080堤顶宽度7m，有效路面宽度6m，河坝镇堤顶加高培厚，迎水面坡比1:2.5，背水坡比1:2.5；河坝镇迎水面未护砌堤段采用浆砌石护坡坡比1:2.5。（大管阅〔2019〕47号会议纪要明确大湖东岸湖堤加固工程部分，由区交通运输局作为实施主体，与环湖公路工程统筹结合，完成建设要求）</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交通部分起点向南增补 1.08km路面结构及厚度为面层20cm厚C30混凝土路面，基层20cm6%水泥稳定砂石基层。</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（5）建筑安装配套项目：环湖公路路灯工程（含配电、路灯），环湖公路绿化提质工程。</w:t>
      </w:r>
    </w:p>
    <w:p>
      <w:pPr>
        <w:numPr>
          <w:ilvl w:val="0"/>
          <w:numId w:val="0"/>
        </w:numPr>
        <w:ind w:firstLine="616" w:firstLineChars="200"/>
        <w:rPr>
          <w:rFonts w:hint="eastAsia" w:ascii="方正楷体_GB2312" w:hAnsi="方正楷体_GB2312" w:eastAsia="方正楷体_GB2312" w:cs="方正楷体_GB2312"/>
          <w:color w:val="auto"/>
          <w:spacing w:val="-6"/>
          <w:kern w:val="2"/>
          <w:sz w:val="32"/>
          <w:szCs w:val="32"/>
          <w:highlight w:val="none"/>
          <w:lang w:val="en-US" w:eastAsia="zh-CN" w:bidi="ar-SA"/>
        </w:rPr>
      </w:pPr>
      <w:r>
        <w:rPr>
          <w:rFonts w:hint="eastAsia" w:ascii="方正楷体_GB2312" w:hAnsi="方正楷体_GB2312" w:eastAsia="方正楷体_GB2312" w:cs="方正楷体_GB2312"/>
          <w:color w:val="auto"/>
          <w:spacing w:val="-6"/>
          <w:kern w:val="2"/>
          <w:sz w:val="32"/>
          <w:szCs w:val="32"/>
          <w:highlight w:val="none"/>
          <w:lang w:val="en-US" w:eastAsia="zh-CN" w:bidi="ar-SA"/>
        </w:rPr>
        <w:t>（三）项目绩效目标完成情况。</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该项目于2020年1月18日开工建设，2021年2月28日完工。经湖南理大工程检测有限公司检测，路基工程和路面工程各项技术指标检测结果合格，A标合同段（施工单位：中南建设集团有限公司）于2021年3月4日交工验收，B标合同段（施工单位：湖南大胜集团有限公司）于2021年6月4日交工验收。其他附属工程于2021年12月8日交工验收。</w:t>
      </w:r>
    </w:p>
    <w:p>
      <w:pPr>
        <w:pStyle w:val="7"/>
        <w:keepNext w:val="0"/>
        <w:keepLines w:val="0"/>
        <w:pageBreakBefore w:val="0"/>
        <w:widowControl w:val="0"/>
        <w:numPr>
          <w:ilvl w:val="0"/>
          <w:numId w:val="1"/>
        </w:numPr>
        <w:kinsoku/>
        <w:wordWrap/>
        <w:overflowPunct/>
        <w:topLinePunct w:val="0"/>
        <w:autoSpaceDE/>
        <w:autoSpaceDN/>
        <w:bidi w:val="0"/>
        <w:adjustRightInd/>
        <w:snapToGrid/>
        <w:spacing w:before="157" w:beforeLines="50" w:beforeAutospacing="0" w:afterAutospacing="0" w:line="600" w:lineRule="exact"/>
        <w:ind w:left="0" w:leftChars="0" w:firstLine="616" w:firstLineChars="200"/>
        <w:textAlignment w:val="auto"/>
        <w:rPr>
          <w:rFonts w:hint="eastAsia" w:ascii="黑体" w:hAnsi="宋体" w:eastAsia="黑体" w:cs="黑体"/>
          <w:color w:val="auto"/>
          <w:spacing w:val="-6"/>
          <w:sz w:val="32"/>
          <w:szCs w:val="32"/>
          <w:shd w:val="clear" w:color="auto" w:fill="FFFFFF"/>
        </w:rPr>
      </w:pPr>
      <w:r>
        <w:rPr>
          <w:rFonts w:hint="eastAsia" w:ascii="黑体" w:hAnsi="宋体" w:eastAsia="黑体" w:cs="黑体"/>
          <w:color w:val="auto"/>
          <w:spacing w:val="-6"/>
          <w:sz w:val="32"/>
          <w:szCs w:val="32"/>
          <w:shd w:val="clear" w:color="auto" w:fill="FFFFFF"/>
          <w:lang w:val="en-US" w:eastAsia="zh-CN"/>
        </w:rPr>
        <w:t>2021年</w:t>
      </w:r>
      <w:r>
        <w:rPr>
          <w:rFonts w:hint="eastAsia" w:ascii="黑体" w:hAnsi="宋体" w:eastAsia="黑体" w:cs="黑体"/>
          <w:color w:val="auto"/>
          <w:spacing w:val="-6"/>
          <w:sz w:val="32"/>
          <w:szCs w:val="32"/>
          <w:shd w:val="clear" w:color="auto" w:fill="FFFFFF"/>
        </w:rPr>
        <w:t>项目资金使用和管理情况</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（一）资金指标下达情况。2021年2月，区财政局下达预算指标1500万元，2021年7月，区级预算资金49.65万元（从区级交通项目预算100万元中支付），合计1549.65万元，全部及时到位，到位率100%。</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（二）项目资金使用情况。截止2021年12月31日，该项目资金已使用1549.65万元，余额5.93万元，支付明细如下：</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1.支付路灯（配电部分）建设安装费80万元；</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2.支付环湖公路工程建设费1344万元，其中支付中南建设集团有限公司（A标段）工程费787万元，支付湖南大胜集团有限公司（B标）工程费557万元；</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3.支付公路安全标识标牌款1.23万元；</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支付待摊投资费118.49万元，其中支付财评、检测、审计、造价咨询、设计、技术服务等费用84.02万元，拆迁补偿、鱼池补偿费、锦大电排、栈桥补偿款、公路雪亮工程拆建等费用9.3万元，支付监理费20万元，支付现场技术人员劳务费5.17万元。</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firstLine="619" w:firstLineChars="200"/>
        <w:jc w:val="both"/>
        <w:textAlignment w:val="auto"/>
        <w:rPr>
          <w:rFonts w:hint="eastAsia" w:ascii="方正楷体简体" w:hAnsi="方正楷体简体" w:eastAsia="方正楷体简体" w:cs="方正楷体简体"/>
          <w:b/>
          <w:bCs/>
          <w:color w:val="auto"/>
          <w:spacing w:val="-6"/>
          <w:sz w:val="32"/>
          <w:szCs w:val="32"/>
          <w:highlight w:val="none"/>
          <w:shd w:val="clear" w:color="auto" w:fill="FFFFFF"/>
          <w:lang w:val="en-US" w:eastAsia="zh-CN"/>
        </w:rPr>
      </w:pPr>
      <w:r>
        <w:rPr>
          <w:rFonts w:hint="eastAsia" w:ascii="方正楷体简体" w:hAnsi="方正楷体简体" w:eastAsia="方正楷体简体" w:cs="方正楷体简体"/>
          <w:b/>
          <w:bCs/>
          <w:color w:val="auto"/>
          <w:spacing w:val="-6"/>
          <w:sz w:val="32"/>
          <w:szCs w:val="32"/>
          <w:highlight w:val="none"/>
          <w:shd w:val="clear" w:color="auto" w:fill="FFFFFF"/>
          <w:lang w:val="en-US" w:eastAsia="zh-CN"/>
        </w:rPr>
        <w:t>（三）项目资金管理情况。</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环湖公路建设专项资金由区发改财政局拨付到项目建设单位。按照合同约定，项目施工（实施）方根据施工监理方审核的《工程进度表》、《工程支付证书》、《工程清单支付报表》向建设单位提出资金支付申请，经建设单位项目股室负责人、项目财务会计、项目负责人、财务股负责人、分管财务副局长、项目单位负责人、区政务中心、项目区级领导自下而上签署意见、局会审联签小组审核后，由区财政国库集中核算中心直接支付。</w:t>
      </w:r>
    </w:p>
    <w:p>
      <w:pPr>
        <w:pStyle w:val="7"/>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ascii="Calibri" w:hAnsi="Calibri" w:cs="Calibri"/>
          <w:b w:val="0"/>
          <w:bCs w:val="0"/>
          <w:color w:val="auto"/>
          <w:spacing w:val="-6"/>
          <w:sz w:val="21"/>
          <w:szCs w:val="21"/>
        </w:rPr>
      </w:pPr>
      <w:r>
        <w:rPr>
          <w:rFonts w:hint="eastAsia" w:ascii="黑体" w:hAnsi="宋体" w:eastAsia="黑体" w:cs="黑体"/>
          <w:b w:val="0"/>
          <w:bCs w:val="0"/>
          <w:color w:val="auto"/>
          <w:spacing w:val="-6"/>
          <w:sz w:val="32"/>
          <w:szCs w:val="32"/>
          <w:shd w:val="clear" w:color="auto" w:fill="FFFFFF"/>
        </w:rPr>
        <w:t>三、项目组织实施情况</w:t>
      </w:r>
    </w:p>
    <w:p>
      <w:pPr>
        <w:pStyle w:val="7"/>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hint="eastAsia" w:ascii="方正楷体_GB2312" w:hAnsi="方正楷体_GB2312" w:eastAsia="方正楷体_GB2312" w:cs="方正楷体_GB2312"/>
          <w:color w:val="auto"/>
          <w:spacing w:val="-6"/>
          <w:sz w:val="32"/>
          <w:szCs w:val="32"/>
          <w:highlight w:val="none"/>
          <w:shd w:val="clear" w:color="auto" w:fill="FFFFFF"/>
          <w:lang w:val="en-US" w:eastAsia="zh-CN"/>
        </w:rPr>
      </w:pPr>
      <w:r>
        <w:rPr>
          <w:rFonts w:hint="eastAsia" w:ascii="方正楷体_GB2312" w:hAnsi="方正楷体_GB2312" w:eastAsia="方正楷体_GB2312" w:cs="方正楷体_GB2312"/>
          <w:color w:val="auto"/>
          <w:spacing w:val="-6"/>
          <w:sz w:val="32"/>
          <w:szCs w:val="32"/>
          <w:highlight w:val="none"/>
          <w:shd w:val="clear" w:color="auto" w:fill="FFFFFF"/>
          <w:lang w:val="en-US" w:eastAsia="zh-CN"/>
        </w:rPr>
        <w:t>（一）启动项目前期工作。</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进行项目可研论证。建设单位于2018年10月委托中国市政工程东北设计研究总院有限公司深圳分院进行该项目工程可行性研究，该院成立项目研究组，对该项目进行了路线勘察及有关经济、交通、水文等方面的大量调查，较为详细地收集了相关资料，对路线方案、项目建设规模、技术标准进行了比选和论证，于2018年11月完成项目研究报告。2019年2月项目可研报告经区发改财政局审查批复，同意实施该项目。</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做好工程初步设计。2019年3月，大通湖区交通建设投资有限责任公司就该项目交通线路部分一阶段施工图的勘察设计、预算文件及后续服务工作公开招投标，中标单位为中国市政工程东北设计研究总院有限公司，2019年7月施工图设计经建设单位审查批复，其中水利部分由区农业农村水利局委托益阳市水利水电勘察设计研究设计，2018年9月经益阳市水务局审查批复。</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3.完成财政投资评审、招标核准备案。2019年9月，区投资评审中心对该项目预算进行财政投资评审并予以批复。10月，项目招标经区招标投标领导小组办公室核准备案。</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依法依规公开招投标。2019年11月，区交通运输局委托招标代理机构就该项目施工公开招标，该项目分A、B两个标段，中标单位分别为中南建设集团有限公司、湖南大胜集团有限公司。12月就该项目工程施工监理服务委托代理机构政府采购，成交单位湖南省汇林工程建设监理有限责任公司。其他建筑安装配套工程（公路绿化提质工程、路灯工程）分别于2020年11月、2021年1月进行了政府采购。项目招投标均在湖南省招标投标监管网、中国湖南政府采购网、益阳市公共资源交易中心、湖南省水利工程招标投标公共服务平台进行了公示。</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600" w:lineRule="exact"/>
        <w:ind w:firstLine="616" w:firstLineChars="200"/>
        <w:textAlignment w:val="auto"/>
        <w:rPr>
          <w:rFonts w:hint="eastAsia" w:ascii="方正楷体_GB2312" w:hAnsi="方正楷体_GB2312" w:eastAsia="方正楷体_GB2312" w:cs="方正楷体_GB2312"/>
          <w:color w:val="auto"/>
          <w:spacing w:val="-6"/>
          <w:sz w:val="32"/>
          <w:szCs w:val="32"/>
          <w:highlight w:val="none"/>
          <w:shd w:val="clear" w:color="auto" w:fill="FFFFFF"/>
          <w:lang w:val="en-US" w:eastAsia="zh-CN"/>
        </w:rPr>
      </w:pPr>
      <w:r>
        <w:rPr>
          <w:rFonts w:hint="eastAsia" w:ascii="方正楷体_GB2312" w:hAnsi="方正楷体_GB2312" w:eastAsia="方正楷体_GB2312" w:cs="方正楷体_GB2312"/>
          <w:color w:val="auto"/>
          <w:spacing w:val="-6"/>
          <w:sz w:val="32"/>
          <w:szCs w:val="32"/>
          <w:highlight w:val="none"/>
          <w:shd w:val="clear" w:color="auto" w:fill="FFFFFF"/>
          <w:lang w:val="en-US" w:eastAsia="zh-CN"/>
        </w:rPr>
        <w:t>（二）成立项目管理机构，建立安全管理制度。</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600" w:lineRule="exac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2020年1月，区交通运输局成立了由项目单位法人（负责人）任组长、安全负责人任副组长、其他成员任组员的5人安全领导小组，负责该项目的安全生产和管理工作；制定《工程安全管理办法》并下发至安全领导小组成员、监理单位和施工单位，强化施工过程安全管理和质量控制；同时制定了《大通湖大湖东岸环湖公路工程领导一岗双责制度》，要求既要管好队伍，又要抓好业务，既要管安全，也要管质量，细化工作任务和指标，压实管理责任，确保安全、质量两不误、双促进。</w:t>
      </w:r>
    </w:p>
    <w:p>
      <w:pPr>
        <w:pStyle w:val="7"/>
        <w:keepNext w:val="0"/>
        <w:keepLines w:val="0"/>
        <w:pageBreakBefore w:val="0"/>
        <w:widowControl w:val="0"/>
        <w:numPr>
          <w:ilvl w:val="0"/>
          <w:numId w:val="2"/>
        </w:numPr>
        <w:kinsoku/>
        <w:wordWrap/>
        <w:overflowPunct/>
        <w:topLinePunct w:val="0"/>
        <w:autoSpaceDE/>
        <w:autoSpaceDN/>
        <w:bidi w:val="0"/>
        <w:adjustRightInd/>
        <w:snapToGrid/>
        <w:spacing w:before="157" w:beforeLines="50" w:beforeAutospacing="0" w:afterAutospacing="0" w:line="600" w:lineRule="exact"/>
        <w:ind w:left="0" w:leftChars="0" w:firstLine="616" w:firstLineChars="200"/>
        <w:textAlignment w:val="auto"/>
        <w:rPr>
          <w:rFonts w:hint="eastAsia" w:ascii="方正楷体_GB2312" w:hAnsi="方正楷体_GB2312" w:eastAsia="方正楷体_GB2312" w:cs="方正楷体_GB2312"/>
          <w:color w:val="auto"/>
          <w:spacing w:val="-6"/>
          <w:sz w:val="32"/>
          <w:szCs w:val="32"/>
          <w:highlight w:val="none"/>
          <w:shd w:val="clear" w:color="auto" w:fill="FFFFFF"/>
          <w:lang w:val="en-US" w:eastAsia="zh-CN"/>
        </w:rPr>
      </w:pPr>
      <w:r>
        <w:rPr>
          <w:rFonts w:hint="eastAsia" w:ascii="方正楷体_GB2312" w:hAnsi="方正楷体_GB2312" w:eastAsia="方正楷体_GB2312" w:cs="方正楷体_GB2312"/>
          <w:color w:val="auto"/>
          <w:spacing w:val="-6"/>
          <w:sz w:val="32"/>
          <w:szCs w:val="32"/>
          <w:highlight w:val="none"/>
          <w:shd w:val="clear" w:color="auto" w:fill="FFFFFF"/>
          <w:lang w:val="en-US" w:eastAsia="zh-CN"/>
        </w:rPr>
        <w:t>加强组织领导，整体协调推进。</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600" w:lineRule="exac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2020年3月1日，区管委会召开项目建设推进会，成立了项目建设联席会议制度，由区委组织部部长孙功伟同志担任联席会议召集人，区交通运输局、区农业农村水利局、河坝镇、区湿地管理局、区自然资源局、区住房城乡建设局、区发改财政局、区电力公司为联席会议成员单位，联席会议办公室设区交通运输局，负责日常工作调度与日常事务协调。联席会议根据时间节点会商研究问题，全面助推项目建设。会议就整合项目资金、把握政策红线、落实工作责任，加强施工过程质量、安全、进度、资金监管以及项目动态管理作了明确部署和要求。</w:t>
      </w:r>
    </w:p>
    <w:p>
      <w:pPr>
        <w:pStyle w:val="7"/>
        <w:keepNext w:val="0"/>
        <w:keepLines w:val="0"/>
        <w:pageBreakBefore w:val="0"/>
        <w:widowControl w:val="0"/>
        <w:numPr>
          <w:ilvl w:val="0"/>
          <w:numId w:val="2"/>
        </w:numPr>
        <w:kinsoku/>
        <w:wordWrap/>
        <w:overflowPunct/>
        <w:topLinePunct w:val="0"/>
        <w:autoSpaceDE/>
        <w:autoSpaceDN/>
        <w:bidi w:val="0"/>
        <w:adjustRightInd/>
        <w:snapToGrid/>
        <w:spacing w:before="157" w:beforeLines="50" w:beforeAutospacing="0" w:afterAutospacing="0" w:line="600" w:lineRule="exact"/>
        <w:ind w:left="0" w:leftChars="0" w:firstLine="616" w:firstLineChars="200"/>
        <w:textAlignment w:val="auto"/>
        <w:rPr>
          <w:rFonts w:hint="eastAsia" w:ascii="方正楷体_GB2312" w:hAnsi="方正楷体_GB2312" w:eastAsia="方正楷体_GB2312" w:cs="方正楷体_GB2312"/>
          <w:color w:val="auto"/>
          <w:spacing w:val="-6"/>
          <w:sz w:val="32"/>
          <w:szCs w:val="32"/>
          <w:highlight w:val="none"/>
          <w:shd w:val="clear" w:color="auto" w:fill="FFFFFF"/>
          <w:lang w:val="en-US" w:eastAsia="zh-CN"/>
        </w:rPr>
      </w:pPr>
      <w:r>
        <w:rPr>
          <w:rFonts w:hint="eastAsia" w:ascii="方正楷体_GB2312" w:hAnsi="方正楷体_GB2312" w:eastAsia="方正楷体_GB2312" w:cs="方正楷体_GB2312"/>
          <w:color w:val="auto"/>
          <w:spacing w:val="-6"/>
          <w:sz w:val="32"/>
          <w:szCs w:val="32"/>
          <w:highlight w:val="none"/>
          <w:shd w:val="clear" w:color="auto" w:fill="FFFFFF"/>
          <w:lang w:val="en-US" w:eastAsia="zh-CN"/>
        </w:rPr>
        <w:t>强化质量安全监管。</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600" w:lineRule="exact"/>
        <w:ind w:firstLine="640" w:firstLineChars="200"/>
        <w:textAlignment w:val="auto"/>
        <w:rPr>
          <w:rFonts w:hint="default"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一是强化行政机构监管。根据建设单位的申请，区交通建设质量安全监督站制定了《质量和安全监督计划书》，派出监督人员，根据有关交通建设工程质量、安全管理法律、法规、规范性文件和工程建设强制性标准，采取监督巡查、专项检查和综合检查三种方式对项目施工进行监督检查，督促施工、监理单位落实管理制度，确保施工质量和安全。二是强化督查督导。区分管领导和交通运输部门每周召开调度会，督查项目进度、质量和施工安全，项目分管领导每天深入现场督导，确保项目按时完成。三是抓好工程质量检测。受建设单位委托，湖南理大工程检测有限公司于2020年8月至2021年1月对该项目A、B标段路基工程和路面工程各项技术指标检测，结果合格并出具了检测报告。</w:t>
      </w:r>
    </w:p>
    <w:p>
      <w:pPr>
        <w:pStyle w:val="7"/>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textAlignment w:val="auto"/>
        <w:rPr>
          <w:rFonts w:ascii="Calibri" w:hAnsi="Calibri" w:cs="Calibri"/>
          <w:color w:val="auto"/>
          <w:spacing w:val="-6"/>
          <w:sz w:val="21"/>
          <w:szCs w:val="21"/>
        </w:rPr>
      </w:pPr>
      <w:r>
        <w:rPr>
          <w:rFonts w:hint="eastAsia" w:ascii="黑体" w:hAnsi="宋体" w:eastAsia="黑体" w:cs="黑体"/>
          <w:color w:val="auto"/>
          <w:spacing w:val="-6"/>
          <w:sz w:val="32"/>
          <w:szCs w:val="32"/>
          <w:shd w:val="clear" w:color="auto" w:fill="FFFFFF"/>
        </w:rPr>
        <w:t>四、绩效评价工作情况</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600" w:lineRule="exac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根据相关政策规定和大发财〔2022〕52号文件要求，我公司成立了专项资金绩效评价工作组，主要采取座谈、查阅2021年度项目资金1500万元支付及项目工程建设和管理资料、实地查看环湖公路工程、绿化提质工程、路灯工程等项目质量情况，发放现场问卷调查30份，采取问卷调查的方法了解社会公众对环湖公路项目实施的满意度，最后通过对相关资料进行综合分析，确定评价指标和标准，结合现场评价情况，得出评价结论，形成绩效评价报告。</w:t>
      </w:r>
    </w:p>
    <w:p>
      <w:pPr>
        <w:pStyle w:val="7"/>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ascii="Calibri" w:hAnsi="Calibri" w:cs="Calibri"/>
          <w:color w:val="auto"/>
          <w:spacing w:val="-6"/>
          <w:sz w:val="21"/>
          <w:szCs w:val="21"/>
        </w:rPr>
      </w:pPr>
      <w:r>
        <w:rPr>
          <w:rFonts w:hint="eastAsia" w:ascii="黑体" w:hAnsi="宋体" w:eastAsia="黑体" w:cs="黑体"/>
          <w:color w:val="auto"/>
          <w:spacing w:val="-6"/>
          <w:sz w:val="32"/>
          <w:szCs w:val="32"/>
          <w:shd w:val="clear" w:color="auto" w:fill="FFFFFF"/>
        </w:rPr>
        <w:t>五、绩效评价结果和主要绩效</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600" w:lineRule="exac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根据该项目资金绩效评价指标体系和绩效检查情况，该项目整体绩效分值100分，实得90分（详见附件：大通湖区大湖东岸环湖公路工程项目资金绩效评价指标评分表），综合评价等级为“优秀”。主要绩效表现在以下几个方面：</w:t>
      </w:r>
    </w:p>
    <w:p>
      <w:pPr>
        <w:pStyle w:val="7"/>
        <w:keepNext w:val="0"/>
        <w:keepLines w:val="0"/>
        <w:pageBreakBefore w:val="0"/>
        <w:widowControl w:val="0"/>
        <w:numPr>
          <w:ilvl w:val="0"/>
          <w:numId w:val="4"/>
        </w:numPr>
        <w:kinsoku/>
        <w:wordWrap/>
        <w:overflowPunct/>
        <w:topLinePunct w:val="0"/>
        <w:autoSpaceDE/>
        <w:autoSpaceDN/>
        <w:bidi w:val="0"/>
        <w:adjustRightInd/>
        <w:snapToGrid/>
        <w:spacing w:before="157" w:beforeLines="50" w:beforeAutospacing="0" w:afterAutospacing="0" w:line="560" w:lineRule="exact"/>
        <w:ind w:firstLine="616" w:firstLineChars="200"/>
        <w:jc w:val="both"/>
        <w:textAlignment w:val="auto"/>
        <w:rPr>
          <w:rFonts w:hint="eastAsia" w:ascii="方正楷体简体" w:hAnsi="方正楷体简体" w:eastAsia="方正楷体简体" w:cs="方正楷体简体"/>
          <w:color w:val="auto"/>
          <w:spacing w:val="-6"/>
          <w:sz w:val="32"/>
          <w:szCs w:val="32"/>
          <w:highlight w:val="none"/>
          <w:shd w:val="clear" w:color="auto" w:fill="FFFFFF"/>
          <w:lang w:val="en-US" w:eastAsia="zh-CN"/>
        </w:rPr>
      </w:pPr>
      <w:r>
        <w:rPr>
          <w:rFonts w:hint="eastAsia" w:ascii="方正楷体简体" w:hAnsi="方正楷体简体" w:eastAsia="方正楷体简体" w:cs="方正楷体简体"/>
          <w:color w:val="auto"/>
          <w:spacing w:val="-6"/>
          <w:sz w:val="32"/>
          <w:szCs w:val="32"/>
          <w:highlight w:val="none"/>
          <w:shd w:val="clear" w:color="auto" w:fill="FFFFFF"/>
          <w:lang w:val="en-US" w:eastAsia="zh-CN"/>
        </w:rPr>
        <w:t>满足了防洪抗灾的需要，提高了抵御洪水能力和湖区防洪安全转移能力。</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firstLine="640" w:firstLineChars="200"/>
        <w:jc w:val="both"/>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通过堤防加高培厚、部分堤顶硬化、浆砌石护坡、新建防浪墙等，加固了大通湖的堤防，显著提高了防洪能力。该项目的建成，构成了该区域主要交通路线，起到拉通作用，将为高洪水位期间大通湖区内数万人口安全、有序搬迁移民提供有力保障。同时可大大缩短抢险物资运输时间，是确保人民生命与财产安全的“生命线”。</w:t>
      </w:r>
    </w:p>
    <w:p>
      <w:pPr>
        <w:pStyle w:val="7"/>
        <w:keepNext w:val="0"/>
        <w:keepLines w:val="0"/>
        <w:pageBreakBefore w:val="0"/>
        <w:widowControl w:val="0"/>
        <w:numPr>
          <w:ilvl w:val="0"/>
          <w:numId w:val="4"/>
        </w:numPr>
        <w:kinsoku/>
        <w:wordWrap/>
        <w:overflowPunct/>
        <w:topLinePunct w:val="0"/>
        <w:autoSpaceDE/>
        <w:autoSpaceDN/>
        <w:bidi w:val="0"/>
        <w:adjustRightInd/>
        <w:snapToGrid/>
        <w:spacing w:before="157" w:beforeLines="50" w:beforeAutospacing="0" w:afterAutospacing="0" w:line="560" w:lineRule="exact"/>
        <w:ind w:left="0" w:leftChars="0" w:firstLine="616" w:firstLineChars="200"/>
        <w:jc w:val="both"/>
        <w:textAlignment w:val="auto"/>
        <w:rPr>
          <w:rFonts w:hint="eastAsia" w:ascii="方正楷体简体" w:hAnsi="方正楷体简体" w:eastAsia="方正楷体简体" w:cs="方正楷体简体"/>
          <w:color w:val="auto"/>
          <w:spacing w:val="-6"/>
          <w:sz w:val="32"/>
          <w:szCs w:val="32"/>
          <w:highlight w:val="none"/>
          <w:shd w:val="clear" w:color="auto" w:fill="FFFFFF"/>
          <w:lang w:val="en-US" w:eastAsia="zh-CN"/>
        </w:rPr>
      </w:pPr>
      <w:r>
        <w:rPr>
          <w:rFonts w:hint="eastAsia" w:ascii="方正楷体简体" w:hAnsi="方正楷体简体" w:eastAsia="方正楷体简体" w:cs="方正楷体简体"/>
          <w:color w:val="auto"/>
          <w:spacing w:val="-6"/>
          <w:sz w:val="32"/>
          <w:szCs w:val="32"/>
          <w:highlight w:val="none"/>
          <w:shd w:val="clear" w:color="auto" w:fill="FFFFFF"/>
          <w:lang w:val="en-US" w:eastAsia="zh-CN"/>
        </w:rPr>
        <w:t>完善了乡村路网结构，提升了交通服务保障功能。</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firstLine="640" w:firstLineChars="200"/>
        <w:jc w:val="both"/>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交通是经济社会发展的主动脉，公路交通已成为大通湖区经济社会发展的重要保障设施。近年来，环大通湖区域经济社会快速发展，物流、人流量急剧增加，交通量急剧增长，主要靠的是公路交通。公路交通设施不断完善，公路技术等级提高，服务保障功能不断提升，对大通湖区经济社会发展将起到十分重要的作用。</w:t>
      </w:r>
    </w:p>
    <w:p>
      <w:pPr>
        <w:pStyle w:val="7"/>
        <w:keepNext w:val="0"/>
        <w:keepLines w:val="0"/>
        <w:pageBreakBefore w:val="0"/>
        <w:widowControl w:val="0"/>
        <w:numPr>
          <w:ilvl w:val="0"/>
          <w:numId w:val="4"/>
        </w:numPr>
        <w:kinsoku/>
        <w:wordWrap/>
        <w:overflowPunct/>
        <w:topLinePunct w:val="0"/>
        <w:autoSpaceDE/>
        <w:autoSpaceDN/>
        <w:bidi w:val="0"/>
        <w:adjustRightInd/>
        <w:snapToGrid/>
        <w:spacing w:before="157" w:beforeLines="50" w:beforeAutospacing="0" w:afterAutospacing="0" w:line="560" w:lineRule="exact"/>
        <w:ind w:left="0" w:leftChars="0" w:firstLine="616" w:firstLineChars="200"/>
        <w:jc w:val="both"/>
        <w:textAlignment w:val="auto"/>
        <w:rPr>
          <w:rFonts w:hint="eastAsia" w:ascii="方正楷体简体" w:hAnsi="方正楷体简体" w:eastAsia="方正楷体简体" w:cs="方正楷体简体"/>
          <w:color w:val="auto"/>
          <w:spacing w:val="-6"/>
          <w:sz w:val="32"/>
          <w:szCs w:val="32"/>
          <w:highlight w:val="none"/>
          <w:shd w:val="clear" w:color="auto" w:fill="FFFFFF"/>
          <w:lang w:val="en-US" w:eastAsia="zh-CN"/>
        </w:rPr>
      </w:pPr>
      <w:r>
        <w:rPr>
          <w:rFonts w:hint="eastAsia" w:ascii="方正楷体简体" w:hAnsi="方正楷体简体" w:eastAsia="方正楷体简体" w:cs="方正楷体简体"/>
          <w:color w:val="auto"/>
          <w:spacing w:val="-6"/>
          <w:sz w:val="32"/>
          <w:szCs w:val="32"/>
          <w:highlight w:val="none"/>
          <w:shd w:val="clear" w:color="auto" w:fill="FFFFFF"/>
          <w:lang w:val="en-US" w:eastAsia="zh-CN"/>
        </w:rPr>
        <w:t>解决交通“瓶颈”，促进区域资源开发。</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firstLine="640" w:firstLineChars="200"/>
        <w:jc w:val="both"/>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大通湖区风光旖旎，美不胜收，旅游资源丰富，近年来区委、区管委会从本地资源出发，走旅游兴区的发展道路，相继开发环大通湖区域生态渔业、生态农业、新能源科技、休闲观光乡村农家乐等，经济得到迅速发展。旅游业的发展与交通业的发展相辅相成，基础设施差，旅游景区、景点的进入问题成为制约发展的障碍。该项目建成后，解决了交通“瓶颈”问题。</w:t>
      </w:r>
    </w:p>
    <w:p>
      <w:pPr>
        <w:pStyle w:val="7"/>
        <w:keepNext w:val="0"/>
        <w:keepLines w:val="0"/>
        <w:pageBreakBefore w:val="0"/>
        <w:widowControl w:val="0"/>
        <w:numPr>
          <w:ilvl w:val="0"/>
          <w:numId w:val="4"/>
        </w:numPr>
        <w:kinsoku/>
        <w:wordWrap/>
        <w:overflowPunct/>
        <w:topLinePunct w:val="0"/>
        <w:autoSpaceDE/>
        <w:autoSpaceDN/>
        <w:bidi w:val="0"/>
        <w:adjustRightInd/>
        <w:snapToGrid/>
        <w:spacing w:before="157" w:beforeLines="50" w:beforeAutospacing="0" w:afterAutospacing="0" w:line="560" w:lineRule="exact"/>
        <w:ind w:left="0" w:leftChars="0" w:firstLine="616" w:firstLineChars="200"/>
        <w:jc w:val="both"/>
        <w:textAlignment w:val="auto"/>
        <w:rPr>
          <w:rFonts w:hint="eastAsia" w:ascii="方正楷体简体" w:hAnsi="方正楷体简体" w:eastAsia="方正楷体简体" w:cs="方正楷体简体"/>
          <w:color w:val="auto"/>
          <w:spacing w:val="-6"/>
          <w:sz w:val="32"/>
          <w:szCs w:val="32"/>
          <w:highlight w:val="none"/>
          <w:shd w:val="clear" w:color="auto" w:fill="FFFFFF"/>
          <w:lang w:val="en-US" w:eastAsia="zh-CN"/>
        </w:rPr>
      </w:pPr>
      <w:r>
        <w:rPr>
          <w:rFonts w:hint="eastAsia" w:ascii="方正楷体简体" w:hAnsi="方正楷体简体" w:eastAsia="方正楷体简体" w:cs="方正楷体简体"/>
          <w:color w:val="auto"/>
          <w:spacing w:val="-6"/>
          <w:sz w:val="32"/>
          <w:szCs w:val="32"/>
          <w:highlight w:val="none"/>
          <w:shd w:val="clear" w:color="auto" w:fill="FFFFFF"/>
          <w:lang w:val="en-US" w:eastAsia="zh-CN"/>
        </w:rPr>
        <w:t>打造精品旅游线路，推动区域经济发展。</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firstLine="640" w:firstLineChars="200"/>
        <w:jc w:val="both"/>
        <w:textAlignment w:val="auto"/>
        <w:rPr>
          <w:rFonts w:hint="default"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环湖公路是一个集防洪、休闲、旅游、观光、健身、娱乐于一体的综合型建设项目，</w:t>
      </w:r>
      <w:r>
        <w:rPr>
          <w:rFonts w:hint="default" w:ascii="仿宋" w:hAnsi="仿宋" w:eastAsia="仿宋" w:cs="仿宋"/>
          <w:color w:val="auto"/>
          <w:kern w:val="2"/>
          <w:sz w:val="32"/>
          <w:szCs w:val="32"/>
          <w:highlight w:val="none"/>
          <w:lang w:val="en-US" w:eastAsia="zh-CN" w:bidi="ar-SA"/>
        </w:rPr>
        <w:t>公路部分路面宽度达到6米，</w:t>
      </w:r>
      <w:r>
        <w:rPr>
          <w:rFonts w:hint="eastAsia" w:ascii="仿宋" w:hAnsi="仿宋" w:eastAsia="仿宋" w:cs="仿宋"/>
          <w:color w:val="auto"/>
          <w:kern w:val="2"/>
          <w:sz w:val="32"/>
          <w:szCs w:val="32"/>
          <w:highlight w:val="none"/>
          <w:lang w:val="en-US" w:eastAsia="zh-CN" w:bidi="ar-SA"/>
        </w:rPr>
        <w:t>并铺设彩色沥青路面，</w:t>
      </w:r>
      <w:r>
        <w:rPr>
          <w:rFonts w:hint="default" w:ascii="仿宋" w:hAnsi="仿宋" w:eastAsia="仿宋" w:cs="仿宋"/>
          <w:color w:val="auto"/>
          <w:kern w:val="2"/>
          <w:sz w:val="32"/>
          <w:szCs w:val="32"/>
          <w:highlight w:val="none"/>
          <w:lang w:val="en-US" w:eastAsia="zh-CN" w:bidi="ar-SA"/>
        </w:rPr>
        <w:t>湖边设置</w:t>
      </w:r>
      <w:r>
        <w:rPr>
          <w:rFonts w:hint="eastAsia" w:ascii="仿宋" w:hAnsi="仿宋" w:eastAsia="仿宋" w:cs="仿宋"/>
          <w:color w:val="auto"/>
          <w:kern w:val="2"/>
          <w:sz w:val="32"/>
          <w:szCs w:val="32"/>
          <w:highlight w:val="none"/>
          <w:lang w:val="en-US" w:eastAsia="zh-CN" w:bidi="ar-SA"/>
        </w:rPr>
        <w:t>有</w:t>
      </w:r>
      <w:r>
        <w:rPr>
          <w:rFonts w:hint="default" w:ascii="仿宋" w:hAnsi="仿宋" w:eastAsia="仿宋" w:cs="仿宋"/>
          <w:color w:val="auto"/>
          <w:kern w:val="2"/>
          <w:sz w:val="32"/>
          <w:szCs w:val="32"/>
          <w:highlight w:val="none"/>
          <w:lang w:val="en-US" w:eastAsia="zh-CN" w:bidi="ar-SA"/>
        </w:rPr>
        <w:t>观景台</w:t>
      </w:r>
      <w:r>
        <w:rPr>
          <w:rFonts w:hint="eastAsia" w:ascii="仿宋" w:hAnsi="仿宋" w:eastAsia="仿宋" w:cs="仿宋"/>
          <w:color w:val="auto"/>
          <w:kern w:val="2"/>
          <w:sz w:val="32"/>
          <w:szCs w:val="32"/>
          <w:highlight w:val="none"/>
          <w:lang w:val="en-US" w:eastAsia="zh-CN" w:bidi="ar-SA"/>
        </w:rPr>
        <w:t>、</w:t>
      </w:r>
      <w:r>
        <w:rPr>
          <w:rFonts w:hint="default" w:ascii="仿宋" w:hAnsi="仿宋" w:eastAsia="仿宋" w:cs="仿宋"/>
          <w:color w:val="auto"/>
          <w:kern w:val="2"/>
          <w:sz w:val="32"/>
          <w:szCs w:val="32"/>
          <w:highlight w:val="none"/>
          <w:lang w:val="en-US" w:eastAsia="zh-CN" w:bidi="ar-SA"/>
        </w:rPr>
        <w:t>绿化带，</w:t>
      </w:r>
      <w:r>
        <w:rPr>
          <w:rFonts w:hint="eastAsia" w:ascii="仿宋" w:hAnsi="仿宋" w:eastAsia="仿宋" w:cs="仿宋"/>
          <w:color w:val="auto"/>
          <w:kern w:val="2"/>
          <w:sz w:val="32"/>
          <w:szCs w:val="32"/>
          <w:highlight w:val="none"/>
          <w:lang w:val="en-US" w:eastAsia="zh-CN" w:bidi="ar-SA"/>
        </w:rPr>
        <w:t>配套路灯亮化，</w:t>
      </w:r>
      <w:r>
        <w:rPr>
          <w:rFonts w:hint="default" w:ascii="仿宋" w:hAnsi="仿宋" w:eastAsia="仿宋" w:cs="仿宋"/>
          <w:color w:val="auto"/>
          <w:kern w:val="2"/>
          <w:sz w:val="32"/>
          <w:szCs w:val="32"/>
          <w:highlight w:val="none"/>
          <w:lang w:val="en-US" w:eastAsia="zh-CN" w:bidi="ar-SA"/>
        </w:rPr>
        <w:t>成为大通湖区一张</w:t>
      </w:r>
      <w:r>
        <w:rPr>
          <w:rFonts w:hint="eastAsia" w:ascii="仿宋" w:hAnsi="仿宋" w:eastAsia="仿宋" w:cs="仿宋"/>
          <w:color w:val="auto"/>
          <w:kern w:val="2"/>
          <w:sz w:val="32"/>
          <w:szCs w:val="32"/>
          <w:highlight w:val="none"/>
          <w:lang w:val="en-US" w:eastAsia="zh-CN" w:bidi="ar-SA"/>
        </w:rPr>
        <w:t>亮</w:t>
      </w:r>
      <w:r>
        <w:rPr>
          <w:rFonts w:hint="default" w:ascii="仿宋" w:hAnsi="仿宋" w:eastAsia="仿宋" w:cs="仿宋"/>
          <w:color w:val="auto"/>
          <w:kern w:val="2"/>
          <w:sz w:val="32"/>
          <w:szCs w:val="32"/>
          <w:highlight w:val="none"/>
          <w:lang w:val="en-US" w:eastAsia="zh-CN" w:bidi="ar-SA"/>
        </w:rPr>
        <w:t>丽的城市名片</w:t>
      </w:r>
      <w:r>
        <w:rPr>
          <w:rFonts w:hint="eastAsia" w:ascii="仿宋" w:hAnsi="仿宋" w:eastAsia="仿宋" w:cs="仿宋"/>
          <w:color w:val="auto"/>
          <w:kern w:val="2"/>
          <w:sz w:val="32"/>
          <w:szCs w:val="32"/>
          <w:highlight w:val="none"/>
          <w:lang w:val="en-US" w:eastAsia="zh-CN" w:bidi="ar-SA"/>
        </w:rPr>
        <w:t>，吸引了周边县市众多游客和沿线群众前来“打卡”、</w:t>
      </w:r>
      <w:r>
        <w:rPr>
          <w:rFonts w:hint="default" w:ascii="仿宋" w:hAnsi="仿宋" w:eastAsia="仿宋" w:cs="仿宋"/>
          <w:color w:val="auto"/>
          <w:kern w:val="2"/>
          <w:sz w:val="32"/>
          <w:szCs w:val="32"/>
          <w:highlight w:val="none"/>
          <w:lang w:val="en-US" w:eastAsia="zh-CN" w:bidi="ar-SA"/>
        </w:rPr>
        <w:t>沿湖景观休闲</w:t>
      </w:r>
      <w:r>
        <w:rPr>
          <w:rFonts w:hint="eastAsia" w:ascii="仿宋" w:hAnsi="仿宋" w:eastAsia="仿宋" w:cs="仿宋"/>
          <w:color w:val="auto"/>
          <w:kern w:val="2"/>
          <w:sz w:val="32"/>
          <w:szCs w:val="32"/>
          <w:highlight w:val="none"/>
          <w:lang w:val="en-US" w:eastAsia="zh-CN" w:bidi="ar-SA"/>
        </w:rPr>
        <w:t>和</w:t>
      </w:r>
      <w:r>
        <w:rPr>
          <w:rFonts w:hint="default" w:ascii="仿宋" w:hAnsi="仿宋" w:eastAsia="仿宋" w:cs="仿宋"/>
          <w:color w:val="auto"/>
          <w:kern w:val="2"/>
          <w:sz w:val="32"/>
          <w:szCs w:val="32"/>
          <w:highlight w:val="none"/>
          <w:lang w:val="en-US" w:eastAsia="zh-CN" w:bidi="ar-SA"/>
        </w:rPr>
        <w:t>公路自行车</w:t>
      </w:r>
      <w:r>
        <w:rPr>
          <w:rFonts w:hint="eastAsia" w:ascii="仿宋" w:hAnsi="仿宋" w:eastAsia="仿宋" w:cs="仿宋"/>
          <w:color w:val="auto"/>
          <w:kern w:val="2"/>
          <w:sz w:val="32"/>
          <w:szCs w:val="32"/>
          <w:highlight w:val="none"/>
          <w:lang w:val="en-US" w:eastAsia="zh-CN" w:bidi="ar-SA"/>
        </w:rPr>
        <w:t>骑行。每逢节假日，来大通湖区的游客络绎不绝，据相关部门初步统计，2021年“五一”假期游客数量较上年同比增加2万多人次。该项目的建成，打造了“洞庭之心”旅游景点，带动了文旅产业，为推动区域经济发展提供了有力支撑。</w:t>
      </w:r>
    </w:p>
    <w:p>
      <w:pPr>
        <w:pStyle w:val="7"/>
        <w:keepNext w:val="0"/>
        <w:keepLines w:val="0"/>
        <w:pageBreakBefore w:val="0"/>
        <w:widowControl w:val="0"/>
        <w:numPr>
          <w:ilvl w:val="0"/>
          <w:numId w:val="4"/>
        </w:numPr>
        <w:kinsoku/>
        <w:wordWrap/>
        <w:overflowPunct/>
        <w:topLinePunct w:val="0"/>
        <w:autoSpaceDE/>
        <w:autoSpaceDN/>
        <w:bidi w:val="0"/>
        <w:adjustRightInd/>
        <w:snapToGrid/>
        <w:spacing w:before="157" w:beforeLines="50" w:beforeAutospacing="0" w:afterAutospacing="0" w:line="560" w:lineRule="exact"/>
        <w:ind w:left="0" w:leftChars="0" w:firstLine="616" w:firstLineChars="200"/>
        <w:jc w:val="both"/>
        <w:textAlignment w:val="auto"/>
        <w:rPr>
          <w:rFonts w:hint="eastAsia" w:ascii="方正楷体简体" w:hAnsi="方正楷体简体" w:eastAsia="方正楷体简体" w:cs="方正楷体简体"/>
          <w:color w:val="auto"/>
          <w:spacing w:val="-6"/>
          <w:sz w:val="32"/>
          <w:szCs w:val="32"/>
          <w:highlight w:val="none"/>
          <w:shd w:val="clear" w:color="auto" w:fill="FFFFFF"/>
          <w:lang w:val="en-US" w:eastAsia="zh-CN"/>
        </w:rPr>
      </w:pPr>
      <w:r>
        <w:rPr>
          <w:rFonts w:hint="eastAsia" w:ascii="方正楷体简体" w:hAnsi="方正楷体简体" w:eastAsia="方正楷体简体" w:cs="方正楷体简体"/>
          <w:color w:val="auto"/>
          <w:spacing w:val="-6"/>
          <w:sz w:val="32"/>
          <w:szCs w:val="32"/>
          <w:highlight w:val="none"/>
          <w:shd w:val="clear" w:color="auto" w:fill="FFFFFF"/>
          <w:lang w:val="en-US" w:eastAsia="zh-CN"/>
        </w:rPr>
        <w:t>社会公众满意度高。</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firstLine="640" w:firstLineChars="200"/>
        <w:jc w:val="both"/>
        <w:textAlignment w:val="auto"/>
        <w:rPr>
          <w:rFonts w:hint="default"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本次评价组设计了大通湖大湖东岸环湖公路工程满意度调查问卷，现场走访河坝镇沙堡洲村、铭新村、新秀村等当地村民，发放调查问卷30份，收回问卷30份。问卷涉及对项目实施中环境保护、改善环湖区域群众出行条件、项目工程质量、项目的整体评价四项内容（满意、基本满意、不满意），其中，对项目实施中环境保护的满意度为100%，对改善环湖区域群众出行条件满意度为98%，对项目工程质量满意度96%，对项目的整体评价的满意度为96%、综合满意度为98.8%。</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firstLine="640" w:firstLineChars="200"/>
        <w:jc w:val="both"/>
        <w:textAlignment w:val="auto"/>
        <w:rPr>
          <w:rFonts w:hint="default" w:ascii="方正仿宋_GBK" w:hAnsi="方正仿宋_GBK" w:eastAsia="方正仿宋_GBK" w:cs="方正仿宋_GBK"/>
          <w:b w:val="0"/>
          <w:bCs w:val="0"/>
          <w:kern w:val="2"/>
          <w:sz w:val="32"/>
          <w:szCs w:val="32"/>
          <w:lang w:val="en-US" w:eastAsia="zh-CN" w:bidi="ar-SA"/>
        </w:rPr>
      </w:pPr>
      <w:r>
        <w:rPr>
          <w:rFonts w:hint="eastAsia" w:ascii="方正黑体_GBK" w:hAnsi="方正黑体_GBK" w:eastAsia="方正黑体_GBK" w:cs="方正黑体_GBK"/>
          <w:b w:val="0"/>
          <w:bCs w:val="0"/>
          <w:kern w:val="2"/>
          <w:sz w:val="32"/>
          <w:szCs w:val="32"/>
          <w:lang w:val="en-US" w:eastAsia="zh-CN" w:bidi="ar-SA"/>
        </w:rPr>
        <w:t>六、存在的主要问题</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firstLine="640" w:firstLineChars="200"/>
        <w:jc w:val="both"/>
        <w:textAlignment w:val="auto"/>
        <w:rPr>
          <w:rFonts w:hint="default"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（一）未制定专项资金管理办法。经现场评价，查阅项目建设资料，未发现建设单位制定公路建设项目资金管理办法。</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firstLine="640" w:firstLineChars="200"/>
        <w:jc w:val="both"/>
        <w:textAlignment w:val="auto"/>
        <w:rPr>
          <w:rFonts w:hint="default"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二）合同内容欠规范。现场评价中，发现环湖公路绿化提质改造工程合同未规定合同工期，且工程内容描述简单，合同中描述的工程内容为乔木、灌木、地被栽植养护，整理绿化用地等，而实际施工项目为无障碍通道、台阶汀步、生态台阶、过排水沟现浇盖板、升降柱、控制箱、电缆线、停车位、混凝土车垱、水泥砖路面、片石填方，多为土建项目，绿化项目内容只有停车位前后护坡铺植的草皮和栽种少量的乔木（柳树、桂花树）、万年青灌木球。</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firstLine="640" w:firstLineChars="200"/>
        <w:jc w:val="both"/>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三）环湖公路周边公厕设置不足。环湖公路建成后，已成为当地居民散步休闲纳凉的好去处，节假日客流量逐年增加，由于公路沿途缺少公厕，仅在大嘴巴路段设置一个，大量游客只能借用当地民宿厕所应对，干扰了民宿业主正常经营，同时也给环湖沿线的环境卫生带来影响，对此群众反映强烈。</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firstLine="640" w:firstLineChars="200"/>
        <w:jc w:val="both"/>
        <w:textAlignment w:val="auto"/>
        <w:rPr>
          <w:rFonts w:hint="default"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（四）项目未完成竣工验收。交通、水利部分A标段、B标段于分别于2021年3月4日、6月4日交工验收，至评价日，尚未完成竣工验收，影响了后期竣工结算审计和管理单位管护手续移交。</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left="840" w:leftChars="0"/>
        <w:jc w:val="both"/>
        <w:textAlignment w:val="auto"/>
        <w:rPr>
          <w:rFonts w:hint="eastAsia" w:ascii="方正公文黑体" w:hAnsi="方正公文黑体" w:eastAsia="方正公文黑体" w:cs="方正公文黑体"/>
          <w:color w:val="auto"/>
          <w:spacing w:val="-6"/>
          <w:kern w:val="2"/>
          <w:sz w:val="32"/>
          <w:szCs w:val="32"/>
          <w:highlight w:val="none"/>
          <w:lang w:val="en-US" w:eastAsia="zh-CN" w:bidi="ar-SA"/>
        </w:rPr>
      </w:pPr>
      <w:r>
        <w:rPr>
          <w:rFonts w:hint="eastAsia" w:ascii="方正公文黑体" w:hAnsi="方正公文黑体" w:eastAsia="方正公文黑体" w:cs="方正公文黑体"/>
          <w:color w:val="auto"/>
          <w:spacing w:val="-6"/>
          <w:kern w:val="2"/>
          <w:sz w:val="32"/>
          <w:szCs w:val="32"/>
          <w:highlight w:val="none"/>
          <w:lang w:val="en-US" w:eastAsia="zh-CN" w:bidi="ar-SA"/>
        </w:rPr>
        <w:t>七、建议</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right="0" w:rightChars="0" w:firstLine="616" w:firstLineChars="200"/>
        <w:jc w:val="both"/>
        <w:textAlignment w:val="auto"/>
        <w:rPr>
          <w:rFonts w:hint="eastAsia" w:ascii="仿宋" w:hAnsi="仿宋" w:eastAsia="仿宋" w:cs="仿宋"/>
          <w:color w:val="auto"/>
          <w:kern w:val="2"/>
          <w:sz w:val="32"/>
          <w:szCs w:val="32"/>
          <w:highlight w:val="none"/>
          <w:lang w:val="en-US" w:eastAsia="zh-CN" w:bidi="ar-SA"/>
        </w:rPr>
      </w:pPr>
      <w:r>
        <w:rPr>
          <w:rFonts w:hint="eastAsia" w:ascii="方正楷体_GB2312" w:hAnsi="方正楷体_GB2312" w:eastAsia="方正楷体_GB2312" w:cs="方正楷体_GB2312"/>
          <w:color w:val="auto"/>
          <w:spacing w:val="-6"/>
          <w:kern w:val="2"/>
          <w:sz w:val="32"/>
          <w:szCs w:val="32"/>
          <w:highlight w:val="none"/>
          <w:lang w:val="en-US" w:eastAsia="zh-CN" w:bidi="ar-SA"/>
        </w:rPr>
        <w:t>（一）制定公路建设项目资金管理办法。</w:t>
      </w:r>
      <w:r>
        <w:rPr>
          <w:rFonts w:hint="eastAsia" w:ascii="仿宋" w:hAnsi="仿宋" w:eastAsia="仿宋" w:cs="仿宋"/>
          <w:color w:val="auto"/>
          <w:kern w:val="2"/>
          <w:sz w:val="32"/>
          <w:szCs w:val="32"/>
          <w:highlight w:val="none"/>
          <w:lang w:val="en-US" w:eastAsia="zh-CN" w:bidi="ar-SA"/>
        </w:rPr>
        <w:t>2015年，</w:t>
      </w:r>
      <w:r>
        <w:rPr>
          <w:rFonts w:hint="default" w:ascii="仿宋" w:hAnsi="仿宋" w:eastAsia="仿宋" w:cs="仿宋"/>
          <w:color w:val="auto"/>
          <w:kern w:val="2"/>
          <w:sz w:val="32"/>
          <w:szCs w:val="32"/>
          <w:highlight w:val="none"/>
          <w:lang w:val="en-US" w:eastAsia="zh-CN" w:bidi="ar-SA"/>
        </w:rPr>
        <w:t>湖南省财政厅湖南省交通运输厅关于印发《湖南省交通运输事业发展专项资金管理暂行办法的通知》</w:t>
      </w:r>
      <w:r>
        <w:rPr>
          <w:rFonts w:hint="eastAsia" w:ascii="仿宋" w:hAnsi="仿宋" w:eastAsia="仿宋" w:cs="仿宋"/>
          <w:color w:val="auto"/>
          <w:kern w:val="2"/>
          <w:sz w:val="32"/>
          <w:szCs w:val="32"/>
          <w:highlight w:val="none"/>
          <w:lang w:val="en-US" w:eastAsia="zh-CN" w:bidi="ar-SA"/>
        </w:rPr>
        <w:t>（</w:t>
      </w:r>
      <w:r>
        <w:rPr>
          <w:rFonts w:hint="default" w:ascii="仿宋" w:hAnsi="仿宋" w:eastAsia="仿宋" w:cs="仿宋"/>
          <w:color w:val="auto"/>
          <w:kern w:val="2"/>
          <w:sz w:val="32"/>
          <w:szCs w:val="32"/>
          <w:highlight w:val="none"/>
          <w:lang w:val="en-US" w:eastAsia="zh-CN" w:bidi="ar-SA"/>
        </w:rPr>
        <w:t>湘财建</w:t>
      </w:r>
      <w:r>
        <w:rPr>
          <w:rFonts w:hint="eastAsia" w:ascii="仿宋" w:hAnsi="仿宋" w:eastAsia="仿宋" w:cs="仿宋"/>
          <w:color w:val="auto"/>
          <w:kern w:val="2"/>
          <w:sz w:val="32"/>
          <w:szCs w:val="32"/>
          <w:highlight w:val="none"/>
          <w:lang w:val="en-US" w:eastAsia="zh-CN" w:bidi="ar-SA"/>
        </w:rPr>
        <w:t>〔2015〕</w:t>
      </w:r>
      <w:r>
        <w:rPr>
          <w:rFonts w:hint="default" w:ascii="仿宋" w:hAnsi="仿宋" w:eastAsia="仿宋" w:cs="仿宋"/>
          <w:color w:val="auto"/>
          <w:kern w:val="2"/>
          <w:sz w:val="32"/>
          <w:szCs w:val="32"/>
          <w:highlight w:val="none"/>
          <w:lang w:val="en-US" w:eastAsia="zh-CN" w:bidi="ar-SA"/>
        </w:rPr>
        <w:t>90号</w:t>
      </w:r>
      <w:r>
        <w:rPr>
          <w:rFonts w:hint="eastAsia" w:ascii="仿宋" w:hAnsi="仿宋" w:eastAsia="仿宋" w:cs="仿宋"/>
          <w:color w:val="auto"/>
          <w:kern w:val="2"/>
          <w:sz w:val="32"/>
          <w:szCs w:val="32"/>
          <w:highlight w:val="none"/>
          <w:lang w:val="en-US" w:eastAsia="zh-CN" w:bidi="ar-SA"/>
        </w:rPr>
        <w:t>），就专项资金</w:t>
      </w:r>
      <w:r>
        <w:rPr>
          <w:rFonts w:hint="default" w:ascii="仿宋" w:hAnsi="仿宋" w:eastAsia="仿宋" w:cs="仿宋"/>
          <w:color w:val="auto"/>
          <w:kern w:val="2"/>
          <w:sz w:val="32"/>
          <w:szCs w:val="32"/>
          <w:highlight w:val="none"/>
          <w:lang w:val="en-US" w:eastAsia="zh-CN" w:bidi="ar-SA"/>
        </w:rPr>
        <w:t>支出范围和安排原则</w:t>
      </w:r>
      <w:r>
        <w:rPr>
          <w:rFonts w:hint="eastAsia" w:ascii="仿宋" w:hAnsi="仿宋" w:eastAsia="仿宋" w:cs="仿宋"/>
          <w:color w:val="auto"/>
          <w:kern w:val="2"/>
          <w:sz w:val="32"/>
          <w:szCs w:val="32"/>
          <w:highlight w:val="none"/>
          <w:lang w:val="en-US" w:eastAsia="zh-CN" w:bidi="ar-SA"/>
        </w:rPr>
        <w:t>、</w:t>
      </w:r>
      <w:r>
        <w:rPr>
          <w:rFonts w:hint="default" w:ascii="仿宋" w:hAnsi="仿宋" w:eastAsia="仿宋" w:cs="仿宋"/>
          <w:color w:val="auto"/>
          <w:kern w:val="2"/>
          <w:sz w:val="32"/>
          <w:szCs w:val="32"/>
          <w:highlight w:val="none"/>
          <w:lang w:val="en-US" w:eastAsia="zh-CN" w:bidi="ar-SA"/>
        </w:rPr>
        <w:t>项目申请与审核</w:t>
      </w:r>
      <w:r>
        <w:rPr>
          <w:rFonts w:hint="eastAsia" w:ascii="仿宋" w:hAnsi="仿宋" w:eastAsia="仿宋" w:cs="仿宋"/>
          <w:color w:val="auto"/>
          <w:kern w:val="2"/>
          <w:sz w:val="32"/>
          <w:szCs w:val="32"/>
          <w:highlight w:val="none"/>
          <w:lang w:val="en-US" w:eastAsia="zh-CN" w:bidi="ar-SA"/>
        </w:rPr>
        <w:t>、</w:t>
      </w:r>
      <w:r>
        <w:rPr>
          <w:rFonts w:hint="default" w:ascii="仿宋" w:hAnsi="仿宋" w:eastAsia="仿宋" w:cs="仿宋"/>
          <w:color w:val="auto"/>
          <w:kern w:val="2"/>
          <w:sz w:val="32"/>
          <w:szCs w:val="32"/>
          <w:highlight w:val="none"/>
          <w:lang w:val="en-US" w:eastAsia="zh-CN" w:bidi="ar-SA"/>
        </w:rPr>
        <w:t>资金拨付程序</w:t>
      </w:r>
      <w:r>
        <w:rPr>
          <w:rFonts w:hint="eastAsia" w:ascii="仿宋" w:hAnsi="仿宋" w:eastAsia="仿宋" w:cs="仿宋"/>
          <w:color w:val="auto"/>
          <w:kern w:val="2"/>
          <w:sz w:val="32"/>
          <w:szCs w:val="32"/>
          <w:highlight w:val="none"/>
          <w:lang w:val="en-US" w:eastAsia="zh-CN" w:bidi="ar-SA"/>
        </w:rPr>
        <w:t>、</w:t>
      </w:r>
      <w:r>
        <w:rPr>
          <w:rFonts w:hint="default" w:ascii="仿宋" w:hAnsi="仿宋" w:eastAsia="仿宋" w:cs="仿宋"/>
          <w:color w:val="auto"/>
          <w:kern w:val="2"/>
          <w:sz w:val="32"/>
          <w:szCs w:val="32"/>
          <w:highlight w:val="none"/>
          <w:lang w:val="en-US" w:eastAsia="zh-CN" w:bidi="ar-SA"/>
        </w:rPr>
        <w:t>专项资金使用管理</w:t>
      </w:r>
      <w:r>
        <w:rPr>
          <w:rFonts w:hint="eastAsia" w:ascii="仿宋" w:hAnsi="仿宋" w:eastAsia="仿宋" w:cs="仿宋"/>
          <w:color w:val="auto"/>
          <w:kern w:val="2"/>
          <w:sz w:val="32"/>
          <w:szCs w:val="32"/>
          <w:highlight w:val="none"/>
          <w:lang w:val="en-US" w:eastAsia="zh-CN" w:bidi="ar-SA"/>
        </w:rPr>
        <w:t>、</w:t>
      </w:r>
      <w:r>
        <w:rPr>
          <w:rFonts w:hint="default" w:ascii="仿宋" w:hAnsi="仿宋" w:eastAsia="仿宋" w:cs="仿宋"/>
          <w:color w:val="auto"/>
          <w:kern w:val="2"/>
          <w:sz w:val="32"/>
          <w:szCs w:val="32"/>
          <w:highlight w:val="none"/>
          <w:lang w:val="en-US" w:eastAsia="zh-CN" w:bidi="ar-SA"/>
        </w:rPr>
        <w:t>专项资金监督管理</w:t>
      </w:r>
      <w:r>
        <w:rPr>
          <w:rFonts w:hint="eastAsia" w:ascii="仿宋" w:hAnsi="仿宋" w:eastAsia="仿宋" w:cs="仿宋"/>
          <w:color w:val="auto"/>
          <w:kern w:val="2"/>
          <w:sz w:val="32"/>
          <w:szCs w:val="32"/>
          <w:highlight w:val="none"/>
          <w:lang w:val="en-US" w:eastAsia="zh-CN" w:bidi="ar-SA"/>
        </w:rPr>
        <w:t>等作了详细规定。建议项目实施单位联合区发改财政局结合大通湖区实际，制定完善《大通湖区</w:t>
      </w:r>
      <w:r>
        <w:rPr>
          <w:rFonts w:hint="default" w:ascii="仿宋" w:hAnsi="仿宋" w:eastAsia="仿宋" w:cs="仿宋"/>
          <w:color w:val="auto"/>
          <w:kern w:val="2"/>
          <w:sz w:val="32"/>
          <w:szCs w:val="32"/>
          <w:highlight w:val="none"/>
          <w:lang w:val="en-US" w:eastAsia="zh-CN" w:bidi="ar-SA"/>
        </w:rPr>
        <w:t>交通运输事业发展专项资金管理办法</w:t>
      </w:r>
      <w:r>
        <w:rPr>
          <w:rFonts w:hint="eastAsia" w:ascii="仿宋" w:hAnsi="仿宋" w:eastAsia="仿宋" w:cs="仿宋"/>
          <w:color w:val="auto"/>
          <w:kern w:val="2"/>
          <w:sz w:val="32"/>
          <w:szCs w:val="32"/>
          <w:highlight w:val="none"/>
          <w:lang w:val="en-US" w:eastAsia="zh-CN" w:bidi="ar-SA"/>
        </w:rPr>
        <w:t>》，做到专项资金管理有章可循，有规可依，不断提高资金使用效益，</w:t>
      </w:r>
      <w:r>
        <w:rPr>
          <w:rFonts w:hint="default" w:ascii="仿宋" w:hAnsi="仿宋" w:eastAsia="仿宋" w:cs="仿宋"/>
          <w:color w:val="auto"/>
          <w:kern w:val="2"/>
          <w:sz w:val="32"/>
          <w:szCs w:val="32"/>
          <w:highlight w:val="none"/>
          <w:lang w:val="en-US" w:eastAsia="zh-CN" w:bidi="ar-SA"/>
        </w:rPr>
        <w:t>促进交通运输事业发展</w:t>
      </w:r>
      <w:r>
        <w:rPr>
          <w:rFonts w:hint="eastAsia" w:ascii="仿宋" w:hAnsi="仿宋" w:eastAsia="仿宋" w:cs="仿宋"/>
          <w:color w:val="auto"/>
          <w:kern w:val="2"/>
          <w:sz w:val="32"/>
          <w:szCs w:val="32"/>
          <w:highlight w:val="none"/>
          <w:lang w:val="en-US" w:eastAsia="zh-CN" w:bidi="ar-SA"/>
        </w:rPr>
        <w:t>。</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firstLine="616" w:firstLineChars="200"/>
        <w:jc w:val="both"/>
        <w:textAlignment w:val="auto"/>
        <w:rPr>
          <w:rFonts w:hint="default" w:ascii="仿宋" w:hAnsi="仿宋" w:eastAsia="仿宋" w:cs="仿宋"/>
          <w:color w:val="auto"/>
          <w:kern w:val="2"/>
          <w:sz w:val="32"/>
          <w:szCs w:val="32"/>
          <w:highlight w:val="none"/>
          <w:lang w:val="en-US" w:eastAsia="zh-CN" w:bidi="ar-SA"/>
        </w:rPr>
      </w:pPr>
      <w:r>
        <w:rPr>
          <w:rFonts w:hint="eastAsia" w:ascii="方正楷体_GB2312" w:hAnsi="方正楷体_GB2312" w:eastAsia="方正楷体_GB2312" w:cs="方正楷体_GB2312"/>
          <w:color w:val="auto"/>
          <w:spacing w:val="-6"/>
          <w:kern w:val="2"/>
          <w:sz w:val="32"/>
          <w:szCs w:val="32"/>
          <w:highlight w:val="none"/>
          <w:lang w:val="en-US" w:eastAsia="zh-CN" w:bidi="ar-SA"/>
        </w:rPr>
        <w:t>（二）加强合同审核，规范合同内容。</w:t>
      </w:r>
      <w:r>
        <w:rPr>
          <w:rFonts w:hint="eastAsia" w:ascii="仿宋" w:hAnsi="仿宋" w:eastAsia="仿宋" w:cs="仿宋"/>
          <w:color w:val="auto"/>
          <w:kern w:val="2"/>
          <w:sz w:val="32"/>
          <w:szCs w:val="32"/>
          <w:highlight w:val="none"/>
          <w:lang w:val="en-US" w:eastAsia="zh-CN" w:bidi="ar-SA"/>
        </w:rPr>
        <w:t>一是明确合同工期。在签订工程施工合同前，工程发包人与承包人应通过协商确定合同工期，便于双方根据合同规定履行责任和义务，如因特殊原因不能确定合同工期，应另行签订补充协议。二是合同工程内容应简单明了。应将工程建设的主要项目内容体现在合同中，确保合同中工程内容与实施的项目内容相符。三是加强合同审核。合同签订前应由合同管理部门或单位法务人员（法律顾问）审查，经修改完善形成合同正式文本后，再签订合同。</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right="0" w:rightChars="0" w:firstLine="616" w:firstLineChars="200"/>
        <w:jc w:val="left"/>
        <w:rPr>
          <w:rFonts w:hint="eastAsia" w:ascii="仿宋" w:hAnsi="仿宋" w:eastAsia="仿宋" w:cs="仿宋"/>
          <w:color w:val="auto"/>
          <w:kern w:val="2"/>
          <w:sz w:val="32"/>
          <w:szCs w:val="32"/>
          <w:highlight w:val="none"/>
          <w:lang w:val="en-US" w:eastAsia="zh-CN" w:bidi="ar-SA"/>
        </w:rPr>
      </w:pPr>
      <w:r>
        <w:rPr>
          <w:rFonts w:hint="eastAsia" w:ascii="方正楷体_GB2312" w:hAnsi="方正楷体_GB2312" w:eastAsia="方正楷体_GB2312" w:cs="方正楷体_GB2312"/>
          <w:color w:val="auto"/>
          <w:spacing w:val="-6"/>
          <w:kern w:val="2"/>
          <w:sz w:val="32"/>
          <w:szCs w:val="32"/>
          <w:highlight w:val="none"/>
          <w:lang w:val="en-US" w:eastAsia="zh-CN" w:bidi="ar-SA"/>
        </w:rPr>
        <w:t>（三）完善公共厕所、公交站点等配套设施，为游客提供便利。</w:t>
      </w:r>
      <w:r>
        <w:rPr>
          <w:rFonts w:hint="eastAsia" w:ascii="仿宋" w:hAnsi="仿宋" w:eastAsia="仿宋" w:cs="仿宋"/>
          <w:color w:val="auto"/>
          <w:kern w:val="2"/>
          <w:sz w:val="32"/>
          <w:szCs w:val="32"/>
          <w:highlight w:val="none"/>
          <w:lang w:val="en-US" w:eastAsia="zh-CN" w:bidi="ar-SA"/>
        </w:rPr>
        <w:t>建议在符合现行国家标准《城市环境卫生设施规划规范的规定》的基础上，每800-1000米在环湖公路沿线一侧新建小型、景观型公厕，将公厕打造成为重要的景观节点、休憩平台，完善公厕的标识标牌，解决公厕难找的问题，同时实施截污纳管，使其符合环保要求。另外，完善公交站点配套设施建设，为游客乘坐公交车提供便利。通过完善配套设施建设，提升消费者的文化旅游体验感知度，促进旅游业的可持续发展。</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right="0" w:rightChars="0" w:firstLine="616" w:firstLineChars="200"/>
        <w:jc w:val="left"/>
        <w:rPr>
          <w:rFonts w:hint="default" w:ascii="仿宋" w:hAnsi="仿宋" w:eastAsia="仿宋" w:cs="仿宋"/>
          <w:color w:val="auto"/>
          <w:spacing w:val="-6"/>
          <w:kern w:val="2"/>
          <w:sz w:val="32"/>
          <w:szCs w:val="32"/>
          <w:highlight w:val="none"/>
          <w:lang w:val="en-US" w:eastAsia="zh-CN" w:bidi="ar-SA"/>
        </w:rPr>
      </w:pPr>
      <w:r>
        <w:rPr>
          <w:rFonts w:hint="eastAsia" w:ascii="方正楷体_GB2312" w:hAnsi="方正楷体_GB2312" w:eastAsia="方正楷体_GB2312" w:cs="方正楷体_GB2312"/>
          <w:color w:val="auto"/>
          <w:spacing w:val="-6"/>
          <w:kern w:val="2"/>
          <w:sz w:val="32"/>
          <w:szCs w:val="32"/>
          <w:highlight w:val="none"/>
          <w:lang w:val="en-US" w:eastAsia="zh-CN" w:bidi="ar-SA"/>
        </w:rPr>
        <w:t>（四）做好工程竣工验收和移交管护。</w:t>
      </w:r>
      <w:r>
        <w:rPr>
          <w:rFonts w:hint="eastAsia" w:ascii="仿宋" w:hAnsi="仿宋" w:eastAsia="仿宋" w:cs="仿宋"/>
          <w:color w:val="auto"/>
          <w:kern w:val="2"/>
          <w:sz w:val="32"/>
          <w:szCs w:val="32"/>
          <w:highlight w:val="none"/>
          <w:lang w:val="en-US" w:eastAsia="zh-CN" w:bidi="ar-SA"/>
        </w:rPr>
        <w:t>建议由主管单位组织设计、施工、监理、质监、审计、运行管理等单位代表组成的竣工验收工作组对工程质量进行验收鉴定，确保工程质量符合工程建设标准，如存在质量缺陷，应督促施工单位落实整改并做好质量复核，同时做好资产移交，建立健全和完善后期管理制度。</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right="0" w:rightChars="0" w:firstLine="616" w:firstLineChars="200"/>
        <w:jc w:val="left"/>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附件：大通湖区大湖东岸环湖公路工程项目资金绩效评价指标评分表</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right="0" w:rightChars="0" w:firstLine="4312" w:firstLineChars="1400"/>
        <w:jc w:val="left"/>
        <w:rPr>
          <w:rFonts w:hint="default"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湖南世纪金源工程咨询公司</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right="0" w:rightChars="0" w:firstLine="616" w:firstLineChars="200"/>
        <w:jc w:val="left"/>
        <w:rPr>
          <w:rFonts w:hint="default"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 xml:space="preserve">                            2022年10月10</w:t>
      </w:r>
      <w:bookmarkStart w:id="0" w:name="_GoBack"/>
      <w:bookmarkEnd w:id="0"/>
      <w:r>
        <w:rPr>
          <w:rFonts w:hint="eastAsia" w:ascii="仿宋" w:hAnsi="仿宋" w:eastAsia="仿宋" w:cs="仿宋"/>
          <w:color w:val="auto"/>
          <w:spacing w:val="-6"/>
          <w:kern w:val="2"/>
          <w:sz w:val="32"/>
          <w:szCs w:val="32"/>
          <w:highlight w:val="none"/>
          <w:lang w:val="en-US" w:eastAsia="zh-CN" w:bidi="ar-SA"/>
        </w:rPr>
        <w:t>日</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9DE81CC-ED32-4D21-AAFF-A77D48E6192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12AD3CF-C897-450B-A2CD-FA642D9A2BDA}"/>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3" w:fontKey="{EBAA13D3-4C78-4070-AFA2-5B01C2EEAFB7}"/>
  </w:font>
  <w:font w:name="微软雅黑">
    <w:panose1 w:val="020B0503020204020204"/>
    <w:charset w:val="86"/>
    <w:family w:val="auto"/>
    <w:pitch w:val="default"/>
    <w:sig w:usb0="80000287" w:usb1="2ACF3C50" w:usb2="00000016" w:usb3="00000000" w:csb0="0004001F" w:csb1="00000000"/>
  </w:font>
  <w:font w:name="MS Sans 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modern"/>
    <w:pitch w:val="default"/>
    <w:sig w:usb0="800002BF" w:usb1="38CF7CFA" w:usb2="00000016" w:usb3="00000000" w:csb0="00040001" w:csb1="00000000"/>
    <w:embedRegular r:id="rId4" w:fontKey="{6AF4EC0E-F0E5-429D-BB39-3192A1A1A0CF}"/>
  </w:font>
  <w:font w:name="方正黑体_GBK">
    <w:panose1 w:val="03000509000000000000"/>
    <w:charset w:val="86"/>
    <w:family w:val="auto"/>
    <w:pitch w:val="default"/>
    <w:sig w:usb0="00000001" w:usb1="080E0000" w:usb2="00000000" w:usb3="00000000" w:csb0="00040000" w:csb1="00000000"/>
    <w:embedRegular r:id="rId5" w:fontKey="{AB5EF8E6-97FA-4F5D-BA6B-C5A7DF88DB4C}"/>
  </w:font>
  <w:font w:name="方正楷体简体">
    <w:altName w:val="宋体"/>
    <w:panose1 w:val="02010601030101010101"/>
    <w:charset w:val="86"/>
    <w:family w:val="auto"/>
    <w:pitch w:val="default"/>
    <w:sig w:usb0="00000000" w:usb1="00000000" w:usb2="00000000" w:usb3="00000000" w:csb0="00040000" w:csb1="00000000"/>
    <w:embedRegular r:id="rId6" w:fontKey="{6B2D749E-6BF6-403D-9E7D-0DBD55EB21FE}"/>
  </w:font>
  <w:font w:name="方正楷体_GB2312">
    <w:panose1 w:val="02000000000000000000"/>
    <w:charset w:val="86"/>
    <w:family w:val="auto"/>
    <w:pitch w:val="default"/>
    <w:sig w:usb0="A00002BF" w:usb1="184F6CFA" w:usb2="00000012" w:usb3="00000000" w:csb0="00040001" w:csb1="00000000"/>
    <w:embedRegular r:id="rId7" w:fontKey="{8E05CCA2-91AB-4924-ACEE-820A22FE0032}"/>
  </w:font>
  <w:font w:name="方正仿宋_GBK">
    <w:panose1 w:val="03000509000000000000"/>
    <w:charset w:val="86"/>
    <w:family w:val="auto"/>
    <w:pitch w:val="default"/>
    <w:sig w:usb0="00000001" w:usb1="080E0000" w:usb2="00000000" w:usb3="00000000" w:csb0="00040000" w:csb1="00000000"/>
    <w:embedRegular r:id="rId8" w:fontKey="{5CB27374-60CB-4CDD-B53F-03E87795BC97}"/>
  </w:font>
  <w:font w:name="方正公文黑体">
    <w:altName w:val="黑体"/>
    <w:panose1 w:val="02000500000000000000"/>
    <w:charset w:val="86"/>
    <w:family w:val="auto"/>
    <w:pitch w:val="default"/>
    <w:sig w:usb0="00000000" w:usb1="00000000" w:usb2="00000016" w:usb3="00000000" w:csb0="00040001" w:csb1="00000000"/>
    <w:embedRegular r:id="rId9" w:fontKey="{98D7DA21-D522-42A7-B195-3292A1845C2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32"/>
                              <w:szCs w:val="32"/>
                            </w:rPr>
                          </w:pPr>
                          <w:r>
                            <w:rPr>
                              <w:sz w:val="32"/>
                              <w:szCs w:val="32"/>
                            </w:rPr>
                            <w:fldChar w:fldCharType="begin"/>
                          </w:r>
                          <w:r>
                            <w:rPr>
                              <w:sz w:val="32"/>
                              <w:szCs w:val="32"/>
                            </w:rPr>
                            <w:instrText xml:space="preserve"> PAGE  \* MERGEFORMAT </w:instrText>
                          </w:r>
                          <w:r>
                            <w:rPr>
                              <w:sz w:val="32"/>
                              <w:szCs w:val="32"/>
                            </w:rPr>
                            <w:fldChar w:fldCharType="separate"/>
                          </w:r>
                          <w:r>
                            <w:rPr>
                              <w:sz w:val="32"/>
                              <w:szCs w:val="32"/>
                            </w:rPr>
                            <w:t>1</w:t>
                          </w:r>
                          <w:r>
                            <w:rPr>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sz w:val="32"/>
                        <w:szCs w:val="32"/>
                      </w:rPr>
                    </w:pPr>
                    <w:r>
                      <w:rPr>
                        <w:sz w:val="32"/>
                        <w:szCs w:val="32"/>
                      </w:rPr>
                      <w:fldChar w:fldCharType="begin"/>
                    </w:r>
                    <w:r>
                      <w:rPr>
                        <w:sz w:val="32"/>
                        <w:szCs w:val="32"/>
                      </w:rPr>
                      <w:instrText xml:space="preserve"> PAGE  \* MERGEFORMAT </w:instrText>
                    </w:r>
                    <w:r>
                      <w:rPr>
                        <w:sz w:val="32"/>
                        <w:szCs w:val="32"/>
                      </w:rPr>
                      <w:fldChar w:fldCharType="separate"/>
                    </w:r>
                    <w:r>
                      <w:rPr>
                        <w:sz w:val="32"/>
                        <w:szCs w:val="32"/>
                      </w:rPr>
                      <w:t>1</w:t>
                    </w:r>
                    <w:r>
                      <w:rPr>
                        <w:sz w:val="32"/>
                        <w:szCs w:val="32"/>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2705B4"/>
    <w:multiLevelType w:val="singleLevel"/>
    <w:tmpl w:val="D12705B4"/>
    <w:lvl w:ilvl="0" w:tentative="0">
      <w:start w:val="1"/>
      <w:numFmt w:val="chineseCounting"/>
      <w:suff w:val="nothing"/>
      <w:lvlText w:val="（%1）"/>
      <w:lvlJc w:val="left"/>
      <w:rPr>
        <w:rFonts w:hint="eastAsia"/>
      </w:rPr>
    </w:lvl>
  </w:abstractNum>
  <w:abstractNum w:abstractNumId="1">
    <w:nsid w:val="ED8F908C"/>
    <w:multiLevelType w:val="singleLevel"/>
    <w:tmpl w:val="ED8F908C"/>
    <w:lvl w:ilvl="0" w:tentative="0">
      <w:start w:val="1"/>
      <w:numFmt w:val="chineseCounting"/>
      <w:suff w:val="nothing"/>
      <w:lvlText w:val="（%1）"/>
      <w:lvlJc w:val="left"/>
      <w:rPr>
        <w:rFonts w:hint="eastAsia"/>
      </w:rPr>
    </w:lvl>
  </w:abstractNum>
  <w:abstractNum w:abstractNumId="2">
    <w:nsid w:val="5B37141F"/>
    <w:multiLevelType w:val="singleLevel"/>
    <w:tmpl w:val="5B37141F"/>
    <w:lvl w:ilvl="0" w:tentative="0">
      <w:start w:val="1"/>
      <w:numFmt w:val="chineseCounting"/>
      <w:suff w:val="nothing"/>
      <w:lvlText w:val="%1、"/>
      <w:lvlJc w:val="left"/>
      <w:rPr>
        <w:rFonts w:hint="eastAsia"/>
      </w:rPr>
    </w:lvl>
  </w:abstractNum>
  <w:abstractNum w:abstractNumId="3">
    <w:nsid w:val="7DF219B8"/>
    <w:multiLevelType w:val="singleLevel"/>
    <w:tmpl w:val="7DF219B8"/>
    <w:lvl w:ilvl="0" w:tentative="0">
      <w:start w:val="1"/>
      <w:numFmt w:val="decimal"/>
      <w:suff w:val="space"/>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yZjY5ODFmZjE4ZDg3NDg3ZDMxMzQzZjIxNTUzN2EifQ=="/>
  </w:docVars>
  <w:rsids>
    <w:rsidRoot w:val="293B552D"/>
    <w:rsid w:val="001537E6"/>
    <w:rsid w:val="00775EEE"/>
    <w:rsid w:val="01020556"/>
    <w:rsid w:val="0256710B"/>
    <w:rsid w:val="047D2C92"/>
    <w:rsid w:val="051C3B58"/>
    <w:rsid w:val="057E5747"/>
    <w:rsid w:val="05CA537D"/>
    <w:rsid w:val="06D5195D"/>
    <w:rsid w:val="08674B68"/>
    <w:rsid w:val="099215AA"/>
    <w:rsid w:val="0A544149"/>
    <w:rsid w:val="0C0F20AD"/>
    <w:rsid w:val="0E060087"/>
    <w:rsid w:val="14546E50"/>
    <w:rsid w:val="14BB574D"/>
    <w:rsid w:val="14FE5F5C"/>
    <w:rsid w:val="150176E3"/>
    <w:rsid w:val="15CB0E82"/>
    <w:rsid w:val="176F7B15"/>
    <w:rsid w:val="17BB0135"/>
    <w:rsid w:val="17D42FA4"/>
    <w:rsid w:val="17F36480"/>
    <w:rsid w:val="188824E1"/>
    <w:rsid w:val="18E27E16"/>
    <w:rsid w:val="18F7181F"/>
    <w:rsid w:val="1BC05276"/>
    <w:rsid w:val="1BEA548C"/>
    <w:rsid w:val="1CA048A8"/>
    <w:rsid w:val="1DC307C4"/>
    <w:rsid w:val="1DF86526"/>
    <w:rsid w:val="1EEE2B9E"/>
    <w:rsid w:val="1FAB44BF"/>
    <w:rsid w:val="200C4BD9"/>
    <w:rsid w:val="21824A05"/>
    <w:rsid w:val="23F63DEF"/>
    <w:rsid w:val="241977D6"/>
    <w:rsid w:val="24C54B49"/>
    <w:rsid w:val="266C7169"/>
    <w:rsid w:val="2724208F"/>
    <w:rsid w:val="279C5CB3"/>
    <w:rsid w:val="27BE08EE"/>
    <w:rsid w:val="290005B4"/>
    <w:rsid w:val="293B552D"/>
    <w:rsid w:val="2AE05916"/>
    <w:rsid w:val="2B917730"/>
    <w:rsid w:val="2BB57BEB"/>
    <w:rsid w:val="2C527742"/>
    <w:rsid w:val="2CD728DD"/>
    <w:rsid w:val="2D5C5ABE"/>
    <w:rsid w:val="2D9A57C1"/>
    <w:rsid w:val="30244E75"/>
    <w:rsid w:val="30274161"/>
    <w:rsid w:val="313268B3"/>
    <w:rsid w:val="31433B02"/>
    <w:rsid w:val="32C97752"/>
    <w:rsid w:val="35B72127"/>
    <w:rsid w:val="36BE50F4"/>
    <w:rsid w:val="3A184FE2"/>
    <w:rsid w:val="3AF76313"/>
    <w:rsid w:val="3B3140E6"/>
    <w:rsid w:val="3D504F59"/>
    <w:rsid w:val="3D642888"/>
    <w:rsid w:val="3DA01B6D"/>
    <w:rsid w:val="3DD80B96"/>
    <w:rsid w:val="3F277CDA"/>
    <w:rsid w:val="3F2918B9"/>
    <w:rsid w:val="408D6263"/>
    <w:rsid w:val="40B14C73"/>
    <w:rsid w:val="417E2869"/>
    <w:rsid w:val="441722A4"/>
    <w:rsid w:val="45E71F71"/>
    <w:rsid w:val="462064C1"/>
    <w:rsid w:val="466730B2"/>
    <w:rsid w:val="47971775"/>
    <w:rsid w:val="479C4E08"/>
    <w:rsid w:val="47AF6360"/>
    <w:rsid w:val="47E44E5F"/>
    <w:rsid w:val="49783444"/>
    <w:rsid w:val="4AE4089B"/>
    <w:rsid w:val="4B185C8F"/>
    <w:rsid w:val="4B487F6E"/>
    <w:rsid w:val="4B6B0978"/>
    <w:rsid w:val="4C365C86"/>
    <w:rsid w:val="4C547C35"/>
    <w:rsid w:val="4CBA027D"/>
    <w:rsid w:val="4E3323C4"/>
    <w:rsid w:val="4E644ED5"/>
    <w:rsid w:val="4E874009"/>
    <w:rsid w:val="4F774262"/>
    <w:rsid w:val="50DE7AA5"/>
    <w:rsid w:val="51440699"/>
    <w:rsid w:val="515816B5"/>
    <w:rsid w:val="53551A5C"/>
    <w:rsid w:val="54DA5945"/>
    <w:rsid w:val="565F7069"/>
    <w:rsid w:val="5820635D"/>
    <w:rsid w:val="5866530D"/>
    <w:rsid w:val="5C224AE4"/>
    <w:rsid w:val="5F0A0816"/>
    <w:rsid w:val="5F1320F8"/>
    <w:rsid w:val="5F5C1DDF"/>
    <w:rsid w:val="60A0638D"/>
    <w:rsid w:val="61F74F7D"/>
    <w:rsid w:val="64B01109"/>
    <w:rsid w:val="65DB3DA4"/>
    <w:rsid w:val="66236747"/>
    <w:rsid w:val="66D87797"/>
    <w:rsid w:val="67F77F27"/>
    <w:rsid w:val="68750E83"/>
    <w:rsid w:val="6881195A"/>
    <w:rsid w:val="6A80095C"/>
    <w:rsid w:val="6B435B27"/>
    <w:rsid w:val="6B91458A"/>
    <w:rsid w:val="6BD52823"/>
    <w:rsid w:val="6C0951C4"/>
    <w:rsid w:val="6C4866DC"/>
    <w:rsid w:val="6CE948A6"/>
    <w:rsid w:val="6D0030F8"/>
    <w:rsid w:val="6D4520AA"/>
    <w:rsid w:val="6DB73F6F"/>
    <w:rsid w:val="6FB82B6F"/>
    <w:rsid w:val="71727FF2"/>
    <w:rsid w:val="71FD64F5"/>
    <w:rsid w:val="73217FC1"/>
    <w:rsid w:val="74DD3B22"/>
    <w:rsid w:val="7557416E"/>
    <w:rsid w:val="76593F16"/>
    <w:rsid w:val="77626838"/>
    <w:rsid w:val="77F52C2C"/>
    <w:rsid w:val="7C0A6A36"/>
    <w:rsid w:val="7CF343A1"/>
    <w:rsid w:val="7D982BB4"/>
    <w:rsid w:val="7E0B68D2"/>
    <w:rsid w:val="7F164367"/>
    <w:rsid w:val="7F8650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ind w:firstLine="315"/>
    </w:pPr>
    <w:rPr>
      <w:sz w:val="24"/>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Body Text First Indent 2"/>
    <w:basedOn w:val="3"/>
    <w:unhideWhenUsed/>
    <w:qFormat/>
    <w:uiPriority w:val="99"/>
    <w:pPr>
      <w:ind w:firstLine="42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basedOn w:val="11"/>
    <w:qFormat/>
    <w:uiPriority w:val="0"/>
    <w:rPr>
      <w:rFonts w:hint="eastAsia" w:ascii="宋体" w:hAnsi="宋体" w:eastAsia="宋体" w:cs="宋体"/>
      <w:color w:val="000000"/>
      <w:u w:val="none"/>
    </w:rPr>
  </w:style>
  <w:style w:type="character" w:styleId="13">
    <w:name w:val="Hyperlink"/>
    <w:basedOn w:val="11"/>
    <w:qFormat/>
    <w:uiPriority w:val="0"/>
    <w:rPr>
      <w:rFonts w:hint="eastAsia" w:ascii="宋体" w:hAnsi="宋体" w:eastAsia="宋体" w:cs="宋体"/>
      <w:color w:val="000000"/>
      <w:u w:val="none"/>
    </w:rPr>
  </w:style>
  <w:style w:type="paragraph" w:customStyle="1" w:styleId="14">
    <w:name w:val="新正文"/>
    <w:qFormat/>
    <w:uiPriority w:val="0"/>
    <w:pPr>
      <w:widowControl w:val="0"/>
      <w:spacing w:line="610" w:lineRule="exact"/>
      <w:ind w:firstLine="880" w:firstLineChars="200"/>
      <w:jc w:val="both"/>
    </w:pPr>
    <w:rPr>
      <w:rFonts w:ascii="Calibri" w:hAnsi="Calibri" w:eastAsia="仿宋_GB2312" w:cs="Times New Roman"/>
      <w:kern w:val="2"/>
      <w:sz w:val="32"/>
      <w:szCs w:val="24"/>
      <w:lang w:val="en-US" w:eastAsia="zh-CN" w:bidi="ar-SA"/>
    </w:rPr>
  </w:style>
  <w:style w:type="character" w:customStyle="1" w:styleId="15">
    <w:name w:val="icon10_4"/>
    <w:basedOn w:val="11"/>
    <w:qFormat/>
    <w:uiPriority w:val="0"/>
  </w:style>
  <w:style w:type="character" w:customStyle="1" w:styleId="16">
    <w:name w:val="word7"/>
    <w:basedOn w:val="11"/>
    <w:qFormat/>
    <w:uiPriority w:val="0"/>
    <w:rPr>
      <w:rFonts w:ascii="微软雅黑" w:hAnsi="微软雅黑" w:eastAsia="微软雅黑" w:cs="微软雅黑"/>
      <w:color w:val="666666"/>
      <w:sz w:val="18"/>
      <w:szCs w:val="18"/>
    </w:rPr>
  </w:style>
  <w:style w:type="character" w:customStyle="1" w:styleId="17">
    <w:name w:val="icon3_5"/>
    <w:basedOn w:val="11"/>
    <w:qFormat/>
    <w:uiPriority w:val="0"/>
  </w:style>
  <w:style w:type="character" w:customStyle="1" w:styleId="18">
    <w:name w:val="icon_5"/>
    <w:basedOn w:val="11"/>
    <w:qFormat/>
    <w:uiPriority w:val="0"/>
  </w:style>
  <w:style w:type="character" w:customStyle="1" w:styleId="19">
    <w:name w:val="icon8_7"/>
    <w:basedOn w:val="11"/>
    <w:qFormat/>
    <w:uiPriority w:val="0"/>
  </w:style>
  <w:style w:type="character" w:customStyle="1" w:styleId="20">
    <w:name w:val="icon9"/>
    <w:basedOn w:val="11"/>
    <w:qFormat/>
    <w:uiPriority w:val="0"/>
  </w:style>
  <w:style w:type="character" w:customStyle="1" w:styleId="21">
    <w:name w:val="icon7_7"/>
    <w:basedOn w:val="11"/>
    <w:qFormat/>
    <w:uiPriority w:val="0"/>
  </w:style>
  <w:style w:type="character" w:customStyle="1" w:styleId="22">
    <w:name w:val="icon7_71"/>
    <w:basedOn w:val="11"/>
    <w:qFormat/>
    <w:uiPriority w:val="0"/>
    <w:rPr>
      <w:rFonts w:hint="eastAsia" w:ascii="微软雅黑" w:hAnsi="微软雅黑" w:eastAsia="微软雅黑" w:cs="微软雅黑"/>
      <w:color w:val="666666"/>
      <w:sz w:val="18"/>
      <w:szCs w:val="18"/>
    </w:rPr>
  </w:style>
  <w:style w:type="character" w:customStyle="1" w:styleId="23">
    <w:name w:val="icon8_11"/>
    <w:basedOn w:val="11"/>
    <w:qFormat/>
    <w:uiPriority w:val="0"/>
  </w:style>
  <w:style w:type="character" w:customStyle="1" w:styleId="24">
    <w:name w:val="icon9_4"/>
    <w:basedOn w:val="11"/>
    <w:qFormat/>
    <w:uiPriority w:val="0"/>
  </w:style>
  <w:style w:type="character" w:customStyle="1" w:styleId="25">
    <w:name w:val="icon9_6"/>
    <w:basedOn w:val="11"/>
    <w:qFormat/>
    <w:uiPriority w:val="0"/>
  </w:style>
  <w:style w:type="character" w:customStyle="1" w:styleId="26">
    <w:name w:val="word8"/>
    <w:basedOn w:val="11"/>
    <w:qFormat/>
    <w:uiPriority w:val="0"/>
    <w:rPr>
      <w:rFonts w:hint="eastAsia" w:ascii="微软雅黑" w:hAnsi="微软雅黑" w:eastAsia="微软雅黑" w:cs="微软雅黑"/>
      <w:sz w:val="21"/>
      <w:szCs w:val="21"/>
    </w:rPr>
  </w:style>
  <w:style w:type="character" w:customStyle="1" w:styleId="27">
    <w:name w:val="word81"/>
    <w:basedOn w:val="11"/>
    <w:qFormat/>
    <w:uiPriority w:val="0"/>
  </w:style>
  <w:style w:type="character" w:customStyle="1" w:styleId="28">
    <w:name w:val="icon5_11"/>
    <w:basedOn w:val="11"/>
    <w:qFormat/>
    <w:uiPriority w:val="0"/>
  </w:style>
  <w:style w:type="character" w:customStyle="1" w:styleId="29">
    <w:name w:val="icon5_6"/>
    <w:basedOn w:val="11"/>
    <w:qFormat/>
    <w:uiPriority w:val="0"/>
  </w:style>
  <w:style w:type="character" w:customStyle="1" w:styleId="30">
    <w:name w:val="icon8_14"/>
    <w:basedOn w:val="11"/>
    <w:qFormat/>
    <w:uiPriority w:val="0"/>
  </w:style>
  <w:style w:type="character" w:customStyle="1" w:styleId="31">
    <w:name w:val="icon8_6"/>
    <w:basedOn w:val="11"/>
    <w:qFormat/>
    <w:uiPriority w:val="0"/>
  </w:style>
  <w:style w:type="character" w:customStyle="1" w:styleId="32">
    <w:name w:val="icon10_1"/>
    <w:basedOn w:val="11"/>
    <w:qFormat/>
    <w:uiPriority w:val="0"/>
  </w:style>
  <w:style w:type="character" w:customStyle="1" w:styleId="33">
    <w:name w:val="icon8_4"/>
    <w:basedOn w:val="11"/>
    <w:qFormat/>
    <w:uiPriority w:val="0"/>
  </w:style>
  <w:style w:type="character" w:customStyle="1" w:styleId="34">
    <w:name w:val="icon7_1"/>
    <w:basedOn w:val="11"/>
    <w:qFormat/>
    <w:uiPriority w:val="0"/>
  </w:style>
  <w:style w:type="character" w:customStyle="1" w:styleId="35">
    <w:name w:val="icon7_11"/>
    <w:basedOn w:val="11"/>
    <w:qFormat/>
    <w:uiPriority w:val="0"/>
  </w:style>
  <w:style w:type="character" w:customStyle="1" w:styleId="36">
    <w:name w:val="icon9_2"/>
    <w:basedOn w:val="11"/>
    <w:qFormat/>
    <w:uiPriority w:val="0"/>
  </w:style>
  <w:style w:type="character" w:customStyle="1" w:styleId="37">
    <w:name w:val="icon5_10"/>
    <w:basedOn w:val="11"/>
    <w:qFormat/>
    <w:uiPriority w:val="0"/>
  </w:style>
  <w:style w:type="character" w:customStyle="1" w:styleId="38">
    <w:name w:val="icon8_1"/>
    <w:basedOn w:val="11"/>
    <w:qFormat/>
    <w:uiPriority w:val="0"/>
  </w:style>
  <w:style w:type="character" w:customStyle="1" w:styleId="39">
    <w:name w:val="icon7_3"/>
    <w:basedOn w:val="11"/>
    <w:qFormat/>
    <w:uiPriority w:val="0"/>
  </w:style>
  <w:style w:type="character" w:customStyle="1" w:styleId="40">
    <w:name w:val="icon7_31"/>
    <w:basedOn w:val="11"/>
    <w:qFormat/>
    <w:uiPriority w:val="0"/>
  </w:style>
  <w:style w:type="character" w:customStyle="1" w:styleId="41">
    <w:name w:val="word9"/>
    <w:basedOn w:val="11"/>
    <w:qFormat/>
    <w:uiPriority w:val="0"/>
    <w:rPr>
      <w:rFonts w:hint="eastAsia" w:ascii="微软雅黑" w:hAnsi="微软雅黑" w:eastAsia="微软雅黑" w:cs="微软雅黑"/>
      <w:sz w:val="21"/>
      <w:szCs w:val="21"/>
    </w:rPr>
  </w:style>
  <w:style w:type="character" w:customStyle="1" w:styleId="42">
    <w:name w:val="icon9_3"/>
    <w:basedOn w:val="11"/>
    <w:qFormat/>
    <w:uiPriority w:val="0"/>
  </w:style>
  <w:style w:type="character" w:customStyle="1" w:styleId="43">
    <w:name w:val="icon9_1"/>
    <w:basedOn w:val="11"/>
    <w:qFormat/>
    <w:uiPriority w:val="0"/>
  </w:style>
  <w:style w:type="character" w:customStyle="1" w:styleId="44">
    <w:name w:val="icon9_5"/>
    <w:basedOn w:val="11"/>
    <w:qFormat/>
    <w:uiPriority w:val="0"/>
  </w:style>
  <w:style w:type="character" w:customStyle="1" w:styleId="45">
    <w:name w:val="icon9_7"/>
    <w:basedOn w:val="11"/>
    <w:qFormat/>
    <w:uiPriority w:val="0"/>
  </w:style>
  <w:style w:type="character" w:customStyle="1" w:styleId="46">
    <w:name w:val="copy_logo_4"/>
    <w:basedOn w:val="11"/>
    <w:qFormat/>
    <w:uiPriority w:val="0"/>
  </w:style>
  <w:style w:type="character" w:customStyle="1" w:styleId="47">
    <w:name w:val="icon8_2"/>
    <w:basedOn w:val="11"/>
    <w:qFormat/>
    <w:uiPriority w:val="0"/>
  </w:style>
  <w:style w:type="character" w:customStyle="1" w:styleId="48">
    <w:name w:val="icon5_2"/>
    <w:basedOn w:val="11"/>
    <w:qFormat/>
    <w:uiPriority w:val="0"/>
  </w:style>
  <w:style w:type="character" w:customStyle="1" w:styleId="49">
    <w:name w:val="icon9_8"/>
    <w:basedOn w:val="11"/>
    <w:qFormat/>
    <w:uiPriority w:val="0"/>
  </w:style>
  <w:style w:type="character" w:customStyle="1" w:styleId="50">
    <w:name w:val="icon9_9"/>
    <w:basedOn w:val="11"/>
    <w:qFormat/>
    <w:uiPriority w:val="0"/>
  </w:style>
  <w:style w:type="character" w:customStyle="1" w:styleId="51">
    <w:name w:val="icon8_8"/>
    <w:basedOn w:val="11"/>
    <w:qFormat/>
    <w:uiPriority w:val="0"/>
  </w:style>
  <w:style w:type="character" w:customStyle="1" w:styleId="52">
    <w:name w:val="icon6_8"/>
    <w:basedOn w:val="11"/>
    <w:qFormat/>
    <w:uiPriority w:val="0"/>
  </w:style>
  <w:style w:type="character" w:customStyle="1" w:styleId="53">
    <w:name w:val="icon8_9"/>
    <w:basedOn w:val="11"/>
    <w:qFormat/>
    <w:uiPriority w:val="0"/>
  </w:style>
  <w:style w:type="character" w:customStyle="1" w:styleId="54">
    <w:name w:val="icon4_3"/>
    <w:basedOn w:val="11"/>
    <w:qFormat/>
    <w:uiPriority w:val="0"/>
  </w:style>
  <w:style w:type="character" w:customStyle="1" w:styleId="55">
    <w:name w:val="word5"/>
    <w:basedOn w:val="11"/>
    <w:qFormat/>
    <w:uiPriority w:val="0"/>
    <w:rPr>
      <w:rFonts w:hint="eastAsia" w:ascii="微软雅黑" w:hAnsi="微软雅黑" w:eastAsia="微软雅黑" w:cs="微软雅黑"/>
      <w:color w:val="666666"/>
      <w:sz w:val="21"/>
      <w:szCs w:val="21"/>
    </w:rPr>
  </w:style>
  <w:style w:type="character" w:customStyle="1" w:styleId="56">
    <w:name w:val="icon8"/>
    <w:basedOn w:val="11"/>
    <w:qFormat/>
    <w:uiPriority w:val="0"/>
  </w:style>
  <w:style w:type="character" w:customStyle="1" w:styleId="57">
    <w:name w:val="icon81"/>
    <w:basedOn w:val="11"/>
    <w:qFormat/>
    <w:uiPriority w:val="0"/>
  </w:style>
  <w:style w:type="character" w:customStyle="1" w:styleId="58">
    <w:name w:val="icon5_4"/>
    <w:basedOn w:val="11"/>
    <w:qFormat/>
    <w:uiPriority w:val="0"/>
  </w:style>
  <w:style w:type="character" w:customStyle="1" w:styleId="59">
    <w:name w:val="icon8_12"/>
    <w:basedOn w:val="11"/>
    <w:qFormat/>
    <w:uiPriority w:val="0"/>
  </w:style>
  <w:style w:type="character" w:customStyle="1" w:styleId="60">
    <w:name w:val="icon8_3"/>
    <w:basedOn w:val="11"/>
    <w:qFormat/>
    <w:uiPriority w:val="0"/>
  </w:style>
  <w:style w:type="character" w:customStyle="1" w:styleId="61">
    <w:name w:val="icon8_5"/>
    <w:basedOn w:val="11"/>
    <w:qFormat/>
    <w:uiPriority w:val="0"/>
  </w:style>
  <w:style w:type="character" w:customStyle="1" w:styleId="62">
    <w:name w:val="icon8_10"/>
    <w:basedOn w:val="11"/>
    <w:qFormat/>
    <w:uiPriority w:val="0"/>
  </w:style>
  <w:style w:type="character" w:customStyle="1" w:styleId="63">
    <w:name w:val="area"/>
    <w:basedOn w:val="11"/>
    <w:qFormat/>
    <w:uiPriority w:val="0"/>
    <w:rPr>
      <w:shd w:val="clear" w:fill="F8F8F8"/>
    </w:rPr>
  </w:style>
  <w:style w:type="character" w:customStyle="1" w:styleId="64">
    <w:name w:val="icon2_4"/>
    <w:basedOn w:val="11"/>
    <w:qFormat/>
    <w:uiPriority w:val="0"/>
  </w:style>
  <w:style w:type="character" w:customStyle="1" w:styleId="65">
    <w:name w:val="icon8_13"/>
    <w:basedOn w:val="11"/>
    <w:qFormat/>
    <w:uiPriority w:val="0"/>
  </w:style>
  <w:style w:type="character" w:customStyle="1" w:styleId="66">
    <w:name w:val="icon4"/>
    <w:basedOn w:val="11"/>
    <w:qFormat/>
    <w:uiPriority w:val="0"/>
  </w:style>
  <w:style w:type="character" w:customStyle="1" w:styleId="67">
    <w:name w:val="views"/>
    <w:basedOn w:val="11"/>
    <w:qFormat/>
    <w:uiPriority w:val="0"/>
    <w:rPr>
      <w:rFonts w:hint="eastAsia" w:ascii="宋体" w:hAnsi="宋体" w:eastAsia="宋体" w:cs="宋体"/>
      <w:color w:val="000000"/>
      <w:sz w:val="21"/>
      <w:szCs w:val="21"/>
    </w:rPr>
  </w:style>
  <w:style w:type="character" w:customStyle="1" w:styleId="68">
    <w:name w:val="icon4_1"/>
    <w:basedOn w:val="11"/>
    <w:qFormat/>
    <w:uiPriority w:val="0"/>
  </w:style>
  <w:style w:type="character" w:customStyle="1" w:styleId="69">
    <w:name w:val="icon6_2"/>
    <w:basedOn w:val="11"/>
    <w:qFormat/>
    <w:uiPriority w:val="0"/>
  </w:style>
  <w:style w:type="character" w:customStyle="1" w:styleId="70">
    <w:name w:val="icon4_2"/>
    <w:basedOn w:val="11"/>
    <w:qFormat/>
    <w:uiPriority w:val="0"/>
  </w:style>
  <w:style w:type="character" w:customStyle="1" w:styleId="71">
    <w:name w:val="word"/>
    <w:basedOn w:val="11"/>
    <w:qFormat/>
    <w:uiPriority w:val="0"/>
    <w:rPr>
      <w:rFonts w:hint="eastAsia" w:ascii="微软雅黑" w:hAnsi="微软雅黑" w:eastAsia="微软雅黑" w:cs="微软雅黑"/>
      <w:color w:val="000000"/>
      <w:sz w:val="21"/>
      <w:szCs w:val="21"/>
    </w:rPr>
  </w:style>
  <w:style w:type="character" w:customStyle="1" w:styleId="72">
    <w:name w:val="icon6_20"/>
    <w:basedOn w:val="11"/>
    <w:qFormat/>
    <w:uiPriority w:val="0"/>
  </w:style>
  <w:style w:type="character" w:customStyle="1" w:styleId="73">
    <w:name w:val="icon7_8"/>
    <w:basedOn w:val="11"/>
    <w:qFormat/>
    <w:uiPriority w:val="0"/>
  </w:style>
  <w:style w:type="character" w:customStyle="1" w:styleId="74">
    <w:name w:val="icon7_81"/>
    <w:basedOn w:val="11"/>
    <w:qFormat/>
    <w:uiPriority w:val="0"/>
  </w:style>
  <w:style w:type="character" w:customStyle="1" w:styleId="75">
    <w:name w:val="icon7_5"/>
    <w:basedOn w:val="11"/>
    <w:qFormat/>
    <w:uiPriority w:val="0"/>
  </w:style>
  <w:style w:type="character" w:customStyle="1" w:styleId="76">
    <w:name w:val="icon7_51"/>
    <w:basedOn w:val="11"/>
    <w:qFormat/>
    <w:uiPriority w:val="0"/>
  </w:style>
  <w:style w:type="character" w:customStyle="1" w:styleId="77">
    <w:name w:val="word2"/>
    <w:basedOn w:val="11"/>
    <w:qFormat/>
    <w:uiPriority w:val="0"/>
    <w:rPr>
      <w:rFonts w:hint="eastAsia" w:ascii="微软雅黑" w:hAnsi="微软雅黑" w:eastAsia="微软雅黑" w:cs="微软雅黑"/>
      <w:sz w:val="21"/>
      <w:szCs w:val="21"/>
    </w:rPr>
  </w:style>
  <w:style w:type="character" w:customStyle="1" w:styleId="78">
    <w:name w:val="zw"/>
    <w:basedOn w:val="11"/>
    <w:qFormat/>
    <w:uiPriority w:val="0"/>
    <w:rPr>
      <w:color w:val="F30000"/>
      <w:sz w:val="18"/>
      <w:szCs w:val="18"/>
    </w:rPr>
  </w:style>
  <w:style w:type="character" w:customStyle="1" w:styleId="79">
    <w:name w:val="zw1"/>
    <w:basedOn w:val="11"/>
    <w:qFormat/>
    <w:uiPriority w:val="0"/>
    <w:rPr>
      <w:color w:val="F30000"/>
      <w:sz w:val="18"/>
      <w:szCs w:val="18"/>
    </w:rPr>
  </w:style>
  <w:style w:type="character" w:customStyle="1" w:styleId="80">
    <w:name w:val="star"/>
    <w:basedOn w:val="11"/>
    <w:qFormat/>
    <w:uiPriority w:val="0"/>
  </w:style>
  <w:style w:type="character" w:customStyle="1" w:styleId="81">
    <w:name w:val="nub"/>
    <w:basedOn w:val="11"/>
    <w:qFormat/>
    <w:uiPriority w:val="0"/>
    <w:rPr>
      <w:rFonts w:ascii="Arial" w:hAnsi="Arial" w:cs="Arial"/>
      <w:color w:val="666666"/>
      <w:sz w:val="18"/>
      <w:szCs w:val="18"/>
      <w:shd w:val="clear" w:fill="F7F7F7"/>
    </w:rPr>
  </w:style>
  <w:style w:type="character" w:customStyle="1" w:styleId="82">
    <w:name w:val="nub1"/>
    <w:basedOn w:val="11"/>
    <w:qFormat/>
    <w:uiPriority w:val="0"/>
    <w:rPr>
      <w:rFonts w:hint="default" w:ascii="Arial" w:hAnsi="Arial" w:cs="Arial"/>
      <w:color w:val="666666"/>
      <w:sz w:val="18"/>
      <w:szCs w:val="18"/>
      <w:shd w:val="clear" w:fill="F7F7F7"/>
    </w:rPr>
  </w:style>
  <w:style w:type="character" w:customStyle="1" w:styleId="83">
    <w:name w:val="nub2"/>
    <w:basedOn w:val="11"/>
    <w:qFormat/>
    <w:uiPriority w:val="0"/>
  </w:style>
  <w:style w:type="character" w:customStyle="1" w:styleId="84">
    <w:name w:val="nub3"/>
    <w:basedOn w:val="11"/>
    <w:qFormat/>
    <w:uiPriority w:val="0"/>
    <w:rPr>
      <w:color w:val="000000"/>
    </w:rPr>
  </w:style>
  <w:style w:type="character" w:customStyle="1" w:styleId="85">
    <w:name w:val="icon10_5"/>
    <w:basedOn w:val="11"/>
    <w:qFormat/>
    <w:uiPriority w:val="0"/>
  </w:style>
  <w:style w:type="character" w:customStyle="1" w:styleId="86">
    <w:name w:val="nub_b"/>
    <w:basedOn w:val="11"/>
    <w:qFormat/>
    <w:uiPriority w:val="0"/>
    <w:rPr>
      <w:color w:val="FFFFFF"/>
      <w:shd w:val="clear" w:fill="067DD1"/>
    </w:rPr>
  </w:style>
  <w:style w:type="character" w:customStyle="1" w:styleId="87">
    <w:name w:val="nub_b1"/>
    <w:basedOn w:val="11"/>
    <w:qFormat/>
    <w:uiPriority w:val="0"/>
    <w:rPr>
      <w:color w:val="FFFFFF"/>
      <w:shd w:val="clear" w:fill="067DD1"/>
    </w:rPr>
  </w:style>
  <w:style w:type="character" w:customStyle="1" w:styleId="88">
    <w:name w:val="icon3"/>
    <w:basedOn w:val="11"/>
    <w:qFormat/>
    <w:uiPriority w:val="0"/>
  </w:style>
  <w:style w:type="character" w:customStyle="1" w:styleId="89">
    <w:name w:val="icon3_2"/>
    <w:basedOn w:val="11"/>
    <w:qFormat/>
    <w:uiPriority w:val="0"/>
  </w:style>
  <w:style w:type="character" w:customStyle="1" w:styleId="90">
    <w:name w:val="time"/>
    <w:basedOn w:val="11"/>
    <w:qFormat/>
    <w:uiPriority w:val="0"/>
  </w:style>
  <w:style w:type="character" w:customStyle="1" w:styleId="91">
    <w:name w:val="time1"/>
    <w:basedOn w:val="11"/>
    <w:qFormat/>
    <w:uiPriority w:val="0"/>
    <w:rPr>
      <w:rFonts w:hint="eastAsia" w:ascii="宋体" w:hAnsi="宋体" w:eastAsia="宋体" w:cs="宋体"/>
      <w:color w:val="000000"/>
      <w:sz w:val="21"/>
      <w:szCs w:val="21"/>
    </w:rPr>
  </w:style>
  <w:style w:type="character" w:customStyle="1" w:styleId="92">
    <w:name w:val="time2"/>
    <w:basedOn w:val="11"/>
    <w:qFormat/>
    <w:uiPriority w:val="0"/>
  </w:style>
  <w:style w:type="character" w:customStyle="1" w:styleId="93">
    <w:name w:val="time3"/>
    <w:basedOn w:val="11"/>
    <w:qFormat/>
    <w:uiPriority w:val="0"/>
  </w:style>
  <w:style w:type="character" w:customStyle="1" w:styleId="94">
    <w:name w:val="time4"/>
    <w:basedOn w:val="11"/>
    <w:qFormat/>
    <w:uiPriority w:val="0"/>
  </w:style>
  <w:style w:type="character" w:customStyle="1" w:styleId="95">
    <w:name w:val="time5"/>
    <w:basedOn w:val="11"/>
    <w:qFormat/>
    <w:uiPriority w:val="0"/>
    <w:rPr>
      <w:rFonts w:hint="eastAsia" w:ascii="宋体" w:hAnsi="宋体" w:eastAsia="宋体" w:cs="宋体"/>
      <w:sz w:val="21"/>
      <w:szCs w:val="21"/>
    </w:rPr>
  </w:style>
  <w:style w:type="character" w:customStyle="1" w:styleId="96">
    <w:name w:val="time6"/>
    <w:basedOn w:val="11"/>
    <w:qFormat/>
    <w:uiPriority w:val="0"/>
    <w:rPr>
      <w:rFonts w:hint="eastAsia" w:ascii="宋体" w:hAnsi="宋体" w:eastAsia="宋体" w:cs="宋体"/>
      <w:sz w:val="21"/>
      <w:szCs w:val="21"/>
    </w:rPr>
  </w:style>
  <w:style w:type="character" w:customStyle="1" w:styleId="97">
    <w:name w:val="time7"/>
    <w:basedOn w:val="11"/>
    <w:qFormat/>
    <w:uiPriority w:val="0"/>
    <w:rPr>
      <w:color w:val="AAAAAA"/>
    </w:rPr>
  </w:style>
  <w:style w:type="character" w:customStyle="1" w:styleId="98">
    <w:name w:val="icon6_6"/>
    <w:basedOn w:val="11"/>
    <w:qFormat/>
    <w:uiPriority w:val="0"/>
  </w:style>
  <w:style w:type="character" w:customStyle="1" w:styleId="99">
    <w:name w:val="icon6_1"/>
    <w:basedOn w:val="11"/>
    <w:qFormat/>
    <w:uiPriority w:val="0"/>
  </w:style>
  <w:style w:type="character" w:customStyle="1" w:styleId="100">
    <w:name w:val="exap"/>
    <w:basedOn w:val="11"/>
    <w:qFormat/>
    <w:uiPriority w:val="0"/>
    <w:rPr>
      <w:sz w:val="27"/>
      <w:szCs w:val="27"/>
    </w:rPr>
  </w:style>
  <w:style w:type="character" w:customStyle="1" w:styleId="101">
    <w:name w:val="icon6_4"/>
    <w:basedOn w:val="11"/>
    <w:qFormat/>
    <w:uiPriority w:val="0"/>
  </w:style>
  <w:style w:type="character" w:customStyle="1" w:styleId="102">
    <w:name w:val="in"/>
    <w:basedOn w:val="11"/>
    <w:qFormat/>
    <w:uiPriority w:val="0"/>
  </w:style>
  <w:style w:type="character" w:customStyle="1" w:styleId="103">
    <w:name w:val="icon7_14"/>
    <w:basedOn w:val="11"/>
    <w:qFormat/>
    <w:uiPriority w:val="0"/>
  </w:style>
  <w:style w:type="character" w:customStyle="1" w:styleId="104">
    <w:name w:val="icon7_141"/>
    <w:basedOn w:val="11"/>
    <w:qFormat/>
    <w:uiPriority w:val="0"/>
  </w:style>
  <w:style w:type="character" w:customStyle="1" w:styleId="105">
    <w:name w:val="a_p_3"/>
    <w:basedOn w:val="11"/>
    <w:qFormat/>
    <w:uiPriority w:val="0"/>
    <w:rPr>
      <w:sz w:val="27"/>
      <w:szCs w:val="27"/>
    </w:rPr>
  </w:style>
  <w:style w:type="character" w:customStyle="1" w:styleId="106">
    <w:name w:val="icon6_12"/>
    <w:basedOn w:val="11"/>
    <w:qFormat/>
    <w:uiPriority w:val="0"/>
  </w:style>
  <w:style w:type="character" w:customStyle="1" w:styleId="107">
    <w:name w:val="icon7"/>
    <w:basedOn w:val="11"/>
    <w:qFormat/>
    <w:uiPriority w:val="0"/>
  </w:style>
  <w:style w:type="character" w:customStyle="1" w:styleId="108">
    <w:name w:val="form"/>
    <w:basedOn w:val="11"/>
    <w:qFormat/>
    <w:uiPriority w:val="0"/>
    <w:rPr>
      <w:shd w:val="clear" w:fill="F8F8F8"/>
    </w:rPr>
  </w:style>
  <w:style w:type="character" w:customStyle="1" w:styleId="109">
    <w:name w:val="form1"/>
    <w:basedOn w:val="11"/>
    <w:qFormat/>
    <w:uiPriority w:val="0"/>
    <w:rPr>
      <w:shd w:val="clear" w:fill="F8F8F8"/>
    </w:rPr>
  </w:style>
  <w:style w:type="character" w:customStyle="1" w:styleId="110">
    <w:name w:val="icon7_6"/>
    <w:basedOn w:val="11"/>
    <w:qFormat/>
    <w:uiPriority w:val="0"/>
  </w:style>
  <w:style w:type="character" w:customStyle="1" w:styleId="111">
    <w:name w:val="icon7_61"/>
    <w:basedOn w:val="11"/>
    <w:qFormat/>
    <w:uiPriority w:val="0"/>
  </w:style>
  <w:style w:type="character" w:customStyle="1" w:styleId="112">
    <w:name w:val="icon7_10"/>
    <w:basedOn w:val="11"/>
    <w:qFormat/>
    <w:uiPriority w:val="0"/>
  </w:style>
  <w:style w:type="character" w:customStyle="1" w:styleId="113">
    <w:name w:val="icon7_2"/>
    <w:basedOn w:val="11"/>
    <w:qFormat/>
    <w:uiPriority w:val="0"/>
  </w:style>
  <w:style w:type="character" w:customStyle="1" w:styleId="114">
    <w:name w:val="icon7_21"/>
    <w:basedOn w:val="11"/>
    <w:qFormat/>
    <w:uiPriority w:val="0"/>
  </w:style>
  <w:style w:type="character" w:customStyle="1" w:styleId="115">
    <w:name w:val="icon7_4"/>
    <w:basedOn w:val="11"/>
    <w:qFormat/>
    <w:uiPriority w:val="0"/>
  </w:style>
  <w:style w:type="character" w:customStyle="1" w:styleId="116">
    <w:name w:val="icon7_111"/>
    <w:basedOn w:val="11"/>
    <w:qFormat/>
    <w:uiPriority w:val="0"/>
  </w:style>
  <w:style w:type="character" w:customStyle="1" w:styleId="117">
    <w:name w:val="icon7_112"/>
    <w:basedOn w:val="11"/>
    <w:qFormat/>
    <w:uiPriority w:val="0"/>
  </w:style>
  <w:style w:type="character" w:customStyle="1" w:styleId="118">
    <w:name w:val="icon7_9"/>
    <w:basedOn w:val="11"/>
    <w:qFormat/>
    <w:uiPriority w:val="0"/>
  </w:style>
  <w:style w:type="character" w:customStyle="1" w:styleId="119">
    <w:name w:val="icon7_91"/>
    <w:basedOn w:val="11"/>
    <w:qFormat/>
    <w:uiPriority w:val="0"/>
  </w:style>
  <w:style w:type="character" w:customStyle="1" w:styleId="120">
    <w:name w:val="icon7_12"/>
    <w:basedOn w:val="11"/>
    <w:qFormat/>
    <w:uiPriority w:val="0"/>
  </w:style>
  <w:style w:type="character" w:customStyle="1" w:styleId="121">
    <w:name w:val="icon7_121"/>
    <w:basedOn w:val="11"/>
    <w:qFormat/>
    <w:uiPriority w:val="0"/>
  </w:style>
  <w:style w:type="character" w:customStyle="1" w:styleId="122">
    <w:name w:val="icon7_13"/>
    <w:basedOn w:val="11"/>
    <w:qFormat/>
    <w:uiPriority w:val="0"/>
  </w:style>
  <w:style w:type="character" w:customStyle="1" w:styleId="123">
    <w:name w:val="icon7_131"/>
    <w:basedOn w:val="11"/>
    <w:qFormat/>
    <w:uiPriority w:val="0"/>
  </w:style>
  <w:style w:type="character" w:customStyle="1" w:styleId="124">
    <w:name w:val="icon6_31"/>
    <w:basedOn w:val="11"/>
    <w:qFormat/>
    <w:uiPriority w:val="0"/>
  </w:style>
  <w:style w:type="character" w:customStyle="1" w:styleId="125">
    <w:name w:val="icon7_15"/>
    <w:basedOn w:val="11"/>
    <w:qFormat/>
    <w:uiPriority w:val="0"/>
  </w:style>
  <w:style w:type="character" w:customStyle="1" w:styleId="126">
    <w:name w:val="icon7_151"/>
    <w:basedOn w:val="11"/>
    <w:qFormat/>
    <w:uiPriority w:val="0"/>
  </w:style>
  <w:style w:type="character" w:customStyle="1" w:styleId="127">
    <w:name w:val="icon6_11"/>
    <w:basedOn w:val="11"/>
    <w:qFormat/>
    <w:uiPriority w:val="0"/>
  </w:style>
  <w:style w:type="character" w:customStyle="1" w:styleId="128">
    <w:name w:val="icon6_30"/>
    <w:basedOn w:val="11"/>
    <w:qFormat/>
    <w:uiPriority w:val="0"/>
  </w:style>
  <w:style w:type="character" w:customStyle="1" w:styleId="129">
    <w:name w:val="name"/>
    <w:basedOn w:val="11"/>
    <w:qFormat/>
    <w:uiPriority w:val="0"/>
    <w:rPr>
      <w:rFonts w:hint="eastAsia" w:ascii="微软雅黑" w:hAnsi="微软雅黑" w:eastAsia="微软雅黑" w:cs="微软雅黑"/>
      <w:color w:val="666666"/>
      <w:sz w:val="27"/>
      <w:szCs w:val="27"/>
    </w:rPr>
  </w:style>
  <w:style w:type="character" w:customStyle="1" w:styleId="130">
    <w:name w:val="name1"/>
    <w:basedOn w:val="11"/>
    <w:qFormat/>
    <w:uiPriority w:val="0"/>
  </w:style>
  <w:style w:type="character" w:customStyle="1" w:styleId="131">
    <w:name w:val="name2"/>
    <w:basedOn w:val="11"/>
    <w:qFormat/>
    <w:uiPriority w:val="0"/>
  </w:style>
  <w:style w:type="character" w:customStyle="1" w:styleId="132">
    <w:name w:val="name3"/>
    <w:basedOn w:val="11"/>
    <w:qFormat/>
    <w:uiPriority w:val="0"/>
    <w:rPr>
      <w:rFonts w:hint="eastAsia" w:ascii="微软雅黑" w:hAnsi="微软雅黑" w:eastAsia="微软雅黑" w:cs="微软雅黑"/>
      <w:color w:val="666666"/>
      <w:sz w:val="27"/>
      <w:szCs w:val="27"/>
    </w:rPr>
  </w:style>
  <w:style w:type="character" w:customStyle="1" w:styleId="133">
    <w:name w:val="name4"/>
    <w:basedOn w:val="11"/>
    <w:qFormat/>
    <w:uiPriority w:val="0"/>
  </w:style>
  <w:style w:type="character" w:customStyle="1" w:styleId="134">
    <w:name w:val="word3"/>
    <w:basedOn w:val="11"/>
    <w:qFormat/>
    <w:uiPriority w:val="0"/>
    <w:rPr>
      <w:rFonts w:hint="eastAsia" w:ascii="微软雅黑" w:hAnsi="微软雅黑" w:eastAsia="微软雅黑" w:cs="微软雅黑"/>
      <w:color w:val="000000"/>
      <w:sz w:val="18"/>
      <w:szCs w:val="18"/>
    </w:rPr>
  </w:style>
  <w:style w:type="character" w:customStyle="1" w:styleId="135">
    <w:name w:val="register_topic"/>
    <w:basedOn w:val="11"/>
    <w:qFormat/>
    <w:uiPriority w:val="0"/>
  </w:style>
  <w:style w:type="character" w:customStyle="1" w:styleId="136">
    <w:name w:val="icon5_5"/>
    <w:basedOn w:val="11"/>
    <w:qFormat/>
    <w:uiPriority w:val="0"/>
  </w:style>
  <w:style w:type="character" w:customStyle="1" w:styleId="137">
    <w:name w:val="radio"/>
    <w:basedOn w:val="11"/>
    <w:qFormat/>
    <w:uiPriority w:val="0"/>
    <w:rPr>
      <w:rFonts w:hint="eastAsia" w:ascii="微软雅黑" w:hAnsi="微软雅黑" w:eastAsia="微软雅黑" w:cs="微软雅黑"/>
      <w:color w:val="333333"/>
      <w:sz w:val="24"/>
      <w:szCs w:val="24"/>
    </w:rPr>
  </w:style>
  <w:style w:type="character" w:customStyle="1" w:styleId="138">
    <w:name w:val="scon"/>
    <w:basedOn w:val="11"/>
    <w:qFormat/>
    <w:uiPriority w:val="0"/>
  </w:style>
  <w:style w:type="character" w:customStyle="1" w:styleId="139">
    <w:name w:val="login_topic"/>
    <w:basedOn w:val="11"/>
    <w:qFormat/>
    <w:uiPriority w:val="0"/>
  </w:style>
  <w:style w:type="character" w:customStyle="1" w:styleId="140">
    <w:name w:val="icon6_16"/>
    <w:basedOn w:val="11"/>
    <w:qFormat/>
    <w:uiPriority w:val="0"/>
  </w:style>
  <w:style w:type="character" w:customStyle="1" w:styleId="141">
    <w:name w:val="icon"/>
    <w:basedOn w:val="11"/>
    <w:qFormat/>
    <w:uiPriority w:val="0"/>
  </w:style>
  <w:style w:type="character" w:customStyle="1" w:styleId="142">
    <w:name w:val="icon6_3"/>
    <w:basedOn w:val="11"/>
    <w:qFormat/>
    <w:uiPriority w:val="0"/>
  </w:style>
  <w:style w:type="character" w:customStyle="1" w:styleId="143">
    <w:name w:val="icon2_3"/>
    <w:basedOn w:val="11"/>
    <w:qFormat/>
    <w:uiPriority w:val="0"/>
  </w:style>
  <w:style w:type="character" w:customStyle="1" w:styleId="144">
    <w:name w:val="event"/>
    <w:basedOn w:val="11"/>
    <w:qFormat/>
    <w:uiPriority w:val="0"/>
    <w:rPr>
      <w:rFonts w:hint="eastAsia" w:ascii="宋体" w:hAnsi="宋体" w:eastAsia="宋体" w:cs="宋体"/>
      <w:color w:val="000000"/>
      <w:sz w:val="21"/>
      <w:szCs w:val="21"/>
    </w:rPr>
  </w:style>
  <w:style w:type="character" w:customStyle="1" w:styleId="145">
    <w:name w:val="event1"/>
    <w:basedOn w:val="11"/>
    <w:qFormat/>
    <w:uiPriority w:val="0"/>
  </w:style>
  <w:style w:type="character" w:customStyle="1" w:styleId="146">
    <w:name w:val="event2"/>
    <w:basedOn w:val="11"/>
    <w:qFormat/>
    <w:uiPriority w:val="0"/>
    <w:rPr>
      <w:rFonts w:hint="eastAsia" w:ascii="宋体" w:hAnsi="宋体" w:eastAsia="宋体" w:cs="宋体"/>
      <w:sz w:val="21"/>
      <w:szCs w:val="21"/>
    </w:rPr>
  </w:style>
  <w:style w:type="character" w:customStyle="1" w:styleId="147">
    <w:name w:val="event3"/>
    <w:basedOn w:val="11"/>
    <w:qFormat/>
    <w:uiPriority w:val="0"/>
    <w:rPr>
      <w:rFonts w:hint="eastAsia" w:ascii="宋体" w:hAnsi="宋体" w:eastAsia="宋体" w:cs="宋体"/>
      <w:sz w:val="21"/>
      <w:szCs w:val="21"/>
    </w:rPr>
  </w:style>
  <w:style w:type="character" w:customStyle="1" w:styleId="148">
    <w:name w:val="event4"/>
    <w:basedOn w:val="11"/>
    <w:qFormat/>
    <w:uiPriority w:val="0"/>
    <w:rPr>
      <w:color w:val="000000"/>
    </w:rPr>
  </w:style>
  <w:style w:type="character" w:customStyle="1" w:styleId="149">
    <w:name w:val="state"/>
    <w:basedOn w:val="11"/>
    <w:qFormat/>
    <w:uiPriority w:val="0"/>
    <w:rPr>
      <w:rFonts w:hint="eastAsia" w:ascii="宋体" w:hAnsi="宋体" w:eastAsia="宋体" w:cs="宋体"/>
      <w:color w:val="000000"/>
      <w:sz w:val="21"/>
      <w:szCs w:val="21"/>
    </w:rPr>
  </w:style>
  <w:style w:type="character" w:customStyle="1" w:styleId="150">
    <w:name w:val="state1"/>
    <w:basedOn w:val="11"/>
    <w:qFormat/>
    <w:uiPriority w:val="0"/>
    <w:rPr>
      <w:color w:val="AAAAAA"/>
    </w:rPr>
  </w:style>
  <w:style w:type="character" w:customStyle="1" w:styleId="151">
    <w:name w:val="source"/>
    <w:basedOn w:val="11"/>
    <w:qFormat/>
    <w:uiPriority w:val="0"/>
    <w:rPr>
      <w:rFonts w:hint="eastAsia" w:ascii="宋体" w:hAnsi="宋体" w:eastAsia="宋体" w:cs="宋体"/>
      <w:color w:val="000000"/>
      <w:sz w:val="21"/>
      <w:szCs w:val="21"/>
    </w:rPr>
  </w:style>
  <w:style w:type="character" w:customStyle="1" w:styleId="152">
    <w:name w:val="word6"/>
    <w:basedOn w:val="11"/>
    <w:qFormat/>
    <w:uiPriority w:val="0"/>
    <w:rPr>
      <w:rFonts w:hint="eastAsia" w:ascii="微软雅黑" w:hAnsi="微软雅黑" w:eastAsia="微软雅黑" w:cs="微软雅黑"/>
      <w:color w:val="666666"/>
      <w:sz w:val="21"/>
      <w:szCs w:val="21"/>
    </w:rPr>
  </w:style>
  <w:style w:type="character" w:customStyle="1" w:styleId="153">
    <w:name w:val="cx_topic"/>
    <w:basedOn w:val="11"/>
    <w:qFormat/>
    <w:uiPriority w:val="0"/>
    <w:rPr>
      <w:rFonts w:hint="eastAsia" w:ascii="微软雅黑" w:hAnsi="微软雅黑" w:eastAsia="微软雅黑" w:cs="微软雅黑"/>
      <w:sz w:val="24"/>
      <w:szCs w:val="24"/>
    </w:rPr>
  </w:style>
  <w:style w:type="character" w:customStyle="1" w:styleId="154">
    <w:name w:val="icon2_14"/>
    <w:basedOn w:val="11"/>
    <w:qFormat/>
    <w:uiPriority w:val="0"/>
  </w:style>
  <w:style w:type="character" w:customStyle="1" w:styleId="155">
    <w:name w:val="icon_4"/>
    <w:basedOn w:val="11"/>
    <w:qFormat/>
    <w:uiPriority w:val="0"/>
  </w:style>
  <w:style w:type="character" w:customStyle="1" w:styleId="156">
    <w:name w:val="icon6_15"/>
    <w:basedOn w:val="11"/>
    <w:qFormat/>
    <w:uiPriority w:val="0"/>
  </w:style>
  <w:style w:type="character" w:customStyle="1" w:styleId="157">
    <w:name w:val="icon_1"/>
    <w:basedOn w:val="11"/>
    <w:qFormat/>
    <w:uiPriority w:val="0"/>
  </w:style>
  <w:style w:type="character" w:customStyle="1" w:styleId="158">
    <w:name w:val="icon_2"/>
    <w:basedOn w:val="11"/>
    <w:qFormat/>
    <w:uiPriority w:val="0"/>
  </w:style>
  <w:style w:type="character" w:customStyle="1" w:styleId="159">
    <w:name w:val="icon_3"/>
    <w:basedOn w:val="11"/>
    <w:qFormat/>
    <w:uiPriority w:val="0"/>
  </w:style>
  <w:style w:type="character" w:customStyle="1" w:styleId="160">
    <w:name w:val="icon6_7"/>
    <w:basedOn w:val="11"/>
    <w:qFormat/>
    <w:uiPriority w:val="0"/>
  </w:style>
  <w:style w:type="character" w:customStyle="1" w:styleId="161">
    <w:name w:val="icon2_10"/>
    <w:basedOn w:val="11"/>
    <w:qFormat/>
    <w:uiPriority w:val="0"/>
  </w:style>
  <w:style w:type="character" w:customStyle="1" w:styleId="162">
    <w:name w:val="icon2"/>
    <w:basedOn w:val="11"/>
    <w:qFormat/>
    <w:uiPriority w:val="0"/>
  </w:style>
  <w:style w:type="character" w:customStyle="1" w:styleId="163">
    <w:name w:val="icon5_8"/>
    <w:basedOn w:val="11"/>
    <w:qFormat/>
    <w:uiPriority w:val="0"/>
  </w:style>
  <w:style w:type="character" w:customStyle="1" w:styleId="164">
    <w:name w:val="icon2_5"/>
    <w:basedOn w:val="11"/>
    <w:qFormat/>
    <w:uiPriority w:val="0"/>
  </w:style>
  <w:style w:type="character" w:customStyle="1" w:styleId="165">
    <w:name w:val="icon2_1"/>
    <w:basedOn w:val="11"/>
    <w:qFormat/>
    <w:uiPriority w:val="0"/>
  </w:style>
  <w:style w:type="character" w:customStyle="1" w:styleId="166">
    <w:name w:val="icon2_2"/>
    <w:basedOn w:val="11"/>
    <w:qFormat/>
    <w:uiPriority w:val="0"/>
  </w:style>
  <w:style w:type="character" w:customStyle="1" w:styleId="167">
    <w:name w:val="icon3_4"/>
    <w:basedOn w:val="11"/>
    <w:qFormat/>
    <w:uiPriority w:val="0"/>
  </w:style>
  <w:style w:type="character" w:customStyle="1" w:styleId="168">
    <w:name w:val="icon2_6"/>
    <w:basedOn w:val="11"/>
    <w:qFormat/>
    <w:uiPriority w:val="0"/>
  </w:style>
  <w:style w:type="character" w:customStyle="1" w:styleId="169">
    <w:name w:val="icon2_7"/>
    <w:basedOn w:val="11"/>
    <w:qFormat/>
    <w:uiPriority w:val="0"/>
  </w:style>
  <w:style w:type="character" w:customStyle="1" w:styleId="170">
    <w:name w:val="icon2_8"/>
    <w:basedOn w:val="11"/>
    <w:qFormat/>
    <w:uiPriority w:val="0"/>
  </w:style>
  <w:style w:type="character" w:customStyle="1" w:styleId="171">
    <w:name w:val="icon2_9"/>
    <w:basedOn w:val="11"/>
    <w:qFormat/>
    <w:uiPriority w:val="0"/>
  </w:style>
  <w:style w:type="character" w:customStyle="1" w:styleId="172">
    <w:name w:val="icon2_11"/>
    <w:basedOn w:val="11"/>
    <w:qFormat/>
    <w:uiPriority w:val="0"/>
  </w:style>
  <w:style w:type="character" w:customStyle="1" w:styleId="173">
    <w:name w:val="icon2_12"/>
    <w:basedOn w:val="11"/>
    <w:qFormat/>
    <w:uiPriority w:val="0"/>
  </w:style>
  <w:style w:type="character" w:customStyle="1" w:styleId="174">
    <w:name w:val="icon2_13"/>
    <w:basedOn w:val="11"/>
    <w:qFormat/>
    <w:uiPriority w:val="0"/>
  </w:style>
  <w:style w:type="character" w:customStyle="1" w:styleId="175">
    <w:name w:val="icon2_15"/>
    <w:basedOn w:val="11"/>
    <w:qFormat/>
    <w:uiPriority w:val="0"/>
  </w:style>
  <w:style w:type="character" w:customStyle="1" w:styleId="176">
    <w:name w:val="icon6_24"/>
    <w:basedOn w:val="11"/>
    <w:qFormat/>
    <w:uiPriority w:val="0"/>
  </w:style>
  <w:style w:type="character" w:customStyle="1" w:styleId="177">
    <w:name w:val="icon6_29"/>
    <w:basedOn w:val="11"/>
    <w:qFormat/>
    <w:uiPriority w:val="0"/>
  </w:style>
  <w:style w:type="character" w:customStyle="1" w:styleId="178">
    <w:name w:val="icon3_1"/>
    <w:basedOn w:val="11"/>
    <w:qFormat/>
    <w:uiPriority w:val="0"/>
  </w:style>
  <w:style w:type="character" w:customStyle="1" w:styleId="179">
    <w:name w:val="icon3_3"/>
    <w:basedOn w:val="11"/>
    <w:qFormat/>
    <w:uiPriority w:val="0"/>
  </w:style>
  <w:style w:type="character" w:customStyle="1" w:styleId="180">
    <w:name w:val="icon6_25"/>
    <w:basedOn w:val="11"/>
    <w:qFormat/>
    <w:uiPriority w:val="0"/>
  </w:style>
  <w:style w:type="character" w:customStyle="1" w:styleId="181">
    <w:name w:val="icon5_1"/>
    <w:basedOn w:val="11"/>
    <w:qFormat/>
    <w:uiPriority w:val="0"/>
  </w:style>
  <w:style w:type="character" w:customStyle="1" w:styleId="182">
    <w:name w:val="a_p_1"/>
    <w:basedOn w:val="11"/>
    <w:qFormat/>
    <w:uiPriority w:val="0"/>
    <w:rPr>
      <w:sz w:val="27"/>
      <w:szCs w:val="27"/>
    </w:rPr>
  </w:style>
  <w:style w:type="character" w:customStyle="1" w:styleId="183">
    <w:name w:val="unit"/>
    <w:basedOn w:val="11"/>
    <w:qFormat/>
    <w:uiPriority w:val="0"/>
    <w:rPr>
      <w:color w:val="AAAAAA"/>
    </w:rPr>
  </w:style>
  <w:style w:type="character" w:customStyle="1" w:styleId="184">
    <w:name w:val="a_p_2"/>
    <w:basedOn w:val="11"/>
    <w:qFormat/>
    <w:uiPriority w:val="0"/>
    <w:rPr>
      <w:sz w:val="27"/>
      <w:szCs w:val="27"/>
    </w:rPr>
  </w:style>
  <w:style w:type="character" w:customStyle="1" w:styleId="185">
    <w:name w:val="a_p_21"/>
    <w:basedOn w:val="11"/>
    <w:qFormat/>
    <w:uiPriority w:val="0"/>
  </w:style>
  <w:style w:type="character" w:customStyle="1" w:styleId="186">
    <w:name w:val="icon6_9"/>
    <w:basedOn w:val="11"/>
    <w:qFormat/>
    <w:uiPriority w:val="0"/>
  </w:style>
  <w:style w:type="character" w:customStyle="1" w:styleId="187">
    <w:name w:val="icon6_27"/>
    <w:basedOn w:val="11"/>
    <w:qFormat/>
    <w:uiPriority w:val="0"/>
  </w:style>
  <w:style w:type="character" w:customStyle="1" w:styleId="188">
    <w:name w:val="xzf_list_topic"/>
    <w:basedOn w:val="11"/>
    <w:qFormat/>
    <w:uiPriority w:val="0"/>
    <w:rPr>
      <w:rFonts w:hint="eastAsia" w:ascii="微软雅黑" w:hAnsi="微软雅黑" w:eastAsia="微软雅黑" w:cs="微软雅黑"/>
      <w:color w:val="333333"/>
      <w:sz w:val="21"/>
      <w:szCs w:val="21"/>
    </w:rPr>
  </w:style>
  <w:style w:type="character" w:customStyle="1" w:styleId="189">
    <w:name w:val="icon6_19"/>
    <w:basedOn w:val="11"/>
    <w:qFormat/>
    <w:uiPriority w:val="0"/>
  </w:style>
  <w:style w:type="character" w:customStyle="1" w:styleId="190">
    <w:name w:val="icon6_13"/>
    <w:basedOn w:val="11"/>
    <w:qFormat/>
    <w:uiPriority w:val="0"/>
  </w:style>
  <w:style w:type="character" w:customStyle="1" w:styleId="191">
    <w:name w:val="icon5"/>
    <w:basedOn w:val="11"/>
    <w:qFormat/>
    <w:uiPriority w:val="0"/>
  </w:style>
  <w:style w:type="character" w:customStyle="1" w:styleId="192">
    <w:name w:val="icon5_3"/>
    <w:basedOn w:val="11"/>
    <w:qFormat/>
    <w:uiPriority w:val="0"/>
  </w:style>
  <w:style w:type="character" w:customStyle="1" w:styleId="193">
    <w:name w:val="icon5_12"/>
    <w:basedOn w:val="11"/>
    <w:qFormat/>
    <w:uiPriority w:val="0"/>
  </w:style>
  <w:style w:type="character" w:customStyle="1" w:styleId="194">
    <w:name w:val="icon5_7"/>
    <w:basedOn w:val="11"/>
    <w:qFormat/>
    <w:uiPriority w:val="0"/>
  </w:style>
  <w:style w:type="character" w:customStyle="1" w:styleId="195">
    <w:name w:val="icon5_9"/>
    <w:basedOn w:val="11"/>
    <w:qFormat/>
    <w:uiPriority w:val="0"/>
  </w:style>
  <w:style w:type="character" w:customStyle="1" w:styleId="196">
    <w:name w:val="gkjg"/>
    <w:basedOn w:val="11"/>
    <w:qFormat/>
    <w:uiPriority w:val="0"/>
  </w:style>
  <w:style w:type="character" w:customStyle="1" w:styleId="197">
    <w:name w:val="icon6"/>
    <w:basedOn w:val="11"/>
    <w:qFormat/>
    <w:uiPriority w:val="0"/>
  </w:style>
  <w:style w:type="character" w:customStyle="1" w:styleId="198">
    <w:name w:val="icon6_5"/>
    <w:basedOn w:val="11"/>
    <w:qFormat/>
    <w:uiPriority w:val="0"/>
  </w:style>
  <w:style w:type="character" w:customStyle="1" w:styleId="199">
    <w:name w:val="icon6_14"/>
    <w:basedOn w:val="11"/>
    <w:qFormat/>
    <w:uiPriority w:val="0"/>
  </w:style>
  <w:style w:type="character" w:customStyle="1" w:styleId="200">
    <w:name w:val="icon6_10"/>
    <w:basedOn w:val="11"/>
    <w:qFormat/>
    <w:uiPriority w:val="0"/>
  </w:style>
  <w:style w:type="character" w:customStyle="1" w:styleId="201">
    <w:name w:val="icon6_17"/>
    <w:basedOn w:val="11"/>
    <w:qFormat/>
    <w:uiPriority w:val="0"/>
  </w:style>
  <w:style w:type="character" w:customStyle="1" w:styleId="202">
    <w:name w:val="icon6_18"/>
    <w:basedOn w:val="11"/>
    <w:qFormat/>
    <w:uiPriority w:val="0"/>
  </w:style>
  <w:style w:type="character" w:customStyle="1" w:styleId="203">
    <w:name w:val="icon6_21"/>
    <w:basedOn w:val="11"/>
    <w:qFormat/>
    <w:uiPriority w:val="0"/>
  </w:style>
  <w:style w:type="character" w:customStyle="1" w:styleId="204">
    <w:name w:val="icon6_22"/>
    <w:basedOn w:val="11"/>
    <w:qFormat/>
    <w:uiPriority w:val="0"/>
  </w:style>
  <w:style w:type="character" w:customStyle="1" w:styleId="205">
    <w:name w:val="icon6_23"/>
    <w:basedOn w:val="11"/>
    <w:qFormat/>
    <w:uiPriority w:val="0"/>
  </w:style>
  <w:style w:type="character" w:customStyle="1" w:styleId="206">
    <w:name w:val="icon6_26"/>
    <w:basedOn w:val="11"/>
    <w:qFormat/>
    <w:uiPriority w:val="0"/>
  </w:style>
  <w:style w:type="character" w:customStyle="1" w:styleId="207">
    <w:name w:val="icon6_28"/>
    <w:basedOn w:val="11"/>
    <w:qFormat/>
    <w:uiPriority w:val="0"/>
  </w:style>
  <w:style w:type="character" w:customStyle="1" w:styleId="208">
    <w:name w:val="icon6_32"/>
    <w:basedOn w:val="11"/>
    <w:qFormat/>
    <w:uiPriority w:val="0"/>
  </w:style>
  <w:style w:type="character" w:customStyle="1" w:styleId="209">
    <w:name w:val="icon10"/>
    <w:basedOn w:val="11"/>
    <w:qFormat/>
    <w:uiPriority w:val="0"/>
  </w:style>
  <w:style w:type="character" w:customStyle="1" w:styleId="210">
    <w:name w:val="word10"/>
    <w:basedOn w:val="11"/>
    <w:qFormat/>
    <w:uiPriority w:val="0"/>
    <w:rPr>
      <w:rFonts w:hint="eastAsia" w:ascii="微软雅黑" w:hAnsi="微软雅黑" w:eastAsia="微软雅黑" w:cs="微软雅黑"/>
      <w:color w:val="666666"/>
      <w:sz w:val="24"/>
      <w:szCs w:val="24"/>
    </w:rPr>
  </w:style>
  <w:style w:type="character" w:customStyle="1" w:styleId="211">
    <w:name w:val="icon10_2"/>
    <w:basedOn w:val="11"/>
    <w:qFormat/>
    <w:uiPriority w:val="0"/>
  </w:style>
  <w:style w:type="character" w:customStyle="1" w:styleId="212">
    <w:name w:val="yzm"/>
    <w:basedOn w:val="11"/>
    <w:qFormat/>
    <w:uiPriority w:val="0"/>
  </w:style>
  <w:style w:type="character" w:customStyle="1" w:styleId="213">
    <w:name w:val="icon10_3"/>
    <w:basedOn w:val="11"/>
    <w:qFormat/>
    <w:uiPriority w:val="0"/>
  </w:style>
  <w:style w:type="character" w:customStyle="1" w:styleId="214">
    <w:name w:val="form_1"/>
    <w:basedOn w:val="11"/>
    <w:qFormat/>
    <w:uiPriority w:val="0"/>
  </w:style>
  <w:style w:type="character" w:customStyle="1" w:styleId="215">
    <w:name w:val="ul_li_a_1"/>
    <w:basedOn w:val="11"/>
    <w:qFormat/>
    <w:uiPriority w:val="0"/>
    <w:rPr>
      <w:b/>
      <w:bCs/>
      <w:color w:val="FFFFFF"/>
    </w:rPr>
  </w:style>
  <w:style w:type="character" w:customStyle="1" w:styleId="216">
    <w:name w:val="icon71"/>
    <w:basedOn w:val="11"/>
    <w:qFormat/>
    <w:uiPriority w:val="0"/>
  </w:style>
  <w:style w:type="character" w:customStyle="1" w:styleId="217">
    <w:name w:val="word71"/>
    <w:basedOn w:val="11"/>
    <w:qFormat/>
    <w:uiPriority w:val="0"/>
    <w:rPr>
      <w:rFonts w:hint="eastAsia" w:ascii="微软雅黑" w:hAnsi="微软雅黑" w:eastAsia="微软雅黑" w:cs="微软雅黑"/>
      <w:color w:val="666666"/>
      <w:sz w:val="18"/>
      <w:szCs w:val="18"/>
    </w:rPr>
  </w:style>
  <w:style w:type="character" w:customStyle="1" w:styleId="218">
    <w:name w:val="icon7_101"/>
    <w:basedOn w:val="11"/>
    <w:qFormat/>
    <w:uiPriority w:val="0"/>
  </w:style>
  <w:style w:type="character" w:customStyle="1" w:styleId="219">
    <w:name w:val="time8"/>
    <w:basedOn w:val="11"/>
    <w:qFormat/>
    <w:uiPriority w:val="0"/>
  </w:style>
  <w:style w:type="character" w:customStyle="1" w:styleId="220">
    <w:name w:val="time9"/>
    <w:basedOn w:val="11"/>
    <w:qFormat/>
    <w:uiPriority w:val="0"/>
    <w:rPr>
      <w:rFonts w:hint="eastAsia" w:ascii="宋体" w:hAnsi="宋体" w:eastAsia="宋体" w:cs="宋体"/>
      <w:sz w:val="21"/>
      <w:szCs w:val="21"/>
    </w:rPr>
  </w:style>
  <w:style w:type="character" w:customStyle="1" w:styleId="221">
    <w:name w:val="font31"/>
    <w:basedOn w:val="11"/>
    <w:qFormat/>
    <w:uiPriority w:val="0"/>
    <w:rPr>
      <w:rFonts w:hint="eastAsia" w:ascii="宋体" w:hAnsi="宋体" w:eastAsia="宋体" w:cs="宋体"/>
      <w:color w:val="000000"/>
      <w:sz w:val="20"/>
      <w:szCs w:val="20"/>
      <w:u w:val="none"/>
    </w:rPr>
  </w:style>
  <w:style w:type="character" w:customStyle="1" w:styleId="222">
    <w:name w:val="font01"/>
    <w:basedOn w:val="11"/>
    <w:qFormat/>
    <w:uiPriority w:val="0"/>
    <w:rPr>
      <w:rFonts w:hint="default" w:ascii="MS Sans Serif" w:hAnsi="MS Sans Serif" w:eastAsia="MS Sans Serif" w:cs="MS Sans Serif"/>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5910</Words>
  <Characters>6257</Characters>
  <Lines>0</Lines>
  <Paragraphs>0</Paragraphs>
  <TotalTime>30</TotalTime>
  <ScaleCrop>false</ScaleCrop>
  <LinksUpToDate>false</LinksUpToDate>
  <CharactersWithSpaces>6291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2022-06-13T02:26:00Z</dcterms:created>
  <dc:creator>何何</dc:creator>
  <cp:lastModifiedBy>奶茶</cp:lastModifiedBy>
  <cp:lastPrinted>2022-12-06T03:38:00Z</cp:lastPrinted>
  <dcterms:modified xsi:type="dcterms:W3CDTF">2022-12-09T07:50:29Z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86CE29AFCFE8421D88716C7D79745E01</vt:lpwstr>
  </property>
</Properties>
</file>