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9"/>
        <w:keepNext w:val="0"/>
        <w:keepLines w:val="0"/>
        <w:pageBreakBefore w:val="0"/>
        <w:widowControl w:val="0"/>
        <w:kinsoku/>
        <w:wordWrap/>
        <w:overflowPunct/>
        <w:topLinePunct w:val="0"/>
        <w:autoSpaceDE/>
        <w:autoSpaceDN/>
        <w:bidi w:val="0"/>
        <w:adjustRightInd/>
        <w:snapToGrid/>
        <w:spacing w:beforeAutospacing="0" w:afterAutospacing="0" w:line="700" w:lineRule="exact"/>
        <w:ind w:right="-102"/>
        <w:jc w:val="center"/>
        <w:textAlignment w:val="auto"/>
        <w:rPr>
          <w:rFonts w:hint="eastAsia" w:ascii="方正小标宋_GBK" w:hAnsi="方正小标宋_GBK" w:eastAsia="方正小标宋_GBK" w:cs="方正小标宋_GBK"/>
          <w:b w:val="0"/>
          <w:bCs/>
          <w:color w:val="auto"/>
          <w:spacing w:val="0"/>
          <w:sz w:val="44"/>
          <w:szCs w:val="44"/>
          <w:shd w:val="clear" w:color="auto" w:fill="FFFFFF"/>
          <w:lang w:val="en-US" w:eastAsia="zh-CN"/>
        </w:rPr>
      </w:pPr>
      <w:r>
        <w:rPr>
          <w:rFonts w:hint="eastAsia" w:ascii="方正小标宋_GBK" w:hAnsi="方正小标宋_GBK" w:eastAsia="方正小标宋_GBK" w:cs="方正小标宋_GBK"/>
          <w:b w:val="0"/>
          <w:bCs/>
          <w:color w:val="auto"/>
          <w:spacing w:val="0"/>
          <w:sz w:val="44"/>
          <w:szCs w:val="44"/>
          <w:shd w:val="clear" w:color="auto" w:fill="FFFFFF"/>
          <w:lang w:val="en-US" w:eastAsia="zh-CN"/>
        </w:rPr>
        <w:t>2020-2021年度大通湖流域生态修复与</w:t>
      </w:r>
    </w:p>
    <w:p>
      <w:pPr>
        <w:pStyle w:val="9"/>
        <w:keepNext w:val="0"/>
        <w:keepLines w:val="0"/>
        <w:pageBreakBefore w:val="0"/>
        <w:widowControl w:val="0"/>
        <w:kinsoku/>
        <w:wordWrap/>
        <w:overflowPunct/>
        <w:topLinePunct w:val="0"/>
        <w:autoSpaceDE/>
        <w:autoSpaceDN/>
        <w:bidi w:val="0"/>
        <w:adjustRightInd/>
        <w:snapToGrid/>
        <w:spacing w:beforeAutospacing="0" w:afterAutospacing="0" w:line="700" w:lineRule="exact"/>
        <w:ind w:right="-102"/>
        <w:jc w:val="center"/>
        <w:textAlignment w:val="auto"/>
        <w:rPr>
          <w:rFonts w:hint="default" w:ascii="楷体" w:hAnsi="楷体" w:eastAsia="楷体" w:cs="楷体"/>
          <w:color w:val="auto"/>
          <w:spacing w:val="0"/>
          <w:sz w:val="32"/>
          <w:szCs w:val="32"/>
          <w:shd w:val="clear" w:color="auto" w:fill="FFFFFF"/>
          <w:lang w:val="en-US"/>
        </w:rPr>
      </w:pPr>
      <w:r>
        <w:rPr>
          <w:rFonts w:hint="eastAsia" w:ascii="方正小标宋_GBK" w:hAnsi="方正小标宋_GBK" w:eastAsia="方正小标宋_GBK" w:cs="方正小标宋_GBK"/>
          <w:b w:val="0"/>
          <w:bCs/>
          <w:color w:val="auto"/>
          <w:spacing w:val="0"/>
          <w:sz w:val="44"/>
          <w:szCs w:val="44"/>
          <w:shd w:val="clear" w:color="auto" w:fill="FFFFFF"/>
          <w:lang w:val="en-US" w:eastAsia="zh-CN"/>
        </w:rPr>
        <w:t>治理工程项目资金绩效评价报告</w:t>
      </w:r>
    </w:p>
    <w:p>
      <w:pPr>
        <w:pStyle w:val="9"/>
        <w:spacing w:before="156" w:beforeLines="50" w:beforeAutospacing="0" w:afterAutospacing="0" w:line="560" w:lineRule="exact"/>
        <w:jc w:val="both"/>
        <w:rPr>
          <w:rFonts w:hint="eastAsia" w:ascii="仿宋" w:hAnsi="仿宋" w:eastAsia="仿宋" w:cs="仿宋"/>
          <w:color w:val="auto"/>
          <w:sz w:val="32"/>
          <w:szCs w:val="32"/>
          <w:highlight w:val="none"/>
          <w:lang w:val="en-US" w:eastAsia="zh-CN"/>
        </w:rPr>
      </w:pPr>
    </w:p>
    <w:p>
      <w:pPr>
        <w:pStyle w:val="9"/>
        <w:keepNext w:val="0"/>
        <w:keepLines w:val="0"/>
        <w:pageBreakBefore w:val="0"/>
        <w:kinsoku/>
        <w:wordWrap/>
        <w:overflowPunct/>
        <w:bidi w:val="0"/>
        <w:snapToGrid/>
        <w:spacing w:before="157" w:beforeLines="50" w:beforeAutospacing="0" w:afterAutospacing="0" w:line="560" w:lineRule="exact"/>
        <w:jc w:val="both"/>
        <w:rPr>
          <w:rFonts w:hint="default"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益阳市大通湖区发展改革和财政局：</w:t>
      </w:r>
    </w:p>
    <w:p>
      <w:pPr>
        <w:keepNext w:val="0"/>
        <w:keepLines w:val="0"/>
        <w:pageBreakBefore w:val="0"/>
        <w:kinsoku/>
        <w:wordWrap/>
        <w:overflowPunct/>
        <w:topLinePunct w:val="0"/>
        <w:autoSpaceDE/>
        <w:autoSpaceDN/>
        <w:bidi w:val="0"/>
        <w:adjustRightInd/>
        <w:snapToGrid/>
        <w:spacing w:before="157" w:beforeLines="50" w:line="560" w:lineRule="exact"/>
        <w:ind w:left="0" w:leftChars="0" w:firstLine="616" w:firstLineChars="200"/>
        <w:jc w:val="both"/>
        <w:textAlignment w:val="auto"/>
        <w:rPr>
          <w:rFonts w:hint="eastAsia" w:ascii="仿宋" w:hAnsi="仿宋" w:eastAsia="仿宋" w:cs="仿宋"/>
          <w:color w:val="auto"/>
          <w:spacing w:val="-6"/>
          <w:sz w:val="32"/>
          <w:szCs w:val="32"/>
          <w:highlight w:val="none"/>
          <w:lang w:val="en-US" w:eastAsia="zh-CN"/>
        </w:rPr>
      </w:pPr>
      <w:r>
        <w:rPr>
          <w:rFonts w:hint="eastAsia" w:ascii="仿宋" w:hAnsi="仿宋" w:eastAsia="仿宋" w:cs="仿宋"/>
          <w:color w:val="auto"/>
          <w:spacing w:val="-6"/>
          <w:sz w:val="32"/>
          <w:szCs w:val="32"/>
          <w:highlight w:val="none"/>
        </w:rPr>
        <w:t>根据</w:t>
      </w:r>
      <w:r>
        <w:rPr>
          <w:rFonts w:hint="eastAsia" w:ascii="仿宋" w:hAnsi="仿宋" w:eastAsia="仿宋" w:cs="仿宋"/>
          <w:color w:val="auto"/>
          <w:sz w:val="32"/>
          <w:szCs w:val="32"/>
          <w:highlight w:val="none"/>
        </w:rPr>
        <w:t>《财政部关于印发〈项目支出绩效评价管理办法〉的通知》（财预〔2020〕10号）《湖南省预算支出绩效评价管理办法》（湘财绩〔2020〕7号）</w:t>
      </w:r>
      <w:r>
        <w:rPr>
          <w:rFonts w:hint="default" w:ascii="Calibri" w:hAnsi="Calibri" w:eastAsia="仿宋" w:cs="Times New Roman"/>
          <w:color w:val="auto"/>
          <w:sz w:val="32"/>
          <w:szCs w:val="32"/>
          <w:highlight w:val="none"/>
          <w:lang w:eastAsia="zh-CN"/>
        </w:rPr>
        <w:t>《</w:t>
      </w:r>
      <w:r>
        <w:rPr>
          <w:rFonts w:hint="default" w:ascii="Calibri" w:hAnsi="Calibri" w:eastAsia="仿宋" w:cs="Times New Roman"/>
          <w:color w:val="auto"/>
          <w:sz w:val="32"/>
          <w:szCs w:val="32"/>
          <w:highlight w:val="none"/>
          <w:lang w:val="en-US" w:eastAsia="zh-CN"/>
        </w:rPr>
        <w:t>益阳市财政局关于加强预算绩效管理工作的通知</w:t>
      </w:r>
      <w:r>
        <w:rPr>
          <w:rFonts w:hint="default" w:ascii="仿宋" w:hAnsi="仿宋" w:eastAsia="仿宋" w:cs="仿宋"/>
          <w:color w:val="auto"/>
          <w:sz w:val="32"/>
          <w:szCs w:val="32"/>
          <w:highlight w:val="none"/>
          <w:lang w:eastAsia="zh-CN"/>
        </w:rPr>
        <w:t>》（</w:t>
      </w:r>
      <w:r>
        <w:rPr>
          <w:rFonts w:hint="default" w:ascii="仿宋" w:hAnsi="仿宋" w:eastAsia="仿宋" w:cs="仿宋"/>
          <w:color w:val="auto"/>
          <w:sz w:val="32"/>
          <w:szCs w:val="32"/>
          <w:highlight w:val="none"/>
          <w:lang w:val="en-US" w:eastAsia="zh-CN"/>
        </w:rPr>
        <w:t>益财绩﹝2019﹞198号</w:t>
      </w:r>
      <w:r>
        <w:rPr>
          <w:rFonts w:hint="default" w:ascii="仿宋" w:hAnsi="仿宋" w:eastAsia="仿宋" w:cs="仿宋"/>
          <w:color w:val="auto"/>
          <w:sz w:val="32"/>
          <w:szCs w:val="32"/>
          <w:highlight w:val="none"/>
          <w:lang w:eastAsia="zh-CN"/>
        </w:rPr>
        <w:t>）</w:t>
      </w:r>
      <w:r>
        <w:rPr>
          <w:rFonts w:hint="eastAsia" w:ascii="仿宋" w:hAnsi="仿宋" w:eastAsia="仿宋" w:cs="仿宋"/>
          <w:color w:val="auto"/>
          <w:spacing w:val="-6"/>
          <w:sz w:val="32"/>
          <w:szCs w:val="32"/>
          <w:highlight w:val="none"/>
        </w:rPr>
        <w:t>及《</w:t>
      </w:r>
      <w:r>
        <w:rPr>
          <w:rFonts w:hint="eastAsia" w:ascii="仿宋" w:hAnsi="仿宋" w:eastAsia="仿宋" w:cs="仿宋"/>
          <w:color w:val="auto"/>
          <w:spacing w:val="-6"/>
          <w:sz w:val="32"/>
          <w:szCs w:val="32"/>
          <w:highlight w:val="none"/>
          <w:lang w:val="en-US" w:eastAsia="zh-CN"/>
        </w:rPr>
        <w:t>大通湖区发展改革和</w:t>
      </w:r>
      <w:r>
        <w:rPr>
          <w:rFonts w:hint="eastAsia" w:ascii="仿宋" w:hAnsi="仿宋" w:eastAsia="仿宋" w:cs="仿宋"/>
          <w:color w:val="auto"/>
          <w:spacing w:val="-6"/>
          <w:sz w:val="32"/>
          <w:szCs w:val="32"/>
          <w:highlight w:val="none"/>
        </w:rPr>
        <w:t>财政局关于</w:t>
      </w:r>
      <w:r>
        <w:rPr>
          <w:rFonts w:hint="eastAsia" w:ascii="仿宋" w:hAnsi="仿宋" w:eastAsia="仿宋" w:cs="仿宋"/>
          <w:color w:val="auto"/>
          <w:spacing w:val="-6"/>
          <w:sz w:val="32"/>
          <w:szCs w:val="32"/>
          <w:highlight w:val="none"/>
          <w:lang w:val="en-US" w:eastAsia="zh-CN"/>
        </w:rPr>
        <w:t>做好2022年区级财政重点绩效评价工作的</w:t>
      </w:r>
      <w:r>
        <w:rPr>
          <w:rFonts w:hint="eastAsia" w:ascii="仿宋" w:hAnsi="仿宋" w:eastAsia="仿宋" w:cs="仿宋"/>
          <w:color w:val="auto"/>
          <w:spacing w:val="-6"/>
          <w:sz w:val="32"/>
          <w:szCs w:val="32"/>
          <w:highlight w:val="none"/>
        </w:rPr>
        <w:t>通知》</w:t>
      </w:r>
      <w:r>
        <w:rPr>
          <w:rFonts w:hint="default"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lang w:val="en-US" w:eastAsia="zh-CN"/>
        </w:rPr>
        <w:t>大</w:t>
      </w:r>
      <w:r>
        <w:rPr>
          <w:rFonts w:hint="default" w:ascii="仿宋" w:hAnsi="仿宋" w:eastAsia="仿宋" w:cs="仿宋"/>
          <w:color w:val="auto"/>
          <w:sz w:val="32"/>
          <w:szCs w:val="32"/>
          <w:highlight w:val="none"/>
          <w:lang w:val="en-US" w:eastAsia="zh-CN"/>
        </w:rPr>
        <w:t>财</w:t>
      </w:r>
      <w:r>
        <w:rPr>
          <w:rFonts w:hint="eastAsia" w:ascii="仿宋" w:hAnsi="仿宋" w:eastAsia="仿宋" w:cs="仿宋"/>
          <w:color w:val="auto"/>
          <w:sz w:val="32"/>
          <w:szCs w:val="32"/>
          <w:highlight w:val="none"/>
          <w:lang w:val="en-US" w:eastAsia="zh-CN"/>
        </w:rPr>
        <w:t>发</w:t>
      </w:r>
      <w:r>
        <w:rPr>
          <w:rFonts w:hint="eastAsia" w:ascii="仿宋" w:hAnsi="仿宋" w:eastAsia="仿宋" w:cs="仿宋"/>
          <w:color w:val="auto"/>
          <w:sz w:val="32"/>
          <w:szCs w:val="32"/>
          <w:highlight w:val="none"/>
        </w:rPr>
        <w:t>〔</w:t>
      </w:r>
      <w:r>
        <w:rPr>
          <w:rFonts w:hint="default" w:ascii="仿宋" w:hAnsi="仿宋" w:eastAsia="仿宋" w:cs="仿宋"/>
          <w:color w:val="auto"/>
          <w:sz w:val="32"/>
          <w:szCs w:val="32"/>
          <w:highlight w:val="none"/>
          <w:lang w:val="en-US" w:eastAsia="zh-CN"/>
        </w:rPr>
        <w:t>20</w:t>
      </w:r>
      <w:r>
        <w:rPr>
          <w:rFonts w:hint="eastAsia" w:ascii="仿宋" w:hAnsi="仿宋" w:eastAsia="仿宋" w:cs="仿宋"/>
          <w:color w:val="auto"/>
          <w:sz w:val="32"/>
          <w:szCs w:val="32"/>
          <w:highlight w:val="none"/>
          <w:lang w:val="en-US" w:eastAsia="zh-CN"/>
        </w:rPr>
        <w:t>22</w:t>
      </w:r>
      <w:r>
        <w:rPr>
          <w:rFonts w:hint="eastAsia" w:ascii="仿宋" w:hAnsi="仿宋" w:eastAsia="仿宋" w:cs="仿宋"/>
          <w:color w:val="auto"/>
          <w:sz w:val="32"/>
          <w:szCs w:val="32"/>
          <w:highlight w:val="none"/>
        </w:rPr>
        <w:t>〕</w:t>
      </w:r>
      <w:r>
        <w:rPr>
          <w:rFonts w:hint="eastAsia" w:ascii="仿宋" w:hAnsi="仿宋" w:eastAsia="仿宋" w:cs="仿宋"/>
          <w:color w:val="auto"/>
          <w:sz w:val="32"/>
          <w:szCs w:val="32"/>
          <w:highlight w:val="none"/>
          <w:lang w:val="en-US" w:eastAsia="zh-CN"/>
        </w:rPr>
        <w:t>52</w:t>
      </w:r>
      <w:r>
        <w:rPr>
          <w:rFonts w:hint="default" w:ascii="仿宋" w:hAnsi="仿宋" w:eastAsia="仿宋" w:cs="仿宋"/>
          <w:color w:val="auto"/>
          <w:sz w:val="32"/>
          <w:szCs w:val="32"/>
          <w:highlight w:val="none"/>
          <w:lang w:val="en-US" w:eastAsia="zh-CN"/>
        </w:rPr>
        <w:t>号</w:t>
      </w:r>
      <w:r>
        <w:rPr>
          <w:rFonts w:hint="default" w:ascii="仿宋" w:hAnsi="仿宋" w:eastAsia="仿宋" w:cs="仿宋"/>
          <w:color w:val="auto"/>
          <w:sz w:val="32"/>
          <w:szCs w:val="32"/>
          <w:highlight w:val="none"/>
          <w:lang w:eastAsia="zh-CN"/>
        </w:rPr>
        <w:t>）</w:t>
      </w:r>
      <w:r>
        <w:rPr>
          <w:rFonts w:hint="eastAsia" w:ascii="仿宋" w:hAnsi="仿宋" w:eastAsia="仿宋" w:cs="仿宋"/>
          <w:color w:val="auto"/>
          <w:spacing w:val="-6"/>
          <w:sz w:val="32"/>
          <w:szCs w:val="32"/>
          <w:highlight w:val="none"/>
        </w:rPr>
        <w:t>等文件</w:t>
      </w:r>
      <w:r>
        <w:rPr>
          <w:rFonts w:hint="eastAsia" w:ascii="仿宋" w:hAnsi="仿宋" w:eastAsia="仿宋" w:cs="仿宋"/>
          <w:color w:val="auto"/>
          <w:spacing w:val="-6"/>
          <w:sz w:val="32"/>
          <w:szCs w:val="32"/>
          <w:highlight w:val="none"/>
          <w:lang w:val="en-US" w:eastAsia="zh-CN"/>
        </w:rPr>
        <w:t>要求</w:t>
      </w:r>
      <w:r>
        <w:rPr>
          <w:rFonts w:hint="eastAsia" w:ascii="仿宋" w:hAnsi="仿宋" w:eastAsia="仿宋" w:cs="仿宋"/>
          <w:color w:val="auto"/>
          <w:spacing w:val="-6"/>
          <w:sz w:val="32"/>
          <w:szCs w:val="32"/>
          <w:highlight w:val="none"/>
        </w:rPr>
        <w:t>，受</w:t>
      </w:r>
      <w:r>
        <w:rPr>
          <w:rFonts w:hint="eastAsia" w:ascii="仿宋" w:hAnsi="仿宋" w:eastAsia="仿宋" w:cs="仿宋"/>
          <w:color w:val="auto"/>
          <w:spacing w:val="-6"/>
          <w:sz w:val="32"/>
          <w:szCs w:val="32"/>
          <w:highlight w:val="none"/>
          <w:lang w:val="en-US" w:eastAsia="zh-CN"/>
        </w:rPr>
        <w:t>贵</w:t>
      </w:r>
      <w:r>
        <w:rPr>
          <w:rFonts w:hint="eastAsia" w:ascii="仿宋" w:hAnsi="仿宋" w:eastAsia="仿宋" w:cs="仿宋"/>
          <w:color w:val="auto"/>
          <w:spacing w:val="-6"/>
          <w:sz w:val="32"/>
          <w:szCs w:val="32"/>
          <w:highlight w:val="none"/>
        </w:rPr>
        <w:t>局委托，我公司成立绩效评价工作组，于202</w:t>
      </w:r>
      <w:r>
        <w:rPr>
          <w:rFonts w:hint="eastAsia" w:ascii="仿宋" w:hAnsi="仿宋" w:eastAsia="仿宋" w:cs="仿宋"/>
          <w:color w:val="auto"/>
          <w:spacing w:val="-6"/>
          <w:sz w:val="32"/>
          <w:szCs w:val="32"/>
          <w:highlight w:val="none"/>
          <w:lang w:val="en-US" w:eastAsia="zh-CN"/>
        </w:rPr>
        <w:t>2</w:t>
      </w:r>
      <w:r>
        <w:rPr>
          <w:rFonts w:hint="eastAsia" w:ascii="仿宋" w:hAnsi="仿宋" w:eastAsia="仿宋" w:cs="仿宋"/>
          <w:color w:val="auto"/>
          <w:spacing w:val="-6"/>
          <w:sz w:val="32"/>
          <w:szCs w:val="32"/>
          <w:highlight w:val="none"/>
        </w:rPr>
        <w:t>年</w:t>
      </w:r>
      <w:r>
        <w:rPr>
          <w:rFonts w:hint="eastAsia" w:ascii="仿宋" w:hAnsi="仿宋" w:eastAsia="仿宋" w:cs="仿宋"/>
          <w:color w:val="auto"/>
          <w:spacing w:val="-6"/>
          <w:sz w:val="32"/>
          <w:szCs w:val="32"/>
          <w:highlight w:val="none"/>
          <w:lang w:val="en-US" w:eastAsia="zh-CN"/>
        </w:rPr>
        <w:t>5</w:t>
      </w:r>
      <w:r>
        <w:rPr>
          <w:rFonts w:hint="eastAsia" w:ascii="仿宋" w:hAnsi="仿宋" w:eastAsia="仿宋" w:cs="仿宋"/>
          <w:color w:val="auto"/>
          <w:spacing w:val="-6"/>
          <w:sz w:val="32"/>
          <w:szCs w:val="32"/>
          <w:highlight w:val="none"/>
        </w:rPr>
        <w:t>月</w:t>
      </w:r>
      <w:r>
        <w:rPr>
          <w:rFonts w:hint="eastAsia" w:ascii="仿宋" w:hAnsi="仿宋" w:eastAsia="仿宋" w:cs="仿宋"/>
          <w:color w:val="auto"/>
          <w:spacing w:val="-6"/>
          <w:sz w:val="32"/>
          <w:szCs w:val="32"/>
          <w:highlight w:val="none"/>
          <w:lang w:val="en-US" w:eastAsia="zh-CN"/>
        </w:rPr>
        <w:t>23</w:t>
      </w:r>
      <w:r>
        <w:rPr>
          <w:rFonts w:hint="eastAsia" w:ascii="仿宋" w:hAnsi="仿宋" w:eastAsia="仿宋" w:cs="仿宋"/>
          <w:color w:val="auto"/>
          <w:spacing w:val="-6"/>
          <w:sz w:val="32"/>
          <w:szCs w:val="32"/>
          <w:highlight w:val="none"/>
        </w:rPr>
        <w:t>日</w:t>
      </w:r>
      <w:r>
        <w:rPr>
          <w:rFonts w:hint="eastAsia" w:ascii="仿宋" w:hAnsi="仿宋" w:eastAsia="仿宋" w:cs="仿宋"/>
          <w:color w:val="auto"/>
          <w:spacing w:val="-6"/>
          <w:sz w:val="32"/>
          <w:szCs w:val="32"/>
          <w:highlight w:val="none"/>
          <w:lang w:val="en-US" w:eastAsia="zh-CN"/>
        </w:rPr>
        <w:t>至7</w:t>
      </w:r>
      <w:r>
        <w:rPr>
          <w:rFonts w:hint="eastAsia" w:ascii="仿宋" w:hAnsi="仿宋" w:eastAsia="仿宋" w:cs="仿宋"/>
          <w:color w:val="auto"/>
          <w:spacing w:val="-6"/>
          <w:sz w:val="32"/>
          <w:szCs w:val="32"/>
          <w:highlight w:val="none"/>
        </w:rPr>
        <w:t>月</w:t>
      </w:r>
      <w:r>
        <w:rPr>
          <w:rFonts w:hint="eastAsia" w:ascii="仿宋" w:hAnsi="仿宋" w:eastAsia="仿宋" w:cs="仿宋"/>
          <w:color w:val="auto"/>
          <w:spacing w:val="-6"/>
          <w:sz w:val="32"/>
          <w:szCs w:val="32"/>
          <w:highlight w:val="none"/>
          <w:lang w:val="en-US" w:eastAsia="zh-CN"/>
        </w:rPr>
        <w:t>20</w:t>
      </w:r>
      <w:r>
        <w:rPr>
          <w:rFonts w:hint="eastAsia" w:ascii="仿宋" w:hAnsi="仿宋" w:eastAsia="仿宋" w:cs="仿宋"/>
          <w:color w:val="auto"/>
          <w:spacing w:val="-6"/>
          <w:sz w:val="32"/>
          <w:szCs w:val="32"/>
          <w:highlight w:val="none"/>
        </w:rPr>
        <w:t>日对</w:t>
      </w:r>
      <w:r>
        <w:rPr>
          <w:rFonts w:hint="eastAsia" w:ascii="仿宋" w:hAnsi="仿宋" w:eastAsia="仿宋" w:cs="仿宋"/>
          <w:color w:val="auto"/>
          <w:spacing w:val="-6"/>
          <w:sz w:val="32"/>
          <w:szCs w:val="32"/>
          <w:highlight w:val="none"/>
          <w:lang w:val="en-US" w:eastAsia="zh-CN"/>
        </w:rPr>
        <w:t>大通湖流域生态修复与治理工程（以下简称该项目）资金进行</w:t>
      </w:r>
      <w:r>
        <w:rPr>
          <w:rFonts w:hint="eastAsia" w:ascii="仿宋" w:hAnsi="仿宋" w:eastAsia="仿宋" w:cs="仿宋"/>
          <w:color w:val="auto"/>
          <w:spacing w:val="-6"/>
          <w:sz w:val="32"/>
          <w:szCs w:val="32"/>
          <w:highlight w:val="none"/>
        </w:rPr>
        <w:t>绩效评价。现将有关情况报告如</w:t>
      </w:r>
      <w:r>
        <w:rPr>
          <w:rFonts w:hint="eastAsia" w:ascii="仿宋" w:hAnsi="仿宋" w:eastAsia="仿宋" w:cs="仿宋"/>
          <w:color w:val="auto"/>
          <w:spacing w:val="-6"/>
          <w:sz w:val="32"/>
          <w:szCs w:val="32"/>
          <w:highlight w:val="none"/>
          <w:lang w:val="en-US" w:eastAsia="zh-CN"/>
        </w:rPr>
        <w:t>下：</w:t>
      </w:r>
    </w:p>
    <w:p>
      <w:pPr>
        <w:pStyle w:val="9"/>
        <w:keepNext w:val="0"/>
        <w:keepLines w:val="0"/>
        <w:pageBreakBefore w:val="0"/>
        <w:widowControl w:val="0"/>
        <w:kinsoku/>
        <w:wordWrap/>
        <w:overflowPunct/>
        <w:topLinePunct w:val="0"/>
        <w:autoSpaceDE/>
        <w:autoSpaceDN/>
        <w:bidi w:val="0"/>
        <w:adjustRightInd/>
        <w:snapToGrid/>
        <w:spacing w:before="157" w:beforeLines="50" w:beforeAutospacing="0" w:afterAutospacing="0" w:line="560" w:lineRule="exact"/>
        <w:ind w:left="0" w:leftChars="0" w:firstLine="640"/>
        <w:jc w:val="both"/>
        <w:textAlignment w:val="auto"/>
        <w:rPr>
          <w:rFonts w:ascii="Calibri" w:hAnsi="Calibri" w:cs="Calibri"/>
          <w:color w:val="auto"/>
          <w:spacing w:val="-6"/>
          <w:sz w:val="21"/>
          <w:szCs w:val="21"/>
        </w:rPr>
      </w:pPr>
      <w:r>
        <w:rPr>
          <w:rFonts w:ascii="黑体" w:hAnsi="宋体" w:eastAsia="黑体" w:cs="黑体"/>
          <w:color w:val="auto"/>
          <w:spacing w:val="-6"/>
          <w:sz w:val="32"/>
          <w:szCs w:val="32"/>
          <w:shd w:val="clear" w:color="auto" w:fill="FFFFFF"/>
        </w:rPr>
        <w:t>一、基本情况</w:t>
      </w:r>
    </w:p>
    <w:p>
      <w:pPr>
        <w:pStyle w:val="9"/>
        <w:keepNext w:val="0"/>
        <w:keepLines w:val="0"/>
        <w:pageBreakBefore w:val="0"/>
        <w:widowControl w:val="0"/>
        <w:kinsoku/>
        <w:wordWrap/>
        <w:overflowPunct/>
        <w:topLinePunct w:val="0"/>
        <w:autoSpaceDE/>
        <w:autoSpaceDN/>
        <w:bidi w:val="0"/>
        <w:adjustRightInd/>
        <w:snapToGrid/>
        <w:spacing w:before="157" w:beforeLines="50" w:beforeAutospacing="0" w:afterAutospacing="0" w:line="560" w:lineRule="exact"/>
        <w:ind w:left="0" w:leftChars="0" w:firstLine="560"/>
        <w:jc w:val="both"/>
        <w:textAlignment w:val="auto"/>
        <w:rPr>
          <w:rFonts w:hint="eastAsia" w:ascii="方正楷体简体" w:hAnsi="方正楷体简体" w:eastAsia="方正楷体简体" w:cs="方正楷体简体"/>
          <w:sz w:val="32"/>
          <w:szCs w:val="32"/>
          <w:highlight w:val="none"/>
          <w:lang w:val="en-US" w:eastAsia="zh-CN"/>
        </w:rPr>
      </w:pPr>
      <w:r>
        <w:rPr>
          <w:rFonts w:hint="eastAsia" w:ascii="方正楷体简体" w:hAnsi="方正楷体简体" w:eastAsia="方正楷体简体" w:cs="方正楷体简体"/>
          <w:sz w:val="32"/>
          <w:szCs w:val="32"/>
          <w:highlight w:val="none"/>
          <w:lang w:val="en-US" w:eastAsia="zh-CN"/>
        </w:rPr>
        <w:t>（一）项目基本情况</w:t>
      </w:r>
    </w:p>
    <w:p>
      <w:pPr>
        <w:pStyle w:val="9"/>
        <w:keepNext w:val="0"/>
        <w:keepLines w:val="0"/>
        <w:pageBreakBefore w:val="0"/>
        <w:widowControl w:val="0"/>
        <w:kinsoku/>
        <w:wordWrap/>
        <w:overflowPunct/>
        <w:topLinePunct w:val="0"/>
        <w:autoSpaceDE/>
        <w:autoSpaceDN/>
        <w:bidi w:val="0"/>
        <w:adjustRightInd/>
        <w:snapToGrid/>
        <w:spacing w:before="157" w:beforeLines="50" w:beforeAutospacing="0" w:afterAutospacing="0" w:line="560" w:lineRule="exact"/>
        <w:ind w:left="0" w:leftChars="0" w:firstLine="560"/>
        <w:jc w:val="both"/>
        <w:textAlignment w:val="auto"/>
        <w:rPr>
          <w:rFonts w:hint="eastAsia" w:ascii="仿宋" w:hAnsi="仿宋" w:eastAsia="仿宋" w:cs="仿宋"/>
          <w:color w:val="auto"/>
          <w:spacing w:val="-6"/>
          <w:kern w:val="2"/>
          <w:sz w:val="32"/>
          <w:szCs w:val="32"/>
          <w:highlight w:val="none"/>
          <w:lang w:val="en-US" w:eastAsia="zh-CN" w:bidi="ar-SA"/>
        </w:rPr>
      </w:pPr>
      <w:r>
        <w:rPr>
          <w:rFonts w:hint="eastAsia" w:ascii="方正楷体简体" w:hAnsi="方正楷体简体" w:eastAsia="方正楷体简体" w:cs="方正楷体简体"/>
          <w:color w:val="auto"/>
          <w:spacing w:val="-6"/>
          <w:sz w:val="32"/>
          <w:szCs w:val="32"/>
          <w:highlight w:val="none"/>
          <w:shd w:val="clear" w:color="auto" w:fill="FFFFFF"/>
          <w:lang w:val="en-US" w:eastAsia="zh-CN"/>
        </w:rPr>
        <w:t>1. 项目背景</w:t>
      </w:r>
      <w:r>
        <w:rPr>
          <w:rFonts w:hint="eastAsia" w:ascii="方正楷体简体" w:hAnsi="方正楷体简体" w:eastAsia="方正楷体简体" w:cs="方正楷体简体"/>
          <w:color w:val="auto"/>
          <w:spacing w:val="-6"/>
          <w:sz w:val="32"/>
          <w:szCs w:val="32"/>
          <w:highlight w:val="none"/>
          <w:shd w:val="clear" w:color="auto" w:fill="FFFFFF"/>
        </w:rPr>
        <w:t>。</w:t>
      </w:r>
      <w:r>
        <w:rPr>
          <w:rFonts w:hint="eastAsia" w:ascii="仿宋" w:hAnsi="仿宋" w:eastAsia="仿宋" w:cs="仿宋"/>
          <w:color w:val="auto"/>
          <w:spacing w:val="-6"/>
          <w:kern w:val="2"/>
          <w:sz w:val="32"/>
          <w:szCs w:val="32"/>
          <w:highlight w:val="none"/>
          <w:lang w:val="en-US" w:eastAsia="zh-CN" w:bidi="ar-SA"/>
        </w:rPr>
        <w:t>大通湖位于洞庭湖区中部大通湖垸内，是洞庭湖区最大的内湖。大通湖流域水资源总量虽然丰富，但由于区域径流时空分配不均匀，枯水季节径流量全年占比较小，部分时段和局部地区水资源紧缺，且水系连通阻塞，大通湖入湖水量锐减，水质下降，自净稀释能力降低，湿地萎缩，生物多样性遭到破坏，生态平衡系统变得非常脆弱，作为洞庭湖生态经济区的重要组成部分，进行生态修复综合治理刻不容缓。</w:t>
      </w:r>
    </w:p>
    <w:p>
      <w:pPr>
        <w:pStyle w:val="9"/>
        <w:keepNext w:val="0"/>
        <w:keepLines w:val="0"/>
        <w:pageBreakBefore w:val="0"/>
        <w:widowControl w:val="0"/>
        <w:kinsoku/>
        <w:wordWrap/>
        <w:overflowPunct/>
        <w:topLinePunct w:val="0"/>
        <w:autoSpaceDE/>
        <w:autoSpaceDN/>
        <w:bidi w:val="0"/>
        <w:adjustRightInd/>
        <w:snapToGrid/>
        <w:spacing w:before="157" w:beforeLines="50" w:beforeAutospacing="0" w:afterAutospacing="0" w:line="560" w:lineRule="exact"/>
        <w:ind w:left="0" w:leftChars="0" w:firstLine="560"/>
        <w:jc w:val="both"/>
        <w:textAlignment w:val="auto"/>
        <w:rPr>
          <w:rFonts w:hint="eastAsia" w:ascii="仿宋" w:hAnsi="仿宋" w:eastAsia="仿宋" w:cs="仿宋"/>
          <w:color w:val="auto"/>
          <w:spacing w:val="-6"/>
          <w:kern w:val="2"/>
          <w:sz w:val="32"/>
          <w:szCs w:val="32"/>
          <w:highlight w:val="none"/>
          <w:lang w:val="en-US" w:eastAsia="zh-CN" w:bidi="ar-SA"/>
        </w:rPr>
      </w:pPr>
      <w:r>
        <w:rPr>
          <w:rFonts w:hint="eastAsia" w:ascii="仿宋" w:hAnsi="仿宋" w:eastAsia="仿宋" w:cs="仿宋"/>
          <w:color w:val="auto"/>
          <w:spacing w:val="-6"/>
          <w:kern w:val="2"/>
          <w:sz w:val="32"/>
          <w:szCs w:val="32"/>
          <w:highlight w:val="none"/>
          <w:lang w:val="en-US" w:eastAsia="zh-CN" w:bidi="ar-SA"/>
        </w:rPr>
        <w:t>为贯彻落实党的十九大报告关于加强生态系统保护和修复的有关要求，贯彻习近平总书记2016年1月在第一次推动长江经济带发展座谈会、2018年在深入推动长江经济带发展座谈会和全国生态环保大会上的重要讲话精神，结合湖南的实际情况，湖南省人民政府组织财政、国土资源、环保、林业、水利、农业、住建等部门和有关地方人民政府，编制了《湖南省湘江流域和洞庭湖生态保护修复工程试点方案（2018-2020年）》（以下简称试点方案），</w:t>
      </w:r>
      <w:r>
        <w:rPr>
          <w:rFonts w:hint="eastAsia" w:ascii="仿宋" w:hAnsi="仿宋" w:eastAsia="仿宋"/>
          <w:b w:val="0"/>
          <w:i w:val="0"/>
          <w:caps w:val="0"/>
          <w:spacing w:val="0"/>
          <w:w w:val="100"/>
          <w:sz w:val="32"/>
          <w:szCs w:val="32"/>
          <w:lang w:val="en-US" w:eastAsia="zh-CN"/>
        </w:rPr>
        <w:t>大通湖流域生态修复与治理工程是</w:t>
      </w:r>
      <w:r>
        <w:rPr>
          <w:rFonts w:hint="eastAsia" w:ascii="仿宋" w:hAnsi="仿宋" w:eastAsia="仿宋" w:cs="仿宋"/>
          <w:color w:val="auto"/>
          <w:spacing w:val="-6"/>
          <w:kern w:val="2"/>
          <w:sz w:val="32"/>
          <w:szCs w:val="32"/>
          <w:highlight w:val="none"/>
          <w:lang w:val="en-US" w:eastAsia="zh-CN" w:bidi="ar-SA"/>
        </w:rPr>
        <w:t>试点方案中</w:t>
      </w:r>
      <w:r>
        <w:rPr>
          <w:rFonts w:hint="eastAsia" w:ascii="仿宋" w:hAnsi="仿宋" w:eastAsia="仿宋"/>
          <w:b w:val="0"/>
          <w:i w:val="0"/>
          <w:caps w:val="0"/>
          <w:spacing w:val="0"/>
          <w:w w:val="100"/>
          <w:sz w:val="32"/>
          <w:szCs w:val="32"/>
          <w:lang w:val="en-US" w:eastAsia="zh-CN"/>
        </w:rPr>
        <w:t>水环境治理与生态修复工程的五个项目之一，是国家第三批试点和湖南省“一号重点工程”的重要内容。2019年7月，经益阳市水利局批复同意实施该项目，旨在</w:t>
      </w:r>
      <w:r>
        <w:rPr>
          <w:rFonts w:hint="eastAsia" w:ascii="仿宋" w:hAnsi="仿宋" w:eastAsia="仿宋" w:cs="仿宋"/>
          <w:color w:val="auto"/>
          <w:spacing w:val="-6"/>
          <w:kern w:val="2"/>
          <w:sz w:val="32"/>
          <w:szCs w:val="32"/>
          <w:highlight w:val="none"/>
          <w:lang w:val="en-US" w:eastAsia="zh-CN" w:bidi="ar-SA"/>
        </w:rPr>
        <w:t>通过生态修复和综合治理，建立完善大通湖流域水生态平衡系统，实现水资源合理配置和区域河湖水系连通，改善湖区水质，提高水体纳污承载能力，满足大通湖生态用水和农业灌溉用水需求。创造水清、湖美的自然生态景观环境，促进人与自然和谐共生。</w:t>
      </w:r>
    </w:p>
    <w:p>
      <w:pPr>
        <w:pStyle w:val="9"/>
        <w:keepNext w:val="0"/>
        <w:keepLines w:val="0"/>
        <w:pageBreakBefore w:val="0"/>
        <w:widowControl w:val="0"/>
        <w:kinsoku/>
        <w:wordWrap/>
        <w:overflowPunct/>
        <w:topLinePunct w:val="0"/>
        <w:autoSpaceDE/>
        <w:autoSpaceDN/>
        <w:bidi w:val="0"/>
        <w:adjustRightInd/>
        <w:snapToGrid/>
        <w:spacing w:before="157" w:beforeLines="50" w:beforeAutospacing="0" w:afterAutospacing="0" w:line="560" w:lineRule="exact"/>
        <w:ind w:firstLine="640" w:firstLineChars="200"/>
        <w:jc w:val="both"/>
        <w:textAlignment w:val="auto"/>
        <w:rPr>
          <w:rFonts w:hint="eastAsia" w:ascii="方正楷体简体" w:hAnsi="方正楷体简体" w:eastAsia="方正楷体简体" w:cs="方正楷体简体"/>
          <w:color w:val="auto"/>
          <w:spacing w:val="-6"/>
          <w:sz w:val="32"/>
          <w:szCs w:val="32"/>
          <w:highlight w:val="none"/>
          <w:shd w:val="clear" w:color="auto" w:fill="FFFFFF"/>
          <w:lang w:eastAsia="zh-CN"/>
        </w:rPr>
      </w:pPr>
      <w:r>
        <w:rPr>
          <w:rFonts w:hint="eastAsia" w:ascii="方正楷体简体" w:hAnsi="方正楷体简体" w:eastAsia="方正楷体简体" w:cs="方正楷体简体"/>
          <w:sz w:val="32"/>
          <w:szCs w:val="32"/>
          <w:highlight w:val="none"/>
          <w:lang w:val="en-US" w:eastAsia="zh-CN"/>
        </w:rPr>
        <w:t>（二）</w:t>
      </w:r>
      <w:r>
        <w:rPr>
          <w:rFonts w:hint="eastAsia" w:ascii="方正楷体简体" w:hAnsi="方正楷体简体" w:eastAsia="方正楷体简体" w:cs="方正楷体简体"/>
          <w:color w:val="auto"/>
          <w:spacing w:val="-6"/>
          <w:sz w:val="32"/>
          <w:szCs w:val="32"/>
          <w:highlight w:val="none"/>
          <w:shd w:val="clear" w:color="auto" w:fill="FFFFFF"/>
          <w:lang w:val="en-US" w:eastAsia="zh-CN"/>
        </w:rPr>
        <w:t xml:space="preserve"> 项目</w:t>
      </w:r>
      <w:r>
        <w:rPr>
          <w:rFonts w:hint="eastAsia" w:ascii="方正楷体简体" w:hAnsi="方正楷体简体" w:eastAsia="方正楷体简体" w:cs="方正楷体简体"/>
          <w:color w:val="auto"/>
          <w:spacing w:val="-6"/>
          <w:sz w:val="32"/>
          <w:szCs w:val="32"/>
          <w:highlight w:val="none"/>
          <w:shd w:val="clear" w:color="auto" w:fill="FFFFFF"/>
        </w:rPr>
        <w:t>主要建设内容</w:t>
      </w:r>
    </w:p>
    <w:p>
      <w:pPr>
        <w:pStyle w:val="9"/>
        <w:keepNext w:val="0"/>
        <w:keepLines w:val="0"/>
        <w:pageBreakBefore w:val="0"/>
        <w:widowControl w:val="0"/>
        <w:kinsoku/>
        <w:wordWrap/>
        <w:overflowPunct/>
        <w:topLinePunct w:val="0"/>
        <w:autoSpaceDE/>
        <w:autoSpaceDN/>
        <w:bidi w:val="0"/>
        <w:adjustRightInd/>
        <w:snapToGrid/>
        <w:spacing w:before="157" w:beforeLines="50" w:beforeAutospacing="0" w:afterAutospacing="0" w:line="560" w:lineRule="exact"/>
        <w:ind w:left="0" w:leftChars="0" w:firstLine="560"/>
        <w:jc w:val="both"/>
        <w:textAlignment w:val="auto"/>
        <w:rPr>
          <w:rFonts w:hint="eastAsia" w:ascii="仿宋" w:hAnsi="仿宋" w:eastAsia="仿宋" w:cs="仿宋"/>
          <w:color w:val="auto"/>
          <w:spacing w:val="-6"/>
          <w:kern w:val="2"/>
          <w:sz w:val="32"/>
          <w:szCs w:val="32"/>
          <w:highlight w:val="none"/>
          <w:lang w:val="en-US" w:eastAsia="zh-CN" w:bidi="ar-SA"/>
        </w:rPr>
      </w:pPr>
      <w:r>
        <w:rPr>
          <w:rFonts w:hint="eastAsia" w:ascii="仿宋" w:hAnsi="仿宋" w:eastAsia="仿宋" w:cs="仿宋"/>
          <w:color w:val="auto"/>
          <w:spacing w:val="-6"/>
          <w:kern w:val="2"/>
          <w:sz w:val="32"/>
          <w:szCs w:val="32"/>
          <w:highlight w:val="none"/>
          <w:lang w:val="en-US" w:eastAsia="zh-CN" w:bidi="ar-SA"/>
        </w:rPr>
        <w:t>（1）泵站及水系工程：沟渠清淤疏浚12.34km；改扩建水系连通建筑物（进水涵闸）5座；生态补水泵站更新改造8座、泵站引水渠生态治理12.196km；新建排灌泵站1座、引水渠护砌2.382km；湖岸带生态建设15.7km；环湖低洼地生态治理2.2 km。</w:t>
      </w:r>
    </w:p>
    <w:p>
      <w:pPr>
        <w:pStyle w:val="9"/>
        <w:keepNext w:val="0"/>
        <w:keepLines w:val="0"/>
        <w:pageBreakBefore w:val="0"/>
        <w:widowControl w:val="0"/>
        <w:kinsoku/>
        <w:wordWrap/>
        <w:overflowPunct/>
        <w:topLinePunct w:val="0"/>
        <w:autoSpaceDE/>
        <w:autoSpaceDN/>
        <w:bidi w:val="0"/>
        <w:adjustRightInd/>
        <w:snapToGrid/>
        <w:spacing w:before="157" w:beforeLines="50" w:beforeAutospacing="0" w:afterAutospacing="0" w:line="560" w:lineRule="exact"/>
        <w:ind w:left="0" w:leftChars="0" w:firstLine="560"/>
        <w:jc w:val="both"/>
        <w:textAlignment w:val="auto"/>
        <w:rPr>
          <w:rFonts w:hint="eastAsia" w:ascii="仿宋" w:hAnsi="仿宋" w:eastAsia="仿宋" w:cs="仿宋"/>
          <w:color w:val="auto"/>
          <w:spacing w:val="-6"/>
          <w:kern w:val="2"/>
          <w:sz w:val="32"/>
          <w:szCs w:val="32"/>
          <w:highlight w:val="none"/>
          <w:lang w:val="en-US" w:eastAsia="zh-CN" w:bidi="ar-SA"/>
        </w:rPr>
      </w:pPr>
      <w:r>
        <w:rPr>
          <w:rFonts w:hint="eastAsia" w:ascii="仿宋" w:hAnsi="仿宋" w:eastAsia="仿宋" w:cs="仿宋"/>
          <w:color w:val="auto"/>
          <w:spacing w:val="-6"/>
          <w:kern w:val="2"/>
          <w:sz w:val="32"/>
          <w:szCs w:val="32"/>
          <w:highlight w:val="none"/>
          <w:lang w:val="en-US" w:eastAsia="zh-CN" w:bidi="ar-SA"/>
        </w:rPr>
        <w:t>（2）水草种植工程：十五泵站引水渠、三千亩泵站引水渠、渔场二泵站出水渠、五七泵站引水渠、长征泵站引水渠、304泵站引水渠、305泵站引水渠等7条水渠水草种植；渔场灌排泵站主渠、右支渠等2条引水渠水草种植。</w:t>
      </w:r>
    </w:p>
    <w:p>
      <w:pPr>
        <w:pStyle w:val="9"/>
        <w:keepNext w:val="0"/>
        <w:keepLines w:val="0"/>
        <w:pageBreakBefore w:val="0"/>
        <w:widowControl w:val="0"/>
        <w:kinsoku/>
        <w:wordWrap/>
        <w:overflowPunct/>
        <w:topLinePunct w:val="0"/>
        <w:autoSpaceDE/>
        <w:autoSpaceDN/>
        <w:bidi w:val="0"/>
        <w:adjustRightInd/>
        <w:snapToGrid/>
        <w:spacing w:before="157" w:beforeLines="50" w:beforeAutospacing="0" w:afterAutospacing="0" w:line="560" w:lineRule="exact"/>
        <w:ind w:firstLine="616" w:firstLineChars="200"/>
        <w:jc w:val="both"/>
        <w:textAlignment w:val="auto"/>
        <w:rPr>
          <w:rFonts w:hint="eastAsia" w:ascii="仿宋" w:hAnsi="仿宋" w:eastAsia="仿宋" w:cs="仿宋"/>
          <w:color w:val="auto"/>
          <w:spacing w:val="-6"/>
          <w:kern w:val="2"/>
          <w:sz w:val="32"/>
          <w:szCs w:val="32"/>
          <w:highlight w:val="none"/>
          <w:lang w:val="en-US" w:eastAsia="zh-CN" w:bidi="ar-SA"/>
        </w:rPr>
      </w:pPr>
      <w:r>
        <w:rPr>
          <w:rFonts w:hint="eastAsia" w:ascii="仿宋" w:hAnsi="仿宋" w:eastAsia="仿宋" w:cs="仿宋"/>
          <w:color w:val="auto"/>
          <w:spacing w:val="-6"/>
          <w:kern w:val="2"/>
          <w:sz w:val="32"/>
          <w:szCs w:val="32"/>
          <w:highlight w:val="none"/>
          <w:lang w:val="en-US" w:eastAsia="zh-CN" w:bidi="ar-SA"/>
        </w:rPr>
        <w:t>（3）湖岸生态带水草种植23.841km，其中环湖生态带16.431km（包括千山红、南湾湖、四季红段和河坝段），大新河5.72km，南剅河1.69km。</w:t>
      </w:r>
    </w:p>
    <w:p>
      <w:pPr>
        <w:pStyle w:val="9"/>
        <w:keepNext w:val="0"/>
        <w:keepLines w:val="0"/>
        <w:pageBreakBefore w:val="0"/>
        <w:widowControl w:val="0"/>
        <w:kinsoku/>
        <w:wordWrap/>
        <w:overflowPunct/>
        <w:topLinePunct w:val="0"/>
        <w:autoSpaceDE/>
        <w:autoSpaceDN/>
        <w:bidi w:val="0"/>
        <w:adjustRightInd/>
        <w:snapToGrid/>
        <w:spacing w:before="157" w:beforeLines="50" w:beforeAutospacing="0" w:afterAutospacing="0" w:line="560" w:lineRule="exact"/>
        <w:ind w:firstLine="616" w:firstLineChars="200"/>
        <w:jc w:val="both"/>
        <w:textAlignment w:val="auto"/>
        <w:rPr>
          <w:rFonts w:hint="default" w:ascii="仿宋" w:hAnsi="仿宋" w:eastAsia="仿宋" w:cs="仿宋"/>
          <w:color w:val="auto"/>
          <w:spacing w:val="-6"/>
          <w:kern w:val="2"/>
          <w:sz w:val="32"/>
          <w:szCs w:val="32"/>
          <w:highlight w:val="none"/>
          <w:lang w:val="en-US" w:eastAsia="zh-CN" w:bidi="ar-SA"/>
        </w:rPr>
      </w:pPr>
      <w:r>
        <w:rPr>
          <w:rFonts w:hint="eastAsia" w:ascii="仿宋" w:hAnsi="仿宋" w:eastAsia="仿宋" w:cs="仿宋"/>
          <w:color w:val="auto"/>
          <w:spacing w:val="-6"/>
          <w:kern w:val="2"/>
          <w:sz w:val="32"/>
          <w:szCs w:val="32"/>
          <w:highlight w:val="none"/>
          <w:lang w:val="en-US" w:eastAsia="zh-CN" w:bidi="ar-SA"/>
        </w:rPr>
        <w:t>（4）环湖低洼地生态整治：包括大兴河出湖口南北侧、河坝镇鱼塘退养、千山红镇鱼塘退养等3处水草种植。</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Autospacing="0" w:line="560" w:lineRule="exact"/>
        <w:ind w:right="0" w:rightChars="0" w:firstLine="616" w:firstLineChars="200"/>
        <w:jc w:val="both"/>
        <w:textAlignment w:val="auto"/>
        <w:rPr>
          <w:rFonts w:hint="eastAsia" w:ascii="方正楷体简体" w:hAnsi="方正楷体简体" w:eastAsia="方正楷体简体" w:cs="方正楷体简体"/>
          <w:color w:val="auto"/>
          <w:spacing w:val="-6"/>
          <w:sz w:val="32"/>
          <w:szCs w:val="32"/>
          <w:highlight w:val="none"/>
          <w:shd w:val="clear" w:color="auto" w:fill="FFFFFF"/>
          <w:lang w:eastAsia="zh-CN"/>
        </w:rPr>
      </w:pPr>
      <w:r>
        <w:rPr>
          <w:rFonts w:hint="eastAsia" w:ascii="方正楷体简体" w:hAnsi="方正楷体简体" w:eastAsia="方正楷体简体" w:cs="方正楷体简体"/>
          <w:color w:val="auto"/>
          <w:spacing w:val="-6"/>
          <w:sz w:val="32"/>
          <w:szCs w:val="32"/>
          <w:highlight w:val="none"/>
          <w:shd w:val="clear" w:color="auto" w:fill="FFFFFF"/>
          <w:lang w:eastAsia="zh-CN"/>
        </w:rPr>
        <w:t>（</w:t>
      </w:r>
      <w:r>
        <w:rPr>
          <w:rFonts w:hint="eastAsia" w:ascii="方正楷体简体" w:hAnsi="方正楷体简体" w:eastAsia="方正楷体简体" w:cs="方正楷体简体"/>
          <w:color w:val="auto"/>
          <w:spacing w:val="-6"/>
          <w:sz w:val="32"/>
          <w:szCs w:val="32"/>
          <w:highlight w:val="none"/>
          <w:shd w:val="clear" w:color="auto" w:fill="FFFFFF"/>
          <w:lang w:val="en-US" w:eastAsia="zh-CN"/>
        </w:rPr>
        <w:t>三）项</w:t>
      </w:r>
      <w:r>
        <w:rPr>
          <w:rFonts w:hint="eastAsia" w:ascii="方正楷体简体" w:hAnsi="方正楷体简体" w:eastAsia="方正楷体简体" w:cs="方正楷体简体"/>
          <w:color w:val="auto"/>
          <w:spacing w:val="-6"/>
          <w:sz w:val="32"/>
          <w:szCs w:val="32"/>
          <w:highlight w:val="none"/>
          <w:shd w:val="clear" w:color="auto" w:fill="FFFFFF"/>
        </w:rPr>
        <w:t>目绩效目标完成情况</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Autospacing="0" w:line="560" w:lineRule="exact"/>
        <w:ind w:right="0" w:rightChars="0" w:firstLine="616" w:firstLineChars="200"/>
        <w:jc w:val="both"/>
        <w:textAlignment w:val="auto"/>
        <w:rPr>
          <w:rFonts w:hint="default" w:ascii="方正楷体简体" w:hAnsi="方正楷体简体" w:eastAsia="方正楷体简体" w:cs="方正楷体简体"/>
          <w:color w:val="auto"/>
          <w:spacing w:val="-6"/>
          <w:sz w:val="32"/>
          <w:szCs w:val="32"/>
          <w:highlight w:val="none"/>
          <w:shd w:val="clear" w:color="auto" w:fill="FFFFFF"/>
          <w:lang w:val="en-US" w:eastAsia="zh-CN"/>
        </w:rPr>
      </w:pPr>
      <w:r>
        <w:rPr>
          <w:rFonts w:hint="eastAsia" w:ascii="仿宋" w:hAnsi="仿宋" w:eastAsia="仿宋" w:cs="仿宋"/>
          <w:color w:val="auto"/>
          <w:spacing w:val="-6"/>
          <w:kern w:val="2"/>
          <w:sz w:val="32"/>
          <w:szCs w:val="32"/>
          <w:highlight w:val="none"/>
          <w:lang w:val="en-US" w:eastAsia="zh-CN" w:bidi="ar-SA"/>
        </w:rPr>
        <w:t>该项目建设单位为大通湖区农业农村和水利局（以下简称区农业农村水利局），绩效目标完成情况如下：</w:t>
      </w:r>
    </w:p>
    <w:p>
      <w:pPr>
        <w:pStyle w:val="9"/>
        <w:keepNext w:val="0"/>
        <w:keepLines w:val="0"/>
        <w:pageBreakBefore w:val="0"/>
        <w:widowControl w:val="0"/>
        <w:numPr>
          <w:ilvl w:val="0"/>
          <w:numId w:val="0"/>
        </w:numPr>
        <w:kinsoku/>
        <w:wordWrap/>
        <w:overflowPunct/>
        <w:topLinePunct w:val="0"/>
        <w:autoSpaceDE/>
        <w:autoSpaceDN/>
        <w:bidi w:val="0"/>
        <w:adjustRightInd/>
        <w:snapToGrid/>
        <w:spacing w:before="157" w:beforeLines="50" w:beforeAutospacing="0" w:afterAutospacing="0" w:line="560" w:lineRule="exact"/>
        <w:ind w:firstLine="616" w:firstLineChars="200"/>
        <w:jc w:val="both"/>
        <w:textAlignment w:val="auto"/>
        <w:rPr>
          <w:rFonts w:hint="default" w:ascii="仿宋" w:hAnsi="仿宋" w:eastAsia="仿宋" w:cs="仿宋"/>
          <w:color w:val="auto"/>
          <w:spacing w:val="-6"/>
          <w:kern w:val="2"/>
          <w:sz w:val="32"/>
          <w:szCs w:val="32"/>
          <w:highlight w:val="none"/>
          <w:lang w:val="en-US" w:eastAsia="zh-CN" w:bidi="ar-SA"/>
        </w:rPr>
      </w:pPr>
      <w:r>
        <w:rPr>
          <w:rFonts w:hint="eastAsia" w:ascii="仿宋" w:hAnsi="仿宋" w:eastAsia="仿宋" w:cs="仿宋"/>
          <w:color w:val="auto"/>
          <w:spacing w:val="-6"/>
          <w:kern w:val="2"/>
          <w:sz w:val="32"/>
          <w:szCs w:val="32"/>
          <w:highlight w:val="none"/>
          <w:lang w:val="en-US" w:eastAsia="zh-CN" w:bidi="ar-SA"/>
        </w:rPr>
        <w:t>1.泵站及水系工程（含引水渠水草种植）、湖岸生态带建设完成情况。根据湘江流域和洞庭湖生态保护修复工程试点攻坚行动指挥部办公室印发的《湘江流域和洞庭湖生态保护修复工程试点工程销号标准》，大通湖流域生态修复与治理工程分解销号目标，截至2020年12月15日，已全部完成销号目标任务。2021年2月，湖南省洞庭湖水利事务中心对销号项目进行了现场核实，销号目标及完成情况如下表：</w:t>
      </w:r>
    </w:p>
    <w:p>
      <w:pPr>
        <w:pStyle w:val="9"/>
        <w:keepNext w:val="0"/>
        <w:keepLines w:val="0"/>
        <w:pageBreakBefore w:val="0"/>
        <w:widowControl w:val="0"/>
        <w:numPr>
          <w:ilvl w:val="0"/>
          <w:numId w:val="0"/>
        </w:numPr>
        <w:kinsoku/>
        <w:wordWrap/>
        <w:overflowPunct/>
        <w:topLinePunct w:val="0"/>
        <w:autoSpaceDE/>
        <w:autoSpaceDN/>
        <w:bidi w:val="0"/>
        <w:adjustRightInd/>
        <w:snapToGrid/>
        <w:spacing w:before="157" w:beforeLines="50" w:beforeAutospacing="0" w:afterAutospacing="0" w:line="560" w:lineRule="exact"/>
        <w:jc w:val="both"/>
        <w:textAlignment w:val="auto"/>
        <w:rPr>
          <w:rFonts w:hint="default" w:ascii="仿宋" w:hAnsi="仿宋" w:eastAsia="仿宋" w:cs="仿宋"/>
          <w:color w:val="auto"/>
          <w:spacing w:val="-6"/>
          <w:kern w:val="2"/>
          <w:sz w:val="32"/>
          <w:szCs w:val="32"/>
          <w:highlight w:val="none"/>
          <w:lang w:val="en-US" w:eastAsia="zh-CN" w:bidi="ar-SA"/>
        </w:rPr>
      </w:pP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4"/>
        <w:gridCol w:w="2746"/>
        <w:gridCol w:w="972"/>
        <w:gridCol w:w="978"/>
        <w:gridCol w:w="887"/>
        <w:gridCol w:w="1100"/>
        <w:gridCol w:w="9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644" w:type="dxa"/>
            <w:vMerge w:val="restart"/>
            <w:vAlign w:val="center"/>
          </w:tcPr>
          <w:p>
            <w:pPr>
              <w:pStyle w:val="9"/>
              <w:keepNext w:val="0"/>
              <w:keepLines w:val="0"/>
              <w:pageBreakBefore w:val="0"/>
              <w:widowControl w:val="0"/>
              <w:numPr>
                <w:ilvl w:val="0"/>
                <w:numId w:val="0"/>
              </w:numPr>
              <w:kinsoku/>
              <w:wordWrap/>
              <w:overflowPunct/>
              <w:topLinePunct w:val="0"/>
              <w:autoSpaceDE/>
              <w:autoSpaceDN/>
              <w:bidi w:val="0"/>
              <w:adjustRightInd/>
              <w:snapToGrid/>
              <w:spacing w:before="157" w:beforeLines="50" w:beforeAutospacing="0" w:afterAutospacing="0" w:line="400" w:lineRule="exact"/>
              <w:jc w:val="center"/>
              <w:textAlignment w:val="auto"/>
              <w:rPr>
                <w:rFonts w:hint="default" w:ascii="微软雅黑" w:hAnsi="微软雅黑" w:eastAsia="微软雅黑" w:cs="微软雅黑"/>
                <w:i w:val="0"/>
                <w:iCs w:val="0"/>
                <w:caps w:val="0"/>
                <w:color w:val="333333"/>
                <w:spacing w:val="0"/>
                <w:sz w:val="24"/>
                <w:szCs w:val="24"/>
                <w:shd w:val="clear" w:fill="FFFFFF"/>
                <w:lang w:val="en-US" w:eastAsia="zh-CN"/>
              </w:rPr>
            </w:pPr>
            <w:r>
              <w:rPr>
                <w:rFonts w:hint="eastAsia" w:ascii="微软雅黑" w:hAnsi="微软雅黑" w:eastAsia="微软雅黑" w:cs="微软雅黑"/>
                <w:i w:val="0"/>
                <w:iCs w:val="0"/>
                <w:caps w:val="0"/>
                <w:color w:val="333333"/>
                <w:spacing w:val="0"/>
                <w:sz w:val="24"/>
                <w:szCs w:val="24"/>
                <w:shd w:val="clear" w:fill="FFFFFF"/>
                <w:lang w:val="en-US" w:eastAsia="zh-CN"/>
              </w:rPr>
              <w:t>序号</w:t>
            </w:r>
          </w:p>
        </w:tc>
        <w:tc>
          <w:tcPr>
            <w:tcW w:w="2746" w:type="dxa"/>
            <w:vMerge w:val="restart"/>
            <w:vAlign w:val="center"/>
          </w:tcPr>
          <w:p>
            <w:pPr>
              <w:pStyle w:val="9"/>
              <w:keepNext w:val="0"/>
              <w:keepLines w:val="0"/>
              <w:pageBreakBefore w:val="0"/>
              <w:widowControl w:val="0"/>
              <w:numPr>
                <w:ilvl w:val="0"/>
                <w:numId w:val="0"/>
              </w:numPr>
              <w:kinsoku/>
              <w:wordWrap/>
              <w:overflowPunct/>
              <w:topLinePunct w:val="0"/>
              <w:autoSpaceDE/>
              <w:autoSpaceDN/>
              <w:bidi w:val="0"/>
              <w:adjustRightInd/>
              <w:snapToGrid/>
              <w:spacing w:before="157" w:beforeLines="50" w:beforeAutospacing="0" w:afterAutospacing="0" w:line="400" w:lineRule="exact"/>
              <w:jc w:val="center"/>
              <w:textAlignment w:val="auto"/>
              <w:rPr>
                <w:rFonts w:hint="default" w:ascii="微软雅黑" w:hAnsi="微软雅黑" w:eastAsia="微软雅黑" w:cs="微软雅黑"/>
                <w:i w:val="0"/>
                <w:iCs w:val="0"/>
                <w:caps w:val="0"/>
                <w:color w:val="333333"/>
                <w:spacing w:val="0"/>
                <w:sz w:val="24"/>
                <w:szCs w:val="24"/>
                <w:shd w:val="clear" w:fill="FFFFFF"/>
                <w:lang w:val="en-US" w:eastAsia="zh-CN"/>
              </w:rPr>
            </w:pPr>
            <w:r>
              <w:rPr>
                <w:rFonts w:hint="eastAsia" w:ascii="微软雅黑" w:hAnsi="微软雅黑" w:eastAsia="微软雅黑" w:cs="微软雅黑"/>
                <w:i w:val="0"/>
                <w:iCs w:val="0"/>
                <w:caps w:val="0"/>
                <w:color w:val="333333"/>
                <w:spacing w:val="0"/>
                <w:sz w:val="24"/>
                <w:szCs w:val="24"/>
                <w:shd w:val="clear" w:fill="FFFFFF"/>
                <w:lang w:val="en-US" w:eastAsia="zh-CN"/>
              </w:rPr>
              <w:t>项目内容</w:t>
            </w:r>
          </w:p>
        </w:tc>
        <w:tc>
          <w:tcPr>
            <w:tcW w:w="1950" w:type="dxa"/>
            <w:gridSpan w:val="2"/>
            <w:vAlign w:val="center"/>
          </w:tcPr>
          <w:p>
            <w:pPr>
              <w:pStyle w:val="9"/>
              <w:keepNext w:val="0"/>
              <w:keepLines w:val="0"/>
              <w:pageBreakBefore w:val="0"/>
              <w:widowControl w:val="0"/>
              <w:numPr>
                <w:ilvl w:val="0"/>
                <w:numId w:val="0"/>
              </w:numPr>
              <w:kinsoku/>
              <w:wordWrap/>
              <w:overflowPunct/>
              <w:topLinePunct w:val="0"/>
              <w:autoSpaceDE/>
              <w:autoSpaceDN/>
              <w:bidi w:val="0"/>
              <w:adjustRightInd/>
              <w:snapToGrid/>
              <w:spacing w:before="157" w:beforeLines="50" w:beforeAutospacing="0" w:afterAutospacing="0" w:line="400" w:lineRule="exact"/>
              <w:jc w:val="center"/>
              <w:textAlignment w:val="auto"/>
              <w:rPr>
                <w:rFonts w:hint="default" w:ascii="微软雅黑" w:hAnsi="微软雅黑" w:eastAsia="微软雅黑" w:cs="微软雅黑"/>
                <w:i w:val="0"/>
                <w:iCs w:val="0"/>
                <w:caps w:val="0"/>
                <w:color w:val="333333"/>
                <w:spacing w:val="0"/>
                <w:sz w:val="24"/>
                <w:szCs w:val="24"/>
                <w:shd w:val="clear" w:fill="FFFFFF"/>
                <w:lang w:val="en-US" w:eastAsia="zh-CN"/>
              </w:rPr>
            </w:pPr>
            <w:r>
              <w:rPr>
                <w:rFonts w:hint="eastAsia" w:ascii="微软雅黑" w:hAnsi="微软雅黑" w:eastAsia="微软雅黑" w:cs="微软雅黑"/>
                <w:i w:val="0"/>
                <w:iCs w:val="0"/>
                <w:caps w:val="0"/>
                <w:color w:val="333333"/>
                <w:spacing w:val="0"/>
                <w:sz w:val="24"/>
                <w:szCs w:val="24"/>
                <w:shd w:val="clear" w:fill="FFFFFF"/>
                <w:lang w:val="en-US" w:eastAsia="zh-CN"/>
              </w:rPr>
              <w:t>销号目标</w:t>
            </w:r>
          </w:p>
        </w:tc>
        <w:tc>
          <w:tcPr>
            <w:tcW w:w="2947" w:type="dxa"/>
            <w:gridSpan w:val="3"/>
            <w:vAlign w:val="center"/>
          </w:tcPr>
          <w:p>
            <w:pPr>
              <w:pStyle w:val="9"/>
              <w:keepNext w:val="0"/>
              <w:keepLines w:val="0"/>
              <w:pageBreakBefore w:val="0"/>
              <w:widowControl w:val="0"/>
              <w:numPr>
                <w:ilvl w:val="0"/>
                <w:numId w:val="0"/>
              </w:numPr>
              <w:kinsoku/>
              <w:wordWrap/>
              <w:overflowPunct/>
              <w:topLinePunct w:val="0"/>
              <w:autoSpaceDE/>
              <w:autoSpaceDN/>
              <w:bidi w:val="0"/>
              <w:adjustRightInd/>
              <w:snapToGrid/>
              <w:spacing w:before="157" w:beforeLines="50" w:beforeAutospacing="0" w:afterAutospacing="0" w:line="400" w:lineRule="exact"/>
              <w:jc w:val="center"/>
              <w:textAlignment w:val="auto"/>
              <w:rPr>
                <w:rFonts w:hint="eastAsia" w:ascii="微软雅黑" w:hAnsi="微软雅黑" w:eastAsia="微软雅黑" w:cs="微软雅黑"/>
                <w:i w:val="0"/>
                <w:iCs w:val="0"/>
                <w:caps w:val="0"/>
                <w:color w:val="333333"/>
                <w:spacing w:val="0"/>
                <w:sz w:val="24"/>
                <w:szCs w:val="24"/>
                <w:shd w:val="clear" w:fill="FFFFFF"/>
                <w:lang w:val="en-US" w:eastAsia="zh-CN"/>
              </w:rPr>
            </w:pPr>
            <w:r>
              <w:rPr>
                <w:rFonts w:hint="eastAsia" w:ascii="微软雅黑" w:hAnsi="微软雅黑" w:eastAsia="微软雅黑" w:cs="微软雅黑"/>
                <w:i w:val="0"/>
                <w:iCs w:val="0"/>
                <w:caps w:val="0"/>
                <w:color w:val="333333"/>
                <w:spacing w:val="0"/>
                <w:sz w:val="24"/>
                <w:szCs w:val="24"/>
                <w:shd w:val="clear" w:fill="FFFFFF"/>
                <w:lang w:val="en-US" w:eastAsia="zh-CN"/>
              </w:rPr>
              <w:t>实际完成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644" w:type="dxa"/>
            <w:vMerge w:val="continue"/>
            <w:vAlign w:val="center"/>
          </w:tcPr>
          <w:p>
            <w:pPr>
              <w:pStyle w:val="9"/>
              <w:keepNext w:val="0"/>
              <w:keepLines w:val="0"/>
              <w:pageBreakBefore w:val="0"/>
              <w:widowControl w:val="0"/>
              <w:numPr>
                <w:ilvl w:val="0"/>
                <w:numId w:val="0"/>
              </w:numPr>
              <w:kinsoku/>
              <w:wordWrap/>
              <w:overflowPunct/>
              <w:topLinePunct w:val="0"/>
              <w:autoSpaceDE/>
              <w:autoSpaceDN/>
              <w:bidi w:val="0"/>
              <w:adjustRightInd/>
              <w:snapToGrid/>
              <w:spacing w:before="157" w:beforeLines="50" w:beforeAutospacing="0" w:afterAutospacing="0" w:line="400" w:lineRule="exact"/>
              <w:jc w:val="center"/>
              <w:textAlignment w:val="auto"/>
              <w:rPr>
                <w:rFonts w:hint="default" w:ascii="微软雅黑" w:hAnsi="微软雅黑" w:eastAsia="微软雅黑" w:cs="微软雅黑"/>
                <w:i w:val="0"/>
                <w:iCs w:val="0"/>
                <w:caps w:val="0"/>
                <w:color w:val="333333"/>
                <w:spacing w:val="0"/>
                <w:sz w:val="24"/>
                <w:szCs w:val="24"/>
                <w:shd w:val="clear" w:fill="FFFFFF"/>
                <w:lang w:val="en-US" w:eastAsia="zh-CN"/>
              </w:rPr>
            </w:pPr>
          </w:p>
        </w:tc>
        <w:tc>
          <w:tcPr>
            <w:tcW w:w="2746" w:type="dxa"/>
            <w:vMerge w:val="continue"/>
            <w:vAlign w:val="center"/>
          </w:tcPr>
          <w:p>
            <w:pPr>
              <w:pStyle w:val="9"/>
              <w:keepNext w:val="0"/>
              <w:keepLines w:val="0"/>
              <w:pageBreakBefore w:val="0"/>
              <w:widowControl w:val="0"/>
              <w:numPr>
                <w:ilvl w:val="0"/>
                <w:numId w:val="0"/>
              </w:numPr>
              <w:kinsoku/>
              <w:wordWrap/>
              <w:overflowPunct/>
              <w:topLinePunct w:val="0"/>
              <w:autoSpaceDE/>
              <w:autoSpaceDN/>
              <w:bidi w:val="0"/>
              <w:adjustRightInd/>
              <w:snapToGrid/>
              <w:spacing w:before="157" w:beforeLines="50" w:beforeAutospacing="0" w:afterAutospacing="0" w:line="400" w:lineRule="exact"/>
              <w:jc w:val="center"/>
              <w:textAlignment w:val="auto"/>
              <w:rPr>
                <w:rFonts w:hint="default" w:ascii="微软雅黑" w:hAnsi="微软雅黑" w:eastAsia="微软雅黑" w:cs="微软雅黑"/>
                <w:i w:val="0"/>
                <w:iCs w:val="0"/>
                <w:caps w:val="0"/>
                <w:color w:val="333333"/>
                <w:spacing w:val="0"/>
                <w:sz w:val="24"/>
                <w:szCs w:val="24"/>
                <w:shd w:val="clear" w:fill="FFFFFF"/>
                <w:lang w:val="en-US" w:eastAsia="zh-CN"/>
              </w:rPr>
            </w:pPr>
          </w:p>
        </w:tc>
        <w:tc>
          <w:tcPr>
            <w:tcW w:w="972" w:type="dxa"/>
            <w:vAlign w:val="center"/>
          </w:tcPr>
          <w:p>
            <w:pPr>
              <w:pStyle w:val="9"/>
              <w:keepNext w:val="0"/>
              <w:keepLines w:val="0"/>
              <w:pageBreakBefore w:val="0"/>
              <w:widowControl w:val="0"/>
              <w:numPr>
                <w:ilvl w:val="0"/>
                <w:numId w:val="0"/>
              </w:numPr>
              <w:kinsoku/>
              <w:wordWrap/>
              <w:overflowPunct/>
              <w:topLinePunct w:val="0"/>
              <w:autoSpaceDE/>
              <w:autoSpaceDN/>
              <w:bidi w:val="0"/>
              <w:adjustRightInd/>
              <w:snapToGrid/>
              <w:spacing w:before="157" w:beforeLines="50" w:beforeAutospacing="0" w:afterAutospacing="0" w:line="400" w:lineRule="exact"/>
              <w:jc w:val="center"/>
              <w:textAlignment w:val="auto"/>
              <w:rPr>
                <w:rFonts w:hint="default" w:ascii="微软雅黑" w:hAnsi="微软雅黑" w:eastAsia="微软雅黑" w:cs="微软雅黑"/>
                <w:i w:val="0"/>
                <w:iCs w:val="0"/>
                <w:caps w:val="0"/>
                <w:color w:val="333333"/>
                <w:spacing w:val="0"/>
                <w:sz w:val="24"/>
                <w:szCs w:val="24"/>
                <w:shd w:val="clear" w:fill="FFFFFF"/>
                <w:lang w:val="en-US" w:eastAsia="zh-CN"/>
              </w:rPr>
            </w:pPr>
            <w:r>
              <w:rPr>
                <w:rFonts w:hint="eastAsia" w:ascii="微软雅黑" w:hAnsi="微软雅黑" w:eastAsia="微软雅黑" w:cs="微软雅黑"/>
                <w:i w:val="0"/>
                <w:iCs w:val="0"/>
                <w:caps w:val="0"/>
                <w:color w:val="333333"/>
                <w:spacing w:val="0"/>
                <w:sz w:val="24"/>
                <w:szCs w:val="24"/>
                <w:shd w:val="clear" w:fill="FFFFFF"/>
                <w:lang w:val="en-US" w:eastAsia="zh-CN"/>
              </w:rPr>
              <w:t>单位</w:t>
            </w:r>
          </w:p>
        </w:tc>
        <w:tc>
          <w:tcPr>
            <w:tcW w:w="978" w:type="dxa"/>
            <w:vAlign w:val="center"/>
          </w:tcPr>
          <w:p>
            <w:pPr>
              <w:pStyle w:val="9"/>
              <w:keepNext w:val="0"/>
              <w:keepLines w:val="0"/>
              <w:pageBreakBefore w:val="0"/>
              <w:widowControl w:val="0"/>
              <w:numPr>
                <w:ilvl w:val="0"/>
                <w:numId w:val="0"/>
              </w:numPr>
              <w:kinsoku/>
              <w:wordWrap/>
              <w:overflowPunct/>
              <w:topLinePunct w:val="0"/>
              <w:autoSpaceDE/>
              <w:autoSpaceDN/>
              <w:bidi w:val="0"/>
              <w:adjustRightInd/>
              <w:snapToGrid/>
              <w:spacing w:before="157" w:beforeLines="50" w:beforeAutospacing="0" w:afterAutospacing="0" w:line="400" w:lineRule="exact"/>
              <w:jc w:val="center"/>
              <w:textAlignment w:val="auto"/>
              <w:rPr>
                <w:rFonts w:hint="default" w:ascii="微软雅黑" w:hAnsi="微软雅黑" w:eastAsia="微软雅黑" w:cs="微软雅黑"/>
                <w:i w:val="0"/>
                <w:iCs w:val="0"/>
                <w:caps w:val="0"/>
                <w:color w:val="333333"/>
                <w:spacing w:val="0"/>
                <w:sz w:val="24"/>
                <w:szCs w:val="24"/>
                <w:shd w:val="clear" w:fill="FFFFFF"/>
                <w:lang w:val="en-US" w:eastAsia="zh-CN"/>
              </w:rPr>
            </w:pPr>
            <w:r>
              <w:rPr>
                <w:rFonts w:hint="eastAsia" w:ascii="微软雅黑" w:hAnsi="微软雅黑" w:eastAsia="微软雅黑" w:cs="微软雅黑"/>
                <w:i w:val="0"/>
                <w:iCs w:val="0"/>
                <w:caps w:val="0"/>
                <w:color w:val="333333"/>
                <w:spacing w:val="0"/>
                <w:sz w:val="24"/>
                <w:szCs w:val="24"/>
                <w:shd w:val="clear" w:fill="FFFFFF"/>
                <w:lang w:val="en-US" w:eastAsia="zh-CN"/>
              </w:rPr>
              <w:t>数量</w:t>
            </w:r>
          </w:p>
        </w:tc>
        <w:tc>
          <w:tcPr>
            <w:tcW w:w="887" w:type="dxa"/>
            <w:vAlign w:val="center"/>
          </w:tcPr>
          <w:p>
            <w:pPr>
              <w:pStyle w:val="9"/>
              <w:keepNext w:val="0"/>
              <w:keepLines w:val="0"/>
              <w:pageBreakBefore w:val="0"/>
              <w:widowControl w:val="0"/>
              <w:numPr>
                <w:ilvl w:val="0"/>
                <w:numId w:val="0"/>
              </w:numPr>
              <w:kinsoku/>
              <w:wordWrap/>
              <w:overflowPunct/>
              <w:topLinePunct w:val="0"/>
              <w:autoSpaceDE/>
              <w:autoSpaceDN/>
              <w:bidi w:val="0"/>
              <w:adjustRightInd/>
              <w:snapToGrid/>
              <w:spacing w:before="157" w:beforeLines="50" w:beforeAutospacing="0" w:afterAutospacing="0" w:line="400" w:lineRule="exact"/>
              <w:jc w:val="center"/>
              <w:textAlignment w:val="auto"/>
              <w:rPr>
                <w:rFonts w:hint="default" w:ascii="微软雅黑" w:hAnsi="微软雅黑" w:eastAsia="微软雅黑" w:cs="微软雅黑"/>
                <w:i w:val="0"/>
                <w:iCs w:val="0"/>
                <w:caps w:val="0"/>
                <w:color w:val="333333"/>
                <w:spacing w:val="0"/>
                <w:sz w:val="24"/>
                <w:szCs w:val="24"/>
                <w:shd w:val="clear" w:fill="FFFFFF"/>
                <w:lang w:val="en-US" w:eastAsia="zh-CN"/>
              </w:rPr>
            </w:pPr>
            <w:r>
              <w:rPr>
                <w:rFonts w:hint="eastAsia" w:ascii="微软雅黑" w:hAnsi="微软雅黑" w:eastAsia="微软雅黑" w:cs="微软雅黑"/>
                <w:i w:val="0"/>
                <w:iCs w:val="0"/>
                <w:caps w:val="0"/>
                <w:color w:val="333333"/>
                <w:spacing w:val="0"/>
                <w:sz w:val="24"/>
                <w:szCs w:val="24"/>
                <w:shd w:val="clear" w:fill="FFFFFF"/>
                <w:lang w:val="en-US" w:eastAsia="zh-CN"/>
              </w:rPr>
              <w:t>单位</w:t>
            </w:r>
          </w:p>
        </w:tc>
        <w:tc>
          <w:tcPr>
            <w:tcW w:w="1100" w:type="dxa"/>
            <w:vAlign w:val="center"/>
          </w:tcPr>
          <w:p>
            <w:pPr>
              <w:pStyle w:val="9"/>
              <w:keepNext w:val="0"/>
              <w:keepLines w:val="0"/>
              <w:pageBreakBefore w:val="0"/>
              <w:widowControl w:val="0"/>
              <w:numPr>
                <w:ilvl w:val="0"/>
                <w:numId w:val="0"/>
              </w:numPr>
              <w:kinsoku/>
              <w:wordWrap/>
              <w:overflowPunct/>
              <w:topLinePunct w:val="0"/>
              <w:autoSpaceDE/>
              <w:autoSpaceDN/>
              <w:bidi w:val="0"/>
              <w:adjustRightInd/>
              <w:snapToGrid/>
              <w:spacing w:before="157" w:beforeLines="50" w:beforeAutospacing="0" w:afterAutospacing="0" w:line="400" w:lineRule="exact"/>
              <w:jc w:val="center"/>
              <w:textAlignment w:val="auto"/>
              <w:rPr>
                <w:rFonts w:hint="default" w:ascii="微软雅黑" w:hAnsi="微软雅黑" w:eastAsia="微软雅黑" w:cs="微软雅黑"/>
                <w:i w:val="0"/>
                <w:iCs w:val="0"/>
                <w:caps w:val="0"/>
                <w:color w:val="333333"/>
                <w:spacing w:val="0"/>
                <w:sz w:val="24"/>
                <w:szCs w:val="24"/>
                <w:shd w:val="clear" w:fill="FFFFFF"/>
                <w:lang w:val="en-US" w:eastAsia="zh-CN"/>
              </w:rPr>
            </w:pPr>
            <w:r>
              <w:rPr>
                <w:rFonts w:hint="eastAsia" w:ascii="微软雅黑" w:hAnsi="微软雅黑" w:eastAsia="微软雅黑" w:cs="微软雅黑"/>
                <w:i w:val="0"/>
                <w:iCs w:val="0"/>
                <w:caps w:val="0"/>
                <w:color w:val="333333"/>
                <w:spacing w:val="0"/>
                <w:sz w:val="24"/>
                <w:szCs w:val="24"/>
                <w:shd w:val="clear" w:fill="FFFFFF"/>
                <w:lang w:val="en-US" w:eastAsia="zh-CN"/>
              </w:rPr>
              <w:t>数量</w:t>
            </w:r>
          </w:p>
        </w:tc>
        <w:tc>
          <w:tcPr>
            <w:tcW w:w="960" w:type="dxa"/>
            <w:vAlign w:val="center"/>
          </w:tcPr>
          <w:p>
            <w:pPr>
              <w:pStyle w:val="9"/>
              <w:keepNext w:val="0"/>
              <w:keepLines w:val="0"/>
              <w:pageBreakBefore w:val="0"/>
              <w:widowControl w:val="0"/>
              <w:numPr>
                <w:ilvl w:val="0"/>
                <w:numId w:val="0"/>
              </w:numPr>
              <w:kinsoku/>
              <w:wordWrap/>
              <w:overflowPunct/>
              <w:topLinePunct w:val="0"/>
              <w:autoSpaceDE/>
              <w:autoSpaceDN/>
              <w:bidi w:val="0"/>
              <w:adjustRightInd/>
              <w:snapToGrid/>
              <w:spacing w:before="157" w:beforeLines="50" w:beforeAutospacing="0" w:afterAutospacing="0" w:line="400" w:lineRule="exact"/>
              <w:jc w:val="center"/>
              <w:textAlignment w:val="auto"/>
              <w:rPr>
                <w:rFonts w:hint="default" w:ascii="微软雅黑" w:hAnsi="微软雅黑" w:eastAsia="微软雅黑" w:cs="微软雅黑"/>
                <w:i w:val="0"/>
                <w:iCs w:val="0"/>
                <w:caps w:val="0"/>
                <w:color w:val="333333"/>
                <w:spacing w:val="0"/>
                <w:sz w:val="24"/>
                <w:szCs w:val="24"/>
                <w:shd w:val="clear" w:fill="FFFFFF"/>
                <w:lang w:val="en-US" w:eastAsia="zh-CN"/>
              </w:rPr>
            </w:pPr>
            <w:r>
              <w:rPr>
                <w:rFonts w:hint="eastAsia" w:ascii="微软雅黑" w:hAnsi="微软雅黑" w:eastAsia="微软雅黑" w:cs="微软雅黑"/>
                <w:i w:val="0"/>
                <w:iCs w:val="0"/>
                <w:caps w:val="0"/>
                <w:color w:val="333333"/>
                <w:spacing w:val="0"/>
                <w:sz w:val="24"/>
                <w:szCs w:val="24"/>
                <w:shd w:val="clear" w:fill="FFFFFF"/>
                <w:lang w:val="en-US" w:eastAsia="zh-CN"/>
              </w:rPr>
              <w:t>完成率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644" w:type="dxa"/>
            <w:vAlign w:val="center"/>
          </w:tcPr>
          <w:p>
            <w:pPr>
              <w:pStyle w:val="9"/>
              <w:keepNext w:val="0"/>
              <w:keepLines w:val="0"/>
              <w:pageBreakBefore w:val="0"/>
              <w:widowControl w:val="0"/>
              <w:numPr>
                <w:ilvl w:val="0"/>
                <w:numId w:val="0"/>
              </w:numPr>
              <w:kinsoku/>
              <w:wordWrap/>
              <w:overflowPunct/>
              <w:topLinePunct w:val="0"/>
              <w:autoSpaceDE/>
              <w:autoSpaceDN/>
              <w:bidi w:val="0"/>
              <w:adjustRightInd/>
              <w:snapToGrid/>
              <w:spacing w:before="157" w:beforeLines="50" w:beforeAutospacing="0" w:afterAutospacing="0" w:line="400" w:lineRule="exact"/>
              <w:jc w:val="center"/>
              <w:textAlignment w:val="auto"/>
              <w:rPr>
                <w:rFonts w:hint="default" w:ascii="微软雅黑" w:hAnsi="微软雅黑" w:eastAsia="微软雅黑" w:cs="微软雅黑"/>
                <w:i w:val="0"/>
                <w:iCs w:val="0"/>
                <w:caps w:val="0"/>
                <w:color w:val="333333"/>
                <w:spacing w:val="0"/>
                <w:sz w:val="24"/>
                <w:szCs w:val="24"/>
                <w:shd w:val="clear" w:fill="FFFFFF"/>
                <w:lang w:val="en-US" w:eastAsia="zh-CN"/>
              </w:rPr>
            </w:pPr>
            <w:r>
              <w:rPr>
                <w:rFonts w:hint="eastAsia" w:ascii="微软雅黑" w:hAnsi="微软雅黑" w:eastAsia="微软雅黑" w:cs="微软雅黑"/>
                <w:i w:val="0"/>
                <w:iCs w:val="0"/>
                <w:caps w:val="0"/>
                <w:color w:val="333333"/>
                <w:spacing w:val="0"/>
                <w:sz w:val="24"/>
                <w:szCs w:val="24"/>
                <w:shd w:val="clear" w:fill="FFFFFF"/>
                <w:lang w:val="en-US" w:eastAsia="zh-CN"/>
              </w:rPr>
              <w:t>一</w:t>
            </w:r>
          </w:p>
        </w:tc>
        <w:tc>
          <w:tcPr>
            <w:tcW w:w="2746" w:type="dxa"/>
            <w:vAlign w:val="center"/>
          </w:tcPr>
          <w:p>
            <w:pPr>
              <w:pStyle w:val="9"/>
              <w:keepNext w:val="0"/>
              <w:keepLines w:val="0"/>
              <w:pageBreakBefore w:val="0"/>
              <w:widowControl w:val="0"/>
              <w:numPr>
                <w:ilvl w:val="0"/>
                <w:numId w:val="0"/>
              </w:numPr>
              <w:kinsoku/>
              <w:wordWrap/>
              <w:overflowPunct/>
              <w:topLinePunct w:val="0"/>
              <w:autoSpaceDE/>
              <w:autoSpaceDN/>
              <w:bidi w:val="0"/>
              <w:adjustRightInd/>
              <w:snapToGrid/>
              <w:spacing w:before="157" w:beforeLines="50" w:beforeAutospacing="0" w:afterAutospacing="0" w:line="400" w:lineRule="exact"/>
              <w:jc w:val="center"/>
              <w:textAlignment w:val="auto"/>
              <w:rPr>
                <w:rFonts w:hint="default" w:ascii="微软雅黑" w:hAnsi="微软雅黑" w:eastAsia="微软雅黑" w:cs="微软雅黑"/>
                <w:i w:val="0"/>
                <w:iCs w:val="0"/>
                <w:caps w:val="0"/>
                <w:color w:val="333333"/>
                <w:spacing w:val="0"/>
                <w:sz w:val="24"/>
                <w:szCs w:val="24"/>
                <w:shd w:val="clear" w:fill="FFFFFF"/>
                <w:lang w:val="en-US" w:eastAsia="zh-CN"/>
              </w:rPr>
            </w:pPr>
            <w:r>
              <w:rPr>
                <w:rFonts w:hint="eastAsia" w:ascii="微软雅黑" w:hAnsi="微软雅黑" w:eastAsia="微软雅黑" w:cs="微软雅黑"/>
                <w:i w:val="0"/>
                <w:iCs w:val="0"/>
                <w:caps w:val="0"/>
                <w:color w:val="333333"/>
                <w:spacing w:val="0"/>
                <w:sz w:val="24"/>
                <w:szCs w:val="24"/>
                <w:shd w:val="clear" w:fill="FFFFFF"/>
                <w:lang w:val="en-US" w:eastAsia="zh-CN"/>
              </w:rPr>
              <w:t>沟渠清淤</w:t>
            </w:r>
          </w:p>
        </w:tc>
        <w:tc>
          <w:tcPr>
            <w:tcW w:w="972" w:type="dxa"/>
            <w:vAlign w:val="center"/>
          </w:tcPr>
          <w:p>
            <w:pPr>
              <w:pStyle w:val="9"/>
              <w:keepNext w:val="0"/>
              <w:keepLines w:val="0"/>
              <w:pageBreakBefore w:val="0"/>
              <w:widowControl w:val="0"/>
              <w:numPr>
                <w:ilvl w:val="0"/>
                <w:numId w:val="0"/>
              </w:numPr>
              <w:kinsoku/>
              <w:wordWrap/>
              <w:overflowPunct/>
              <w:topLinePunct w:val="0"/>
              <w:autoSpaceDE/>
              <w:autoSpaceDN/>
              <w:bidi w:val="0"/>
              <w:adjustRightInd/>
              <w:snapToGrid/>
              <w:spacing w:before="157" w:beforeLines="50" w:beforeAutospacing="0" w:afterAutospacing="0" w:line="400" w:lineRule="exact"/>
              <w:jc w:val="center"/>
              <w:textAlignment w:val="auto"/>
              <w:rPr>
                <w:rFonts w:hint="default" w:ascii="微软雅黑" w:hAnsi="微软雅黑" w:eastAsia="微软雅黑" w:cs="微软雅黑"/>
                <w:i w:val="0"/>
                <w:iCs w:val="0"/>
                <w:caps w:val="0"/>
                <w:color w:val="333333"/>
                <w:spacing w:val="0"/>
                <w:sz w:val="24"/>
                <w:szCs w:val="24"/>
                <w:shd w:val="clear" w:fill="FFFFFF"/>
                <w:lang w:val="en-US" w:eastAsia="zh-CN"/>
              </w:rPr>
            </w:pPr>
            <w:r>
              <w:rPr>
                <w:rFonts w:hint="eastAsia" w:ascii="微软雅黑" w:hAnsi="微软雅黑" w:eastAsia="微软雅黑" w:cs="微软雅黑"/>
                <w:i w:val="0"/>
                <w:iCs w:val="0"/>
                <w:caps w:val="0"/>
                <w:color w:val="333333"/>
                <w:spacing w:val="0"/>
                <w:sz w:val="24"/>
                <w:szCs w:val="24"/>
                <w:shd w:val="clear" w:fill="FFFFFF"/>
                <w:lang w:val="en-US" w:eastAsia="zh-CN"/>
              </w:rPr>
              <w:t>km</w:t>
            </w:r>
          </w:p>
        </w:tc>
        <w:tc>
          <w:tcPr>
            <w:tcW w:w="978" w:type="dxa"/>
            <w:vAlign w:val="center"/>
          </w:tcPr>
          <w:p>
            <w:pPr>
              <w:pStyle w:val="9"/>
              <w:keepNext w:val="0"/>
              <w:keepLines w:val="0"/>
              <w:pageBreakBefore w:val="0"/>
              <w:widowControl w:val="0"/>
              <w:numPr>
                <w:ilvl w:val="0"/>
                <w:numId w:val="0"/>
              </w:numPr>
              <w:kinsoku/>
              <w:wordWrap/>
              <w:overflowPunct/>
              <w:topLinePunct w:val="0"/>
              <w:autoSpaceDE/>
              <w:autoSpaceDN/>
              <w:bidi w:val="0"/>
              <w:adjustRightInd/>
              <w:snapToGrid/>
              <w:spacing w:before="157" w:beforeLines="50" w:beforeAutospacing="0" w:afterAutospacing="0" w:line="400" w:lineRule="exact"/>
              <w:jc w:val="center"/>
              <w:textAlignment w:val="auto"/>
              <w:rPr>
                <w:rFonts w:hint="default" w:ascii="微软雅黑" w:hAnsi="微软雅黑" w:eastAsia="微软雅黑" w:cs="微软雅黑"/>
                <w:i w:val="0"/>
                <w:iCs w:val="0"/>
                <w:caps w:val="0"/>
                <w:color w:val="333333"/>
                <w:spacing w:val="0"/>
                <w:sz w:val="24"/>
                <w:szCs w:val="24"/>
                <w:shd w:val="clear" w:fill="FFFFFF"/>
                <w:lang w:val="en-US" w:eastAsia="zh-CN"/>
              </w:rPr>
            </w:pPr>
            <w:r>
              <w:rPr>
                <w:rFonts w:hint="eastAsia" w:ascii="微软雅黑" w:hAnsi="微软雅黑" w:eastAsia="微软雅黑" w:cs="微软雅黑"/>
                <w:i w:val="0"/>
                <w:iCs w:val="0"/>
                <w:caps w:val="0"/>
                <w:color w:val="333333"/>
                <w:spacing w:val="0"/>
                <w:sz w:val="24"/>
                <w:szCs w:val="24"/>
                <w:shd w:val="clear" w:fill="FFFFFF"/>
                <w:lang w:val="en-US" w:eastAsia="zh-CN"/>
              </w:rPr>
              <w:t>9.19</w:t>
            </w:r>
          </w:p>
        </w:tc>
        <w:tc>
          <w:tcPr>
            <w:tcW w:w="887" w:type="dxa"/>
            <w:vAlign w:val="center"/>
          </w:tcPr>
          <w:p>
            <w:pPr>
              <w:pStyle w:val="9"/>
              <w:keepNext w:val="0"/>
              <w:keepLines w:val="0"/>
              <w:pageBreakBefore w:val="0"/>
              <w:widowControl w:val="0"/>
              <w:numPr>
                <w:ilvl w:val="0"/>
                <w:numId w:val="0"/>
              </w:numPr>
              <w:kinsoku/>
              <w:wordWrap/>
              <w:overflowPunct/>
              <w:topLinePunct w:val="0"/>
              <w:autoSpaceDE/>
              <w:autoSpaceDN/>
              <w:bidi w:val="0"/>
              <w:adjustRightInd/>
              <w:snapToGrid/>
              <w:spacing w:before="157" w:beforeLines="50" w:beforeAutospacing="0" w:afterAutospacing="0" w:line="400" w:lineRule="exact"/>
              <w:jc w:val="center"/>
              <w:textAlignment w:val="auto"/>
              <w:rPr>
                <w:rFonts w:hint="default" w:ascii="微软雅黑" w:hAnsi="微软雅黑" w:eastAsia="微软雅黑" w:cs="微软雅黑"/>
                <w:i w:val="0"/>
                <w:iCs w:val="0"/>
                <w:caps w:val="0"/>
                <w:color w:val="333333"/>
                <w:spacing w:val="0"/>
                <w:sz w:val="24"/>
                <w:szCs w:val="24"/>
                <w:shd w:val="clear" w:fill="FFFFFF"/>
                <w:lang w:val="en-US" w:eastAsia="zh-CN"/>
              </w:rPr>
            </w:pPr>
            <w:r>
              <w:rPr>
                <w:rFonts w:hint="eastAsia" w:ascii="微软雅黑" w:hAnsi="微软雅黑" w:eastAsia="微软雅黑" w:cs="微软雅黑"/>
                <w:i w:val="0"/>
                <w:iCs w:val="0"/>
                <w:caps w:val="0"/>
                <w:color w:val="333333"/>
                <w:spacing w:val="0"/>
                <w:sz w:val="24"/>
                <w:szCs w:val="24"/>
                <w:shd w:val="clear" w:fill="FFFFFF"/>
                <w:lang w:val="en-US" w:eastAsia="zh-CN"/>
              </w:rPr>
              <w:t>km</w:t>
            </w:r>
          </w:p>
        </w:tc>
        <w:tc>
          <w:tcPr>
            <w:tcW w:w="1100" w:type="dxa"/>
            <w:vAlign w:val="center"/>
          </w:tcPr>
          <w:p>
            <w:pPr>
              <w:pStyle w:val="9"/>
              <w:keepNext w:val="0"/>
              <w:keepLines w:val="0"/>
              <w:pageBreakBefore w:val="0"/>
              <w:widowControl w:val="0"/>
              <w:numPr>
                <w:ilvl w:val="0"/>
                <w:numId w:val="0"/>
              </w:numPr>
              <w:kinsoku/>
              <w:wordWrap/>
              <w:overflowPunct/>
              <w:topLinePunct w:val="0"/>
              <w:autoSpaceDE/>
              <w:autoSpaceDN/>
              <w:bidi w:val="0"/>
              <w:adjustRightInd/>
              <w:snapToGrid/>
              <w:spacing w:before="157" w:beforeLines="50" w:beforeAutospacing="0" w:afterAutospacing="0" w:line="400" w:lineRule="exact"/>
              <w:jc w:val="center"/>
              <w:textAlignment w:val="auto"/>
              <w:rPr>
                <w:rFonts w:hint="default" w:ascii="微软雅黑" w:hAnsi="微软雅黑" w:eastAsia="微软雅黑" w:cs="微软雅黑"/>
                <w:i w:val="0"/>
                <w:iCs w:val="0"/>
                <w:caps w:val="0"/>
                <w:color w:val="333333"/>
                <w:spacing w:val="0"/>
                <w:sz w:val="24"/>
                <w:szCs w:val="24"/>
                <w:shd w:val="clear" w:fill="FFFFFF"/>
                <w:lang w:val="en-US" w:eastAsia="zh-CN"/>
              </w:rPr>
            </w:pPr>
            <w:r>
              <w:rPr>
                <w:rFonts w:hint="eastAsia" w:ascii="微软雅黑" w:hAnsi="微软雅黑" w:eastAsia="微软雅黑" w:cs="微软雅黑"/>
                <w:i w:val="0"/>
                <w:iCs w:val="0"/>
                <w:caps w:val="0"/>
                <w:color w:val="333333"/>
                <w:spacing w:val="0"/>
                <w:sz w:val="24"/>
                <w:szCs w:val="24"/>
                <w:shd w:val="clear" w:fill="FFFFFF"/>
                <w:lang w:val="en-US" w:eastAsia="zh-CN"/>
              </w:rPr>
              <w:t>12.34</w:t>
            </w:r>
          </w:p>
        </w:tc>
        <w:tc>
          <w:tcPr>
            <w:tcW w:w="960" w:type="dxa"/>
            <w:vAlign w:val="center"/>
          </w:tcPr>
          <w:p>
            <w:pPr>
              <w:pStyle w:val="9"/>
              <w:keepNext w:val="0"/>
              <w:keepLines w:val="0"/>
              <w:pageBreakBefore w:val="0"/>
              <w:widowControl w:val="0"/>
              <w:numPr>
                <w:ilvl w:val="0"/>
                <w:numId w:val="0"/>
              </w:numPr>
              <w:kinsoku/>
              <w:wordWrap/>
              <w:overflowPunct/>
              <w:topLinePunct w:val="0"/>
              <w:autoSpaceDE/>
              <w:autoSpaceDN/>
              <w:bidi w:val="0"/>
              <w:adjustRightInd/>
              <w:snapToGrid/>
              <w:spacing w:before="157" w:beforeLines="50" w:beforeAutospacing="0" w:afterAutospacing="0" w:line="400" w:lineRule="exact"/>
              <w:jc w:val="center"/>
              <w:textAlignment w:val="auto"/>
              <w:rPr>
                <w:rFonts w:hint="default" w:ascii="微软雅黑" w:hAnsi="微软雅黑" w:eastAsia="微软雅黑" w:cs="微软雅黑"/>
                <w:i w:val="0"/>
                <w:iCs w:val="0"/>
                <w:caps w:val="0"/>
                <w:color w:val="333333"/>
                <w:spacing w:val="0"/>
                <w:sz w:val="24"/>
                <w:szCs w:val="24"/>
                <w:shd w:val="clear" w:fill="FFFFFF"/>
                <w:lang w:val="en-US" w:eastAsia="zh-CN"/>
              </w:rPr>
            </w:pPr>
            <w:r>
              <w:rPr>
                <w:rFonts w:hint="eastAsia" w:ascii="微软雅黑" w:hAnsi="微软雅黑" w:eastAsia="微软雅黑" w:cs="微软雅黑"/>
                <w:i w:val="0"/>
                <w:iCs w:val="0"/>
                <w:caps w:val="0"/>
                <w:color w:val="333333"/>
                <w:spacing w:val="0"/>
                <w:sz w:val="24"/>
                <w:szCs w:val="24"/>
                <w:shd w:val="clear" w:fill="FFFFFF"/>
                <w:lang w:val="en-US" w:eastAsia="zh-CN"/>
              </w:rPr>
              <w:t>134%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644" w:type="dxa"/>
            <w:vAlign w:val="center"/>
          </w:tcPr>
          <w:p>
            <w:pPr>
              <w:pStyle w:val="9"/>
              <w:keepNext w:val="0"/>
              <w:keepLines w:val="0"/>
              <w:pageBreakBefore w:val="0"/>
              <w:widowControl w:val="0"/>
              <w:numPr>
                <w:ilvl w:val="0"/>
                <w:numId w:val="0"/>
              </w:numPr>
              <w:kinsoku/>
              <w:wordWrap/>
              <w:overflowPunct/>
              <w:topLinePunct w:val="0"/>
              <w:autoSpaceDE/>
              <w:autoSpaceDN/>
              <w:bidi w:val="0"/>
              <w:adjustRightInd/>
              <w:snapToGrid/>
              <w:spacing w:before="157" w:beforeLines="50" w:beforeAutospacing="0" w:afterAutospacing="0" w:line="400" w:lineRule="exact"/>
              <w:jc w:val="center"/>
              <w:textAlignment w:val="auto"/>
              <w:rPr>
                <w:rFonts w:hint="default" w:ascii="微软雅黑" w:hAnsi="微软雅黑" w:eastAsia="微软雅黑" w:cs="微软雅黑"/>
                <w:i w:val="0"/>
                <w:iCs w:val="0"/>
                <w:caps w:val="0"/>
                <w:color w:val="333333"/>
                <w:spacing w:val="0"/>
                <w:sz w:val="24"/>
                <w:szCs w:val="24"/>
                <w:shd w:val="clear" w:fill="FFFFFF"/>
                <w:lang w:val="en-US" w:eastAsia="zh-CN"/>
              </w:rPr>
            </w:pPr>
            <w:r>
              <w:rPr>
                <w:rFonts w:hint="eastAsia" w:ascii="微软雅黑" w:hAnsi="微软雅黑" w:eastAsia="微软雅黑" w:cs="微软雅黑"/>
                <w:i w:val="0"/>
                <w:iCs w:val="0"/>
                <w:caps w:val="0"/>
                <w:color w:val="333333"/>
                <w:spacing w:val="0"/>
                <w:sz w:val="24"/>
                <w:szCs w:val="24"/>
                <w:shd w:val="clear" w:fill="FFFFFF"/>
                <w:lang w:val="en-US" w:eastAsia="zh-CN"/>
              </w:rPr>
              <w:t>1</w:t>
            </w:r>
          </w:p>
        </w:tc>
        <w:tc>
          <w:tcPr>
            <w:tcW w:w="2746" w:type="dxa"/>
            <w:vAlign w:val="center"/>
          </w:tcPr>
          <w:p>
            <w:pPr>
              <w:pStyle w:val="9"/>
              <w:keepNext w:val="0"/>
              <w:keepLines w:val="0"/>
              <w:pageBreakBefore w:val="0"/>
              <w:widowControl w:val="0"/>
              <w:numPr>
                <w:ilvl w:val="0"/>
                <w:numId w:val="0"/>
              </w:numPr>
              <w:kinsoku/>
              <w:wordWrap/>
              <w:overflowPunct/>
              <w:topLinePunct w:val="0"/>
              <w:autoSpaceDE/>
              <w:autoSpaceDN/>
              <w:bidi w:val="0"/>
              <w:adjustRightInd/>
              <w:snapToGrid/>
              <w:spacing w:before="157" w:beforeLines="50" w:beforeAutospacing="0" w:afterAutospacing="0" w:line="400" w:lineRule="exact"/>
              <w:jc w:val="center"/>
              <w:textAlignment w:val="auto"/>
              <w:rPr>
                <w:rFonts w:hint="default" w:ascii="微软雅黑" w:hAnsi="微软雅黑" w:eastAsia="微软雅黑" w:cs="微软雅黑"/>
                <w:i w:val="0"/>
                <w:iCs w:val="0"/>
                <w:caps w:val="0"/>
                <w:color w:val="333333"/>
                <w:spacing w:val="0"/>
                <w:sz w:val="24"/>
                <w:szCs w:val="24"/>
                <w:shd w:val="clear" w:fill="FFFFFF"/>
                <w:lang w:val="en-US" w:eastAsia="zh-CN"/>
              </w:rPr>
            </w:pPr>
            <w:r>
              <w:rPr>
                <w:rFonts w:hint="eastAsia" w:ascii="微软雅黑" w:hAnsi="微软雅黑" w:eastAsia="微软雅黑" w:cs="微软雅黑"/>
                <w:i w:val="0"/>
                <w:iCs w:val="0"/>
                <w:caps w:val="0"/>
                <w:color w:val="333333"/>
                <w:spacing w:val="0"/>
                <w:sz w:val="24"/>
                <w:szCs w:val="24"/>
                <w:shd w:val="clear" w:fill="FFFFFF"/>
                <w:lang w:val="en-US" w:eastAsia="zh-CN"/>
              </w:rPr>
              <w:t>五七河</w:t>
            </w:r>
          </w:p>
        </w:tc>
        <w:tc>
          <w:tcPr>
            <w:tcW w:w="972" w:type="dxa"/>
            <w:vAlign w:val="center"/>
          </w:tcPr>
          <w:p>
            <w:pPr>
              <w:pStyle w:val="9"/>
              <w:keepNext w:val="0"/>
              <w:keepLines w:val="0"/>
              <w:pageBreakBefore w:val="0"/>
              <w:widowControl w:val="0"/>
              <w:numPr>
                <w:ilvl w:val="0"/>
                <w:numId w:val="0"/>
              </w:numPr>
              <w:kinsoku/>
              <w:wordWrap/>
              <w:overflowPunct/>
              <w:topLinePunct w:val="0"/>
              <w:autoSpaceDE/>
              <w:autoSpaceDN/>
              <w:bidi w:val="0"/>
              <w:adjustRightInd/>
              <w:snapToGrid/>
              <w:spacing w:before="157" w:beforeLines="50" w:beforeAutospacing="0" w:afterAutospacing="0" w:line="400" w:lineRule="exact"/>
              <w:jc w:val="center"/>
              <w:textAlignment w:val="auto"/>
              <w:rPr>
                <w:rFonts w:hint="default" w:ascii="微软雅黑" w:hAnsi="微软雅黑" w:eastAsia="微软雅黑" w:cs="微软雅黑"/>
                <w:i w:val="0"/>
                <w:iCs w:val="0"/>
                <w:caps w:val="0"/>
                <w:color w:val="333333"/>
                <w:spacing w:val="0"/>
                <w:sz w:val="24"/>
                <w:szCs w:val="24"/>
                <w:shd w:val="clear" w:fill="FFFFFF"/>
                <w:lang w:val="en-US" w:eastAsia="zh-CN"/>
              </w:rPr>
            </w:pPr>
            <w:r>
              <w:rPr>
                <w:rFonts w:hint="eastAsia" w:ascii="微软雅黑" w:hAnsi="微软雅黑" w:eastAsia="微软雅黑" w:cs="微软雅黑"/>
                <w:i w:val="0"/>
                <w:iCs w:val="0"/>
                <w:caps w:val="0"/>
                <w:color w:val="333333"/>
                <w:spacing w:val="0"/>
                <w:sz w:val="24"/>
                <w:szCs w:val="24"/>
                <w:shd w:val="clear" w:fill="FFFFFF"/>
                <w:lang w:val="en-US" w:eastAsia="zh-CN"/>
              </w:rPr>
              <w:t>km</w:t>
            </w:r>
          </w:p>
        </w:tc>
        <w:tc>
          <w:tcPr>
            <w:tcW w:w="978" w:type="dxa"/>
            <w:vAlign w:val="center"/>
          </w:tcPr>
          <w:p>
            <w:pPr>
              <w:pStyle w:val="9"/>
              <w:keepNext w:val="0"/>
              <w:keepLines w:val="0"/>
              <w:pageBreakBefore w:val="0"/>
              <w:widowControl w:val="0"/>
              <w:numPr>
                <w:ilvl w:val="0"/>
                <w:numId w:val="0"/>
              </w:numPr>
              <w:kinsoku/>
              <w:wordWrap/>
              <w:overflowPunct/>
              <w:topLinePunct w:val="0"/>
              <w:autoSpaceDE/>
              <w:autoSpaceDN/>
              <w:bidi w:val="0"/>
              <w:adjustRightInd/>
              <w:snapToGrid/>
              <w:spacing w:before="157" w:beforeLines="50" w:beforeAutospacing="0" w:afterAutospacing="0" w:line="400" w:lineRule="exact"/>
              <w:jc w:val="center"/>
              <w:textAlignment w:val="auto"/>
              <w:rPr>
                <w:rFonts w:hint="default" w:ascii="微软雅黑" w:hAnsi="微软雅黑" w:eastAsia="微软雅黑" w:cs="微软雅黑"/>
                <w:i w:val="0"/>
                <w:iCs w:val="0"/>
                <w:caps w:val="0"/>
                <w:color w:val="333333"/>
                <w:spacing w:val="0"/>
                <w:sz w:val="24"/>
                <w:szCs w:val="24"/>
                <w:shd w:val="clear" w:fill="FFFFFF"/>
                <w:lang w:val="en-US" w:eastAsia="zh-CN"/>
              </w:rPr>
            </w:pPr>
            <w:r>
              <w:rPr>
                <w:rFonts w:hint="eastAsia" w:ascii="微软雅黑" w:hAnsi="微软雅黑" w:eastAsia="微软雅黑" w:cs="微软雅黑"/>
                <w:i w:val="0"/>
                <w:iCs w:val="0"/>
                <w:caps w:val="0"/>
                <w:color w:val="333333"/>
                <w:spacing w:val="0"/>
                <w:sz w:val="24"/>
                <w:szCs w:val="24"/>
                <w:shd w:val="clear" w:fill="FFFFFF"/>
                <w:lang w:val="en-US" w:eastAsia="zh-CN"/>
              </w:rPr>
              <w:t>8.9</w:t>
            </w:r>
          </w:p>
        </w:tc>
        <w:tc>
          <w:tcPr>
            <w:tcW w:w="887" w:type="dxa"/>
            <w:vAlign w:val="center"/>
          </w:tcPr>
          <w:p>
            <w:pPr>
              <w:pStyle w:val="9"/>
              <w:keepNext w:val="0"/>
              <w:keepLines w:val="0"/>
              <w:pageBreakBefore w:val="0"/>
              <w:widowControl w:val="0"/>
              <w:numPr>
                <w:ilvl w:val="0"/>
                <w:numId w:val="0"/>
              </w:numPr>
              <w:kinsoku/>
              <w:wordWrap/>
              <w:overflowPunct/>
              <w:topLinePunct w:val="0"/>
              <w:autoSpaceDE/>
              <w:autoSpaceDN/>
              <w:bidi w:val="0"/>
              <w:adjustRightInd/>
              <w:snapToGrid/>
              <w:spacing w:before="157" w:beforeLines="50" w:beforeAutospacing="0" w:afterAutospacing="0" w:line="400" w:lineRule="exact"/>
              <w:jc w:val="center"/>
              <w:textAlignment w:val="auto"/>
              <w:rPr>
                <w:rFonts w:hint="default" w:ascii="微软雅黑" w:hAnsi="微软雅黑" w:eastAsia="微软雅黑" w:cs="微软雅黑"/>
                <w:i w:val="0"/>
                <w:iCs w:val="0"/>
                <w:caps w:val="0"/>
                <w:color w:val="333333"/>
                <w:spacing w:val="0"/>
                <w:sz w:val="24"/>
                <w:szCs w:val="24"/>
                <w:shd w:val="clear" w:fill="FFFFFF"/>
                <w:lang w:val="en-US" w:eastAsia="zh-CN"/>
              </w:rPr>
            </w:pPr>
            <w:r>
              <w:rPr>
                <w:rFonts w:hint="eastAsia" w:ascii="微软雅黑" w:hAnsi="微软雅黑" w:eastAsia="微软雅黑" w:cs="微软雅黑"/>
                <w:i w:val="0"/>
                <w:iCs w:val="0"/>
                <w:caps w:val="0"/>
                <w:color w:val="333333"/>
                <w:spacing w:val="0"/>
                <w:sz w:val="24"/>
                <w:szCs w:val="24"/>
                <w:shd w:val="clear" w:fill="FFFFFF"/>
                <w:lang w:val="en-US" w:eastAsia="zh-CN"/>
              </w:rPr>
              <w:t>km</w:t>
            </w:r>
          </w:p>
        </w:tc>
        <w:tc>
          <w:tcPr>
            <w:tcW w:w="1100" w:type="dxa"/>
            <w:vAlign w:val="center"/>
          </w:tcPr>
          <w:p>
            <w:pPr>
              <w:pStyle w:val="9"/>
              <w:keepNext w:val="0"/>
              <w:keepLines w:val="0"/>
              <w:pageBreakBefore w:val="0"/>
              <w:widowControl w:val="0"/>
              <w:numPr>
                <w:ilvl w:val="0"/>
                <w:numId w:val="0"/>
              </w:numPr>
              <w:kinsoku/>
              <w:wordWrap/>
              <w:overflowPunct/>
              <w:topLinePunct w:val="0"/>
              <w:autoSpaceDE/>
              <w:autoSpaceDN/>
              <w:bidi w:val="0"/>
              <w:adjustRightInd/>
              <w:snapToGrid/>
              <w:spacing w:before="157" w:beforeLines="50" w:beforeAutospacing="0" w:afterAutospacing="0" w:line="400" w:lineRule="exact"/>
              <w:jc w:val="center"/>
              <w:textAlignment w:val="auto"/>
              <w:rPr>
                <w:rFonts w:hint="default" w:ascii="微软雅黑" w:hAnsi="微软雅黑" w:eastAsia="微软雅黑" w:cs="微软雅黑"/>
                <w:i w:val="0"/>
                <w:iCs w:val="0"/>
                <w:caps w:val="0"/>
                <w:color w:val="333333"/>
                <w:spacing w:val="0"/>
                <w:sz w:val="24"/>
                <w:szCs w:val="24"/>
                <w:shd w:val="clear" w:fill="FFFFFF"/>
                <w:lang w:val="en-US" w:eastAsia="zh-CN"/>
              </w:rPr>
            </w:pPr>
            <w:r>
              <w:rPr>
                <w:rFonts w:hint="eastAsia" w:ascii="微软雅黑" w:hAnsi="微软雅黑" w:eastAsia="微软雅黑" w:cs="微软雅黑"/>
                <w:i w:val="0"/>
                <w:iCs w:val="0"/>
                <w:caps w:val="0"/>
                <w:color w:val="333333"/>
                <w:spacing w:val="0"/>
                <w:sz w:val="24"/>
                <w:szCs w:val="24"/>
                <w:shd w:val="clear" w:fill="FFFFFF"/>
                <w:lang w:val="en-US" w:eastAsia="zh-CN"/>
              </w:rPr>
              <w:t>8.9</w:t>
            </w:r>
          </w:p>
        </w:tc>
        <w:tc>
          <w:tcPr>
            <w:tcW w:w="960" w:type="dxa"/>
            <w:vAlign w:val="center"/>
          </w:tcPr>
          <w:p>
            <w:pPr>
              <w:pStyle w:val="9"/>
              <w:keepNext w:val="0"/>
              <w:keepLines w:val="0"/>
              <w:pageBreakBefore w:val="0"/>
              <w:widowControl w:val="0"/>
              <w:numPr>
                <w:ilvl w:val="0"/>
                <w:numId w:val="0"/>
              </w:numPr>
              <w:kinsoku/>
              <w:wordWrap/>
              <w:overflowPunct/>
              <w:topLinePunct w:val="0"/>
              <w:autoSpaceDE/>
              <w:autoSpaceDN/>
              <w:bidi w:val="0"/>
              <w:adjustRightInd/>
              <w:snapToGrid/>
              <w:spacing w:before="157" w:beforeLines="50" w:beforeAutospacing="0" w:afterAutospacing="0" w:line="400" w:lineRule="exact"/>
              <w:jc w:val="center"/>
              <w:textAlignment w:val="auto"/>
              <w:rPr>
                <w:rFonts w:hint="default" w:ascii="微软雅黑" w:hAnsi="微软雅黑" w:eastAsia="微软雅黑" w:cs="微软雅黑"/>
                <w:i w:val="0"/>
                <w:iCs w:val="0"/>
                <w:caps w:val="0"/>
                <w:color w:val="333333"/>
                <w:spacing w:val="0"/>
                <w:sz w:val="24"/>
                <w:szCs w:val="24"/>
                <w:shd w:val="clear" w:fill="FFFFFF"/>
                <w:lang w:val="en-US" w:eastAsia="zh-CN"/>
              </w:rPr>
            </w:pPr>
            <w:r>
              <w:rPr>
                <w:rFonts w:hint="eastAsia" w:ascii="微软雅黑" w:hAnsi="微软雅黑" w:eastAsia="微软雅黑" w:cs="微软雅黑"/>
                <w:i w:val="0"/>
                <w:iCs w:val="0"/>
                <w:caps w:val="0"/>
                <w:color w:val="333333"/>
                <w:spacing w:val="0"/>
                <w:sz w:val="24"/>
                <w:szCs w:val="24"/>
                <w:shd w:val="clear" w:fill="FFFFFF"/>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644" w:type="dxa"/>
            <w:vAlign w:val="center"/>
          </w:tcPr>
          <w:p>
            <w:pPr>
              <w:pStyle w:val="9"/>
              <w:keepNext w:val="0"/>
              <w:keepLines w:val="0"/>
              <w:pageBreakBefore w:val="0"/>
              <w:widowControl w:val="0"/>
              <w:numPr>
                <w:ilvl w:val="0"/>
                <w:numId w:val="0"/>
              </w:numPr>
              <w:kinsoku/>
              <w:wordWrap/>
              <w:overflowPunct/>
              <w:topLinePunct w:val="0"/>
              <w:autoSpaceDE/>
              <w:autoSpaceDN/>
              <w:bidi w:val="0"/>
              <w:adjustRightInd/>
              <w:snapToGrid/>
              <w:spacing w:before="157" w:beforeLines="50" w:beforeAutospacing="0" w:afterAutospacing="0" w:line="400" w:lineRule="exact"/>
              <w:jc w:val="center"/>
              <w:textAlignment w:val="auto"/>
              <w:rPr>
                <w:rFonts w:hint="default" w:ascii="微软雅黑" w:hAnsi="微软雅黑" w:eastAsia="微软雅黑" w:cs="微软雅黑"/>
                <w:i w:val="0"/>
                <w:iCs w:val="0"/>
                <w:caps w:val="0"/>
                <w:color w:val="333333"/>
                <w:spacing w:val="0"/>
                <w:sz w:val="24"/>
                <w:szCs w:val="24"/>
                <w:shd w:val="clear" w:fill="FFFFFF"/>
                <w:lang w:val="en-US" w:eastAsia="zh-CN"/>
              </w:rPr>
            </w:pPr>
            <w:r>
              <w:rPr>
                <w:rFonts w:hint="eastAsia" w:ascii="微软雅黑" w:hAnsi="微软雅黑" w:eastAsia="微软雅黑" w:cs="微软雅黑"/>
                <w:i w:val="0"/>
                <w:iCs w:val="0"/>
                <w:caps w:val="0"/>
                <w:color w:val="333333"/>
                <w:spacing w:val="0"/>
                <w:sz w:val="24"/>
                <w:szCs w:val="24"/>
                <w:shd w:val="clear" w:fill="FFFFFF"/>
                <w:lang w:val="en-US" w:eastAsia="zh-CN"/>
              </w:rPr>
              <w:t>2</w:t>
            </w:r>
          </w:p>
        </w:tc>
        <w:tc>
          <w:tcPr>
            <w:tcW w:w="2746" w:type="dxa"/>
            <w:vAlign w:val="center"/>
          </w:tcPr>
          <w:p>
            <w:pPr>
              <w:pStyle w:val="9"/>
              <w:keepNext w:val="0"/>
              <w:keepLines w:val="0"/>
              <w:pageBreakBefore w:val="0"/>
              <w:widowControl w:val="0"/>
              <w:numPr>
                <w:ilvl w:val="0"/>
                <w:numId w:val="0"/>
              </w:numPr>
              <w:kinsoku/>
              <w:wordWrap/>
              <w:overflowPunct/>
              <w:topLinePunct w:val="0"/>
              <w:autoSpaceDE/>
              <w:autoSpaceDN/>
              <w:bidi w:val="0"/>
              <w:adjustRightInd/>
              <w:snapToGrid/>
              <w:spacing w:before="157" w:beforeLines="50" w:beforeAutospacing="0" w:afterAutospacing="0" w:line="400" w:lineRule="exact"/>
              <w:jc w:val="center"/>
              <w:textAlignment w:val="auto"/>
              <w:rPr>
                <w:rFonts w:hint="default" w:ascii="微软雅黑" w:hAnsi="微软雅黑" w:eastAsia="微软雅黑" w:cs="微软雅黑"/>
                <w:i w:val="0"/>
                <w:iCs w:val="0"/>
                <w:caps w:val="0"/>
                <w:color w:val="333333"/>
                <w:spacing w:val="0"/>
                <w:sz w:val="24"/>
                <w:szCs w:val="24"/>
                <w:shd w:val="clear" w:fill="FFFFFF"/>
                <w:lang w:val="en-US" w:eastAsia="zh-CN"/>
              </w:rPr>
            </w:pPr>
            <w:r>
              <w:rPr>
                <w:rFonts w:hint="eastAsia" w:ascii="微软雅黑" w:hAnsi="微软雅黑" w:eastAsia="微软雅黑" w:cs="微软雅黑"/>
                <w:i w:val="0"/>
                <w:iCs w:val="0"/>
                <w:caps w:val="0"/>
                <w:color w:val="333333"/>
                <w:spacing w:val="0"/>
                <w:sz w:val="24"/>
                <w:szCs w:val="24"/>
                <w:shd w:val="clear" w:fill="FFFFFF"/>
                <w:lang w:val="en-US" w:eastAsia="zh-CN"/>
              </w:rPr>
              <w:t>南剅河</w:t>
            </w:r>
          </w:p>
        </w:tc>
        <w:tc>
          <w:tcPr>
            <w:tcW w:w="972" w:type="dxa"/>
            <w:vAlign w:val="center"/>
          </w:tcPr>
          <w:p>
            <w:pPr>
              <w:pStyle w:val="9"/>
              <w:keepNext w:val="0"/>
              <w:keepLines w:val="0"/>
              <w:pageBreakBefore w:val="0"/>
              <w:widowControl w:val="0"/>
              <w:numPr>
                <w:ilvl w:val="0"/>
                <w:numId w:val="0"/>
              </w:numPr>
              <w:kinsoku/>
              <w:wordWrap/>
              <w:overflowPunct/>
              <w:topLinePunct w:val="0"/>
              <w:autoSpaceDE/>
              <w:autoSpaceDN/>
              <w:bidi w:val="0"/>
              <w:adjustRightInd/>
              <w:snapToGrid/>
              <w:spacing w:before="157" w:beforeLines="50" w:beforeAutospacing="0" w:afterAutospacing="0" w:line="400" w:lineRule="exact"/>
              <w:jc w:val="center"/>
              <w:textAlignment w:val="auto"/>
              <w:rPr>
                <w:rFonts w:hint="default" w:ascii="微软雅黑" w:hAnsi="微软雅黑" w:eastAsia="微软雅黑" w:cs="微软雅黑"/>
                <w:i w:val="0"/>
                <w:iCs w:val="0"/>
                <w:caps w:val="0"/>
                <w:color w:val="333333"/>
                <w:spacing w:val="0"/>
                <w:sz w:val="24"/>
                <w:szCs w:val="24"/>
                <w:shd w:val="clear" w:fill="FFFFFF"/>
                <w:lang w:val="en-US" w:eastAsia="zh-CN"/>
              </w:rPr>
            </w:pPr>
            <w:r>
              <w:rPr>
                <w:rFonts w:hint="eastAsia" w:ascii="微软雅黑" w:hAnsi="微软雅黑" w:eastAsia="微软雅黑" w:cs="微软雅黑"/>
                <w:i w:val="0"/>
                <w:iCs w:val="0"/>
                <w:caps w:val="0"/>
                <w:color w:val="333333"/>
                <w:spacing w:val="0"/>
                <w:sz w:val="24"/>
                <w:szCs w:val="24"/>
                <w:shd w:val="clear" w:fill="FFFFFF"/>
                <w:lang w:val="en-US" w:eastAsia="zh-CN"/>
              </w:rPr>
              <w:t>km</w:t>
            </w:r>
          </w:p>
        </w:tc>
        <w:tc>
          <w:tcPr>
            <w:tcW w:w="978" w:type="dxa"/>
            <w:vAlign w:val="center"/>
          </w:tcPr>
          <w:p>
            <w:pPr>
              <w:pStyle w:val="9"/>
              <w:keepNext w:val="0"/>
              <w:keepLines w:val="0"/>
              <w:pageBreakBefore w:val="0"/>
              <w:widowControl w:val="0"/>
              <w:numPr>
                <w:ilvl w:val="0"/>
                <w:numId w:val="0"/>
              </w:numPr>
              <w:kinsoku/>
              <w:wordWrap/>
              <w:overflowPunct/>
              <w:topLinePunct w:val="0"/>
              <w:autoSpaceDE/>
              <w:autoSpaceDN/>
              <w:bidi w:val="0"/>
              <w:adjustRightInd/>
              <w:snapToGrid/>
              <w:spacing w:before="157" w:beforeLines="50" w:beforeAutospacing="0" w:afterAutospacing="0" w:line="400" w:lineRule="exact"/>
              <w:jc w:val="center"/>
              <w:textAlignment w:val="auto"/>
              <w:rPr>
                <w:rFonts w:hint="default" w:ascii="微软雅黑" w:hAnsi="微软雅黑" w:eastAsia="微软雅黑" w:cs="微软雅黑"/>
                <w:i w:val="0"/>
                <w:iCs w:val="0"/>
                <w:caps w:val="0"/>
                <w:color w:val="333333"/>
                <w:spacing w:val="0"/>
                <w:sz w:val="24"/>
                <w:szCs w:val="24"/>
                <w:shd w:val="clear" w:fill="FFFFFF"/>
                <w:lang w:val="en-US" w:eastAsia="zh-CN"/>
              </w:rPr>
            </w:pPr>
            <w:r>
              <w:rPr>
                <w:rFonts w:hint="eastAsia" w:ascii="微软雅黑" w:hAnsi="微软雅黑" w:eastAsia="微软雅黑" w:cs="微软雅黑"/>
                <w:i w:val="0"/>
                <w:iCs w:val="0"/>
                <w:caps w:val="0"/>
                <w:color w:val="333333"/>
                <w:spacing w:val="0"/>
                <w:sz w:val="24"/>
                <w:szCs w:val="24"/>
                <w:shd w:val="clear" w:fill="FFFFFF"/>
                <w:lang w:val="en-US" w:eastAsia="zh-CN"/>
              </w:rPr>
              <w:t>0.29</w:t>
            </w:r>
          </w:p>
        </w:tc>
        <w:tc>
          <w:tcPr>
            <w:tcW w:w="887" w:type="dxa"/>
            <w:vAlign w:val="center"/>
          </w:tcPr>
          <w:p>
            <w:pPr>
              <w:pStyle w:val="9"/>
              <w:keepNext w:val="0"/>
              <w:keepLines w:val="0"/>
              <w:pageBreakBefore w:val="0"/>
              <w:widowControl w:val="0"/>
              <w:numPr>
                <w:ilvl w:val="0"/>
                <w:numId w:val="0"/>
              </w:numPr>
              <w:kinsoku/>
              <w:wordWrap/>
              <w:overflowPunct/>
              <w:topLinePunct w:val="0"/>
              <w:autoSpaceDE/>
              <w:autoSpaceDN/>
              <w:bidi w:val="0"/>
              <w:adjustRightInd/>
              <w:snapToGrid/>
              <w:spacing w:before="157" w:beforeLines="50" w:beforeAutospacing="0" w:afterAutospacing="0" w:line="400" w:lineRule="exact"/>
              <w:jc w:val="center"/>
              <w:textAlignment w:val="auto"/>
              <w:rPr>
                <w:rFonts w:hint="default" w:ascii="微软雅黑" w:hAnsi="微软雅黑" w:eastAsia="微软雅黑" w:cs="微软雅黑"/>
                <w:i w:val="0"/>
                <w:iCs w:val="0"/>
                <w:caps w:val="0"/>
                <w:color w:val="333333"/>
                <w:spacing w:val="0"/>
                <w:sz w:val="24"/>
                <w:szCs w:val="24"/>
                <w:shd w:val="clear" w:fill="FFFFFF"/>
                <w:lang w:val="en-US" w:eastAsia="zh-CN"/>
              </w:rPr>
            </w:pPr>
            <w:r>
              <w:rPr>
                <w:rFonts w:hint="eastAsia" w:ascii="微软雅黑" w:hAnsi="微软雅黑" w:eastAsia="微软雅黑" w:cs="微软雅黑"/>
                <w:i w:val="0"/>
                <w:iCs w:val="0"/>
                <w:caps w:val="0"/>
                <w:color w:val="333333"/>
                <w:spacing w:val="0"/>
                <w:sz w:val="24"/>
                <w:szCs w:val="24"/>
                <w:shd w:val="clear" w:fill="FFFFFF"/>
                <w:lang w:val="en-US" w:eastAsia="zh-CN"/>
              </w:rPr>
              <w:t>km</w:t>
            </w:r>
          </w:p>
        </w:tc>
        <w:tc>
          <w:tcPr>
            <w:tcW w:w="1100" w:type="dxa"/>
            <w:vAlign w:val="center"/>
          </w:tcPr>
          <w:p>
            <w:pPr>
              <w:pStyle w:val="9"/>
              <w:keepNext w:val="0"/>
              <w:keepLines w:val="0"/>
              <w:pageBreakBefore w:val="0"/>
              <w:widowControl w:val="0"/>
              <w:numPr>
                <w:ilvl w:val="0"/>
                <w:numId w:val="0"/>
              </w:numPr>
              <w:kinsoku/>
              <w:wordWrap/>
              <w:overflowPunct/>
              <w:topLinePunct w:val="0"/>
              <w:autoSpaceDE/>
              <w:autoSpaceDN/>
              <w:bidi w:val="0"/>
              <w:adjustRightInd/>
              <w:snapToGrid/>
              <w:spacing w:before="157" w:beforeLines="50" w:beforeAutospacing="0" w:afterAutospacing="0" w:line="400" w:lineRule="exact"/>
              <w:jc w:val="center"/>
              <w:textAlignment w:val="auto"/>
              <w:rPr>
                <w:rFonts w:hint="default" w:ascii="微软雅黑" w:hAnsi="微软雅黑" w:eastAsia="微软雅黑" w:cs="微软雅黑"/>
                <w:i w:val="0"/>
                <w:iCs w:val="0"/>
                <w:caps w:val="0"/>
                <w:color w:val="333333"/>
                <w:spacing w:val="0"/>
                <w:sz w:val="24"/>
                <w:szCs w:val="24"/>
                <w:shd w:val="clear" w:fill="FFFFFF"/>
                <w:lang w:val="en-US" w:eastAsia="zh-CN"/>
              </w:rPr>
            </w:pPr>
            <w:r>
              <w:rPr>
                <w:rFonts w:hint="eastAsia" w:ascii="微软雅黑" w:hAnsi="微软雅黑" w:eastAsia="微软雅黑" w:cs="微软雅黑"/>
                <w:i w:val="0"/>
                <w:iCs w:val="0"/>
                <w:caps w:val="0"/>
                <w:color w:val="333333"/>
                <w:spacing w:val="0"/>
                <w:sz w:val="24"/>
                <w:szCs w:val="24"/>
                <w:shd w:val="clear" w:fill="FFFFFF"/>
                <w:lang w:val="en-US" w:eastAsia="zh-CN"/>
              </w:rPr>
              <w:t>0.29</w:t>
            </w:r>
          </w:p>
        </w:tc>
        <w:tc>
          <w:tcPr>
            <w:tcW w:w="960" w:type="dxa"/>
            <w:vAlign w:val="center"/>
          </w:tcPr>
          <w:p>
            <w:pPr>
              <w:pStyle w:val="9"/>
              <w:keepNext w:val="0"/>
              <w:keepLines w:val="0"/>
              <w:pageBreakBefore w:val="0"/>
              <w:widowControl w:val="0"/>
              <w:numPr>
                <w:ilvl w:val="0"/>
                <w:numId w:val="0"/>
              </w:numPr>
              <w:kinsoku/>
              <w:wordWrap/>
              <w:overflowPunct/>
              <w:topLinePunct w:val="0"/>
              <w:autoSpaceDE/>
              <w:autoSpaceDN/>
              <w:bidi w:val="0"/>
              <w:adjustRightInd/>
              <w:snapToGrid/>
              <w:spacing w:before="157" w:beforeLines="50" w:beforeAutospacing="0" w:afterAutospacing="0" w:line="400" w:lineRule="exact"/>
              <w:jc w:val="center"/>
              <w:textAlignment w:val="auto"/>
              <w:rPr>
                <w:rFonts w:hint="eastAsia" w:ascii="微软雅黑" w:hAnsi="微软雅黑" w:eastAsia="微软雅黑" w:cs="微软雅黑"/>
                <w:i w:val="0"/>
                <w:iCs w:val="0"/>
                <w:caps w:val="0"/>
                <w:color w:val="333333"/>
                <w:spacing w:val="0"/>
                <w:sz w:val="24"/>
                <w:szCs w:val="24"/>
                <w:shd w:val="clear" w:fill="FFFFFF"/>
                <w:lang w:val="en-US" w:eastAsia="zh-CN"/>
              </w:rPr>
            </w:pPr>
            <w:r>
              <w:rPr>
                <w:rFonts w:hint="eastAsia" w:ascii="微软雅黑" w:hAnsi="微软雅黑" w:eastAsia="微软雅黑" w:cs="微软雅黑"/>
                <w:i w:val="0"/>
                <w:iCs w:val="0"/>
                <w:caps w:val="0"/>
                <w:color w:val="333333"/>
                <w:spacing w:val="0"/>
                <w:sz w:val="24"/>
                <w:szCs w:val="24"/>
                <w:shd w:val="clear" w:fill="FFFFFF"/>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4" w:type="dxa"/>
            <w:vAlign w:val="center"/>
          </w:tcPr>
          <w:p>
            <w:pPr>
              <w:pStyle w:val="9"/>
              <w:keepNext w:val="0"/>
              <w:keepLines w:val="0"/>
              <w:pageBreakBefore w:val="0"/>
              <w:widowControl w:val="0"/>
              <w:numPr>
                <w:ilvl w:val="0"/>
                <w:numId w:val="0"/>
              </w:numPr>
              <w:kinsoku/>
              <w:wordWrap/>
              <w:overflowPunct/>
              <w:topLinePunct w:val="0"/>
              <w:autoSpaceDE/>
              <w:autoSpaceDN/>
              <w:bidi w:val="0"/>
              <w:adjustRightInd/>
              <w:snapToGrid/>
              <w:spacing w:before="157" w:beforeLines="50" w:beforeAutospacing="0" w:afterAutospacing="0" w:line="400" w:lineRule="exact"/>
              <w:jc w:val="center"/>
              <w:textAlignment w:val="auto"/>
              <w:rPr>
                <w:rFonts w:hint="default" w:ascii="微软雅黑" w:hAnsi="微软雅黑" w:eastAsia="微软雅黑" w:cs="微软雅黑"/>
                <w:i w:val="0"/>
                <w:iCs w:val="0"/>
                <w:caps w:val="0"/>
                <w:color w:val="333333"/>
                <w:spacing w:val="0"/>
                <w:sz w:val="24"/>
                <w:szCs w:val="24"/>
                <w:shd w:val="clear" w:fill="FFFFFF"/>
                <w:lang w:val="en-US" w:eastAsia="zh-CN"/>
              </w:rPr>
            </w:pPr>
            <w:r>
              <w:rPr>
                <w:rFonts w:hint="eastAsia" w:ascii="微软雅黑" w:hAnsi="微软雅黑" w:eastAsia="微软雅黑" w:cs="微软雅黑"/>
                <w:i w:val="0"/>
                <w:iCs w:val="0"/>
                <w:caps w:val="0"/>
                <w:color w:val="333333"/>
                <w:spacing w:val="0"/>
                <w:sz w:val="24"/>
                <w:szCs w:val="24"/>
                <w:shd w:val="clear" w:fill="FFFFFF"/>
                <w:lang w:val="en-US" w:eastAsia="zh-CN"/>
              </w:rPr>
              <w:t>3</w:t>
            </w:r>
          </w:p>
        </w:tc>
        <w:tc>
          <w:tcPr>
            <w:tcW w:w="2746" w:type="dxa"/>
            <w:vAlign w:val="center"/>
          </w:tcPr>
          <w:p>
            <w:pPr>
              <w:pStyle w:val="9"/>
              <w:keepNext w:val="0"/>
              <w:keepLines w:val="0"/>
              <w:pageBreakBefore w:val="0"/>
              <w:widowControl w:val="0"/>
              <w:numPr>
                <w:ilvl w:val="0"/>
                <w:numId w:val="0"/>
              </w:numPr>
              <w:kinsoku/>
              <w:wordWrap/>
              <w:overflowPunct/>
              <w:topLinePunct w:val="0"/>
              <w:autoSpaceDE/>
              <w:autoSpaceDN/>
              <w:bidi w:val="0"/>
              <w:adjustRightInd/>
              <w:snapToGrid/>
              <w:spacing w:before="157" w:beforeLines="50" w:beforeAutospacing="0" w:afterAutospacing="0" w:line="400" w:lineRule="exact"/>
              <w:jc w:val="center"/>
              <w:textAlignment w:val="auto"/>
              <w:rPr>
                <w:rFonts w:hint="eastAsia" w:ascii="微软雅黑" w:hAnsi="微软雅黑" w:eastAsia="微软雅黑" w:cs="微软雅黑"/>
                <w:i w:val="0"/>
                <w:iCs w:val="0"/>
                <w:caps w:val="0"/>
                <w:color w:val="333333"/>
                <w:spacing w:val="0"/>
                <w:sz w:val="24"/>
                <w:szCs w:val="24"/>
                <w:shd w:val="clear" w:fill="FFFFFF"/>
                <w:lang w:val="en-US" w:eastAsia="zh-CN"/>
              </w:rPr>
            </w:pPr>
            <w:r>
              <w:rPr>
                <w:rFonts w:hint="eastAsia" w:ascii="微软雅黑" w:hAnsi="微软雅黑" w:eastAsia="微软雅黑" w:cs="微软雅黑"/>
                <w:i w:val="0"/>
                <w:iCs w:val="0"/>
                <w:caps w:val="0"/>
                <w:color w:val="333333"/>
                <w:spacing w:val="0"/>
                <w:sz w:val="24"/>
                <w:szCs w:val="24"/>
                <w:shd w:val="clear" w:fill="FFFFFF"/>
                <w:lang w:val="en-US" w:eastAsia="zh-CN"/>
              </w:rPr>
              <w:t>33电排渠</w:t>
            </w:r>
          </w:p>
        </w:tc>
        <w:tc>
          <w:tcPr>
            <w:tcW w:w="972" w:type="dxa"/>
            <w:vAlign w:val="center"/>
          </w:tcPr>
          <w:p>
            <w:pPr>
              <w:pStyle w:val="9"/>
              <w:keepNext w:val="0"/>
              <w:keepLines w:val="0"/>
              <w:pageBreakBefore w:val="0"/>
              <w:widowControl w:val="0"/>
              <w:numPr>
                <w:ilvl w:val="0"/>
                <w:numId w:val="0"/>
              </w:numPr>
              <w:kinsoku/>
              <w:wordWrap/>
              <w:overflowPunct/>
              <w:topLinePunct w:val="0"/>
              <w:autoSpaceDE/>
              <w:autoSpaceDN/>
              <w:bidi w:val="0"/>
              <w:adjustRightInd/>
              <w:snapToGrid/>
              <w:spacing w:before="157" w:beforeLines="50" w:beforeAutospacing="0" w:afterAutospacing="0" w:line="400" w:lineRule="exact"/>
              <w:jc w:val="center"/>
              <w:textAlignment w:val="auto"/>
              <w:rPr>
                <w:rFonts w:hint="eastAsia" w:ascii="微软雅黑" w:hAnsi="微软雅黑" w:eastAsia="微软雅黑" w:cs="微软雅黑"/>
                <w:i w:val="0"/>
                <w:iCs w:val="0"/>
                <w:caps w:val="0"/>
                <w:color w:val="333333"/>
                <w:spacing w:val="0"/>
                <w:sz w:val="24"/>
                <w:szCs w:val="24"/>
                <w:shd w:val="clear" w:fill="FFFFFF"/>
                <w:lang w:val="en-US" w:eastAsia="zh-CN"/>
              </w:rPr>
            </w:pPr>
          </w:p>
        </w:tc>
        <w:tc>
          <w:tcPr>
            <w:tcW w:w="978" w:type="dxa"/>
            <w:vAlign w:val="center"/>
          </w:tcPr>
          <w:p>
            <w:pPr>
              <w:pStyle w:val="9"/>
              <w:keepNext w:val="0"/>
              <w:keepLines w:val="0"/>
              <w:pageBreakBefore w:val="0"/>
              <w:widowControl w:val="0"/>
              <w:numPr>
                <w:ilvl w:val="0"/>
                <w:numId w:val="0"/>
              </w:numPr>
              <w:kinsoku/>
              <w:wordWrap/>
              <w:overflowPunct/>
              <w:topLinePunct w:val="0"/>
              <w:autoSpaceDE/>
              <w:autoSpaceDN/>
              <w:bidi w:val="0"/>
              <w:adjustRightInd/>
              <w:snapToGrid/>
              <w:spacing w:before="157" w:beforeLines="50" w:beforeAutospacing="0" w:afterAutospacing="0" w:line="400" w:lineRule="exact"/>
              <w:jc w:val="center"/>
              <w:textAlignment w:val="auto"/>
              <w:rPr>
                <w:rFonts w:hint="eastAsia" w:ascii="微软雅黑" w:hAnsi="微软雅黑" w:eastAsia="微软雅黑" w:cs="微软雅黑"/>
                <w:i w:val="0"/>
                <w:iCs w:val="0"/>
                <w:caps w:val="0"/>
                <w:color w:val="333333"/>
                <w:spacing w:val="0"/>
                <w:sz w:val="24"/>
                <w:szCs w:val="24"/>
                <w:shd w:val="clear" w:fill="FFFFFF"/>
                <w:lang w:val="en-US" w:eastAsia="zh-CN"/>
              </w:rPr>
            </w:pPr>
          </w:p>
        </w:tc>
        <w:tc>
          <w:tcPr>
            <w:tcW w:w="887" w:type="dxa"/>
            <w:vAlign w:val="center"/>
          </w:tcPr>
          <w:p>
            <w:pPr>
              <w:pStyle w:val="9"/>
              <w:keepNext w:val="0"/>
              <w:keepLines w:val="0"/>
              <w:pageBreakBefore w:val="0"/>
              <w:widowControl w:val="0"/>
              <w:numPr>
                <w:ilvl w:val="0"/>
                <w:numId w:val="0"/>
              </w:numPr>
              <w:kinsoku/>
              <w:wordWrap/>
              <w:overflowPunct/>
              <w:topLinePunct w:val="0"/>
              <w:autoSpaceDE/>
              <w:autoSpaceDN/>
              <w:bidi w:val="0"/>
              <w:adjustRightInd/>
              <w:snapToGrid/>
              <w:spacing w:before="157" w:beforeLines="50" w:beforeAutospacing="0" w:afterAutospacing="0" w:line="400" w:lineRule="exact"/>
              <w:jc w:val="center"/>
              <w:textAlignment w:val="auto"/>
              <w:rPr>
                <w:rFonts w:hint="default" w:ascii="微软雅黑" w:hAnsi="微软雅黑" w:eastAsia="微软雅黑" w:cs="微软雅黑"/>
                <w:i w:val="0"/>
                <w:iCs w:val="0"/>
                <w:caps w:val="0"/>
                <w:color w:val="333333"/>
                <w:spacing w:val="0"/>
                <w:sz w:val="24"/>
                <w:szCs w:val="24"/>
                <w:shd w:val="clear" w:fill="FFFFFF"/>
                <w:lang w:val="en-US" w:eastAsia="zh-CN"/>
              </w:rPr>
            </w:pPr>
            <w:r>
              <w:rPr>
                <w:rFonts w:hint="eastAsia" w:ascii="微软雅黑" w:hAnsi="微软雅黑" w:eastAsia="微软雅黑" w:cs="微软雅黑"/>
                <w:i w:val="0"/>
                <w:iCs w:val="0"/>
                <w:caps w:val="0"/>
                <w:color w:val="333333"/>
                <w:spacing w:val="0"/>
                <w:sz w:val="24"/>
                <w:szCs w:val="24"/>
                <w:shd w:val="clear" w:fill="FFFFFF"/>
                <w:lang w:val="en-US" w:eastAsia="zh-CN"/>
              </w:rPr>
              <w:t>km</w:t>
            </w:r>
          </w:p>
        </w:tc>
        <w:tc>
          <w:tcPr>
            <w:tcW w:w="1100" w:type="dxa"/>
            <w:vAlign w:val="center"/>
          </w:tcPr>
          <w:p>
            <w:pPr>
              <w:pStyle w:val="9"/>
              <w:keepNext w:val="0"/>
              <w:keepLines w:val="0"/>
              <w:pageBreakBefore w:val="0"/>
              <w:widowControl w:val="0"/>
              <w:numPr>
                <w:ilvl w:val="0"/>
                <w:numId w:val="0"/>
              </w:numPr>
              <w:kinsoku/>
              <w:wordWrap/>
              <w:overflowPunct/>
              <w:topLinePunct w:val="0"/>
              <w:autoSpaceDE/>
              <w:autoSpaceDN/>
              <w:bidi w:val="0"/>
              <w:adjustRightInd/>
              <w:snapToGrid/>
              <w:spacing w:before="157" w:beforeLines="50" w:beforeAutospacing="0" w:afterAutospacing="0" w:line="400" w:lineRule="exact"/>
              <w:jc w:val="center"/>
              <w:textAlignment w:val="auto"/>
              <w:rPr>
                <w:rFonts w:hint="default" w:ascii="微软雅黑" w:hAnsi="微软雅黑" w:eastAsia="微软雅黑" w:cs="微软雅黑"/>
                <w:i w:val="0"/>
                <w:iCs w:val="0"/>
                <w:caps w:val="0"/>
                <w:color w:val="333333"/>
                <w:spacing w:val="0"/>
                <w:sz w:val="24"/>
                <w:szCs w:val="24"/>
                <w:shd w:val="clear" w:fill="FFFFFF"/>
                <w:lang w:val="en-US" w:eastAsia="zh-CN"/>
              </w:rPr>
            </w:pPr>
            <w:r>
              <w:rPr>
                <w:rFonts w:hint="eastAsia" w:ascii="微软雅黑" w:hAnsi="微软雅黑" w:eastAsia="微软雅黑" w:cs="微软雅黑"/>
                <w:i w:val="0"/>
                <w:iCs w:val="0"/>
                <w:caps w:val="0"/>
                <w:color w:val="333333"/>
                <w:spacing w:val="0"/>
                <w:sz w:val="24"/>
                <w:szCs w:val="24"/>
                <w:shd w:val="clear" w:fill="FFFFFF"/>
                <w:lang w:val="en-US" w:eastAsia="zh-CN"/>
              </w:rPr>
              <w:t>0.95</w:t>
            </w:r>
          </w:p>
        </w:tc>
        <w:tc>
          <w:tcPr>
            <w:tcW w:w="960" w:type="dxa"/>
            <w:vAlign w:val="center"/>
          </w:tcPr>
          <w:p>
            <w:pPr>
              <w:pStyle w:val="9"/>
              <w:keepNext w:val="0"/>
              <w:keepLines w:val="0"/>
              <w:pageBreakBefore w:val="0"/>
              <w:widowControl w:val="0"/>
              <w:numPr>
                <w:ilvl w:val="0"/>
                <w:numId w:val="0"/>
              </w:numPr>
              <w:kinsoku/>
              <w:wordWrap/>
              <w:overflowPunct/>
              <w:topLinePunct w:val="0"/>
              <w:autoSpaceDE/>
              <w:autoSpaceDN/>
              <w:bidi w:val="0"/>
              <w:adjustRightInd/>
              <w:snapToGrid/>
              <w:spacing w:before="157" w:beforeLines="50" w:beforeAutospacing="0" w:afterAutospacing="0" w:line="400" w:lineRule="exact"/>
              <w:jc w:val="center"/>
              <w:textAlignment w:val="auto"/>
              <w:rPr>
                <w:rFonts w:hint="eastAsia" w:ascii="微软雅黑" w:hAnsi="微软雅黑" w:eastAsia="微软雅黑" w:cs="微软雅黑"/>
                <w:i w:val="0"/>
                <w:iCs w:val="0"/>
                <w:caps w:val="0"/>
                <w:color w:val="333333"/>
                <w:spacing w:val="0"/>
                <w:sz w:val="24"/>
                <w:szCs w:val="24"/>
                <w:shd w:val="clear" w:fill="FFFFFF"/>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4" w:type="dxa"/>
            <w:vAlign w:val="center"/>
          </w:tcPr>
          <w:p>
            <w:pPr>
              <w:pStyle w:val="9"/>
              <w:keepNext w:val="0"/>
              <w:keepLines w:val="0"/>
              <w:pageBreakBefore w:val="0"/>
              <w:widowControl w:val="0"/>
              <w:numPr>
                <w:ilvl w:val="0"/>
                <w:numId w:val="0"/>
              </w:numPr>
              <w:kinsoku/>
              <w:wordWrap/>
              <w:overflowPunct/>
              <w:topLinePunct w:val="0"/>
              <w:autoSpaceDE/>
              <w:autoSpaceDN/>
              <w:bidi w:val="0"/>
              <w:adjustRightInd/>
              <w:snapToGrid/>
              <w:spacing w:before="157" w:beforeLines="50" w:beforeAutospacing="0" w:afterAutospacing="0" w:line="400" w:lineRule="exact"/>
              <w:jc w:val="center"/>
              <w:textAlignment w:val="auto"/>
              <w:rPr>
                <w:rFonts w:hint="default" w:ascii="微软雅黑" w:hAnsi="微软雅黑" w:eastAsia="微软雅黑" w:cs="微软雅黑"/>
                <w:i w:val="0"/>
                <w:iCs w:val="0"/>
                <w:caps w:val="0"/>
                <w:color w:val="333333"/>
                <w:spacing w:val="0"/>
                <w:sz w:val="24"/>
                <w:szCs w:val="24"/>
                <w:shd w:val="clear" w:fill="FFFFFF"/>
                <w:lang w:val="en-US" w:eastAsia="zh-CN"/>
              </w:rPr>
            </w:pPr>
            <w:r>
              <w:rPr>
                <w:rFonts w:hint="eastAsia" w:ascii="微软雅黑" w:hAnsi="微软雅黑" w:eastAsia="微软雅黑" w:cs="微软雅黑"/>
                <w:i w:val="0"/>
                <w:iCs w:val="0"/>
                <w:caps w:val="0"/>
                <w:color w:val="333333"/>
                <w:spacing w:val="0"/>
                <w:sz w:val="24"/>
                <w:szCs w:val="24"/>
                <w:shd w:val="clear" w:fill="FFFFFF"/>
                <w:lang w:val="en-US" w:eastAsia="zh-CN"/>
              </w:rPr>
              <w:t>4</w:t>
            </w:r>
          </w:p>
        </w:tc>
        <w:tc>
          <w:tcPr>
            <w:tcW w:w="2746" w:type="dxa"/>
            <w:vAlign w:val="center"/>
          </w:tcPr>
          <w:p>
            <w:pPr>
              <w:pStyle w:val="9"/>
              <w:keepNext w:val="0"/>
              <w:keepLines w:val="0"/>
              <w:pageBreakBefore w:val="0"/>
              <w:widowControl w:val="0"/>
              <w:numPr>
                <w:ilvl w:val="0"/>
                <w:numId w:val="0"/>
              </w:numPr>
              <w:kinsoku/>
              <w:wordWrap/>
              <w:overflowPunct/>
              <w:topLinePunct w:val="0"/>
              <w:autoSpaceDE/>
              <w:autoSpaceDN/>
              <w:bidi w:val="0"/>
              <w:adjustRightInd/>
              <w:snapToGrid/>
              <w:spacing w:before="157" w:beforeLines="50" w:beforeAutospacing="0" w:afterAutospacing="0" w:line="400" w:lineRule="exact"/>
              <w:jc w:val="center"/>
              <w:textAlignment w:val="auto"/>
              <w:rPr>
                <w:rFonts w:hint="eastAsia" w:ascii="微软雅黑" w:hAnsi="微软雅黑" w:eastAsia="微软雅黑" w:cs="微软雅黑"/>
                <w:i w:val="0"/>
                <w:iCs w:val="0"/>
                <w:caps w:val="0"/>
                <w:color w:val="333333"/>
                <w:spacing w:val="0"/>
                <w:sz w:val="24"/>
                <w:szCs w:val="24"/>
                <w:shd w:val="clear" w:fill="FFFFFF"/>
                <w:lang w:val="en-US" w:eastAsia="zh-CN"/>
              </w:rPr>
            </w:pPr>
            <w:r>
              <w:rPr>
                <w:rFonts w:hint="eastAsia" w:ascii="微软雅黑" w:hAnsi="微软雅黑" w:eastAsia="微软雅黑" w:cs="微软雅黑"/>
                <w:i w:val="0"/>
                <w:iCs w:val="0"/>
                <w:caps w:val="0"/>
                <w:color w:val="333333"/>
                <w:spacing w:val="0"/>
                <w:sz w:val="24"/>
                <w:szCs w:val="24"/>
                <w:shd w:val="clear" w:fill="FFFFFF"/>
                <w:lang w:val="en-US" w:eastAsia="zh-CN"/>
              </w:rPr>
              <w:t>机一支渠</w:t>
            </w:r>
          </w:p>
        </w:tc>
        <w:tc>
          <w:tcPr>
            <w:tcW w:w="972" w:type="dxa"/>
            <w:vAlign w:val="center"/>
          </w:tcPr>
          <w:p>
            <w:pPr>
              <w:pStyle w:val="9"/>
              <w:keepNext w:val="0"/>
              <w:keepLines w:val="0"/>
              <w:pageBreakBefore w:val="0"/>
              <w:widowControl w:val="0"/>
              <w:numPr>
                <w:ilvl w:val="0"/>
                <w:numId w:val="0"/>
              </w:numPr>
              <w:kinsoku/>
              <w:wordWrap/>
              <w:overflowPunct/>
              <w:topLinePunct w:val="0"/>
              <w:autoSpaceDE/>
              <w:autoSpaceDN/>
              <w:bidi w:val="0"/>
              <w:adjustRightInd/>
              <w:snapToGrid/>
              <w:spacing w:before="157" w:beforeLines="50" w:beforeAutospacing="0" w:afterAutospacing="0" w:line="400" w:lineRule="exact"/>
              <w:jc w:val="center"/>
              <w:textAlignment w:val="auto"/>
              <w:rPr>
                <w:rFonts w:hint="eastAsia" w:ascii="微软雅黑" w:hAnsi="微软雅黑" w:eastAsia="微软雅黑" w:cs="微软雅黑"/>
                <w:i w:val="0"/>
                <w:iCs w:val="0"/>
                <w:caps w:val="0"/>
                <w:color w:val="333333"/>
                <w:spacing w:val="0"/>
                <w:sz w:val="24"/>
                <w:szCs w:val="24"/>
                <w:shd w:val="clear" w:fill="FFFFFF"/>
                <w:lang w:val="en-US" w:eastAsia="zh-CN"/>
              </w:rPr>
            </w:pPr>
          </w:p>
        </w:tc>
        <w:tc>
          <w:tcPr>
            <w:tcW w:w="978" w:type="dxa"/>
            <w:vAlign w:val="center"/>
          </w:tcPr>
          <w:p>
            <w:pPr>
              <w:pStyle w:val="9"/>
              <w:keepNext w:val="0"/>
              <w:keepLines w:val="0"/>
              <w:pageBreakBefore w:val="0"/>
              <w:widowControl w:val="0"/>
              <w:numPr>
                <w:ilvl w:val="0"/>
                <w:numId w:val="0"/>
              </w:numPr>
              <w:kinsoku/>
              <w:wordWrap/>
              <w:overflowPunct/>
              <w:topLinePunct w:val="0"/>
              <w:autoSpaceDE/>
              <w:autoSpaceDN/>
              <w:bidi w:val="0"/>
              <w:adjustRightInd/>
              <w:snapToGrid/>
              <w:spacing w:before="157" w:beforeLines="50" w:beforeAutospacing="0" w:afterAutospacing="0" w:line="400" w:lineRule="exact"/>
              <w:jc w:val="center"/>
              <w:textAlignment w:val="auto"/>
              <w:rPr>
                <w:rFonts w:hint="eastAsia" w:ascii="微软雅黑" w:hAnsi="微软雅黑" w:eastAsia="微软雅黑" w:cs="微软雅黑"/>
                <w:i w:val="0"/>
                <w:iCs w:val="0"/>
                <w:caps w:val="0"/>
                <w:color w:val="333333"/>
                <w:spacing w:val="0"/>
                <w:sz w:val="24"/>
                <w:szCs w:val="24"/>
                <w:shd w:val="clear" w:fill="FFFFFF"/>
                <w:lang w:val="en-US" w:eastAsia="zh-CN"/>
              </w:rPr>
            </w:pPr>
          </w:p>
        </w:tc>
        <w:tc>
          <w:tcPr>
            <w:tcW w:w="887" w:type="dxa"/>
            <w:vAlign w:val="center"/>
          </w:tcPr>
          <w:p>
            <w:pPr>
              <w:pStyle w:val="9"/>
              <w:keepNext w:val="0"/>
              <w:keepLines w:val="0"/>
              <w:pageBreakBefore w:val="0"/>
              <w:widowControl w:val="0"/>
              <w:numPr>
                <w:ilvl w:val="0"/>
                <w:numId w:val="0"/>
              </w:numPr>
              <w:kinsoku/>
              <w:wordWrap/>
              <w:overflowPunct/>
              <w:topLinePunct w:val="0"/>
              <w:autoSpaceDE/>
              <w:autoSpaceDN/>
              <w:bidi w:val="0"/>
              <w:adjustRightInd/>
              <w:snapToGrid/>
              <w:spacing w:before="157" w:beforeLines="50" w:beforeAutospacing="0" w:afterAutospacing="0" w:line="400" w:lineRule="exact"/>
              <w:jc w:val="center"/>
              <w:textAlignment w:val="auto"/>
              <w:rPr>
                <w:rFonts w:hint="default" w:ascii="微软雅黑" w:hAnsi="微软雅黑" w:eastAsia="微软雅黑" w:cs="微软雅黑"/>
                <w:i w:val="0"/>
                <w:iCs w:val="0"/>
                <w:caps w:val="0"/>
                <w:color w:val="333333"/>
                <w:spacing w:val="0"/>
                <w:sz w:val="24"/>
                <w:szCs w:val="24"/>
                <w:shd w:val="clear" w:fill="FFFFFF"/>
                <w:lang w:val="en-US" w:eastAsia="zh-CN"/>
              </w:rPr>
            </w:pPr>
            <w:r>
              <w:rPr>
                <w:rFonts w:hint="eastAsia" w:ascii="微软雅黑" w:hAnsi="微软雅黑" w:eastAsia="微软雅黑" w:cs="微软雅黑"/>
                <w:i w:val="0"/>
                <w:iCs w:val="0"/>
                <w:caps w:val="0"/>
                <w:color w:val="333333"/>
                <w:spacing w:val="0"/>
                <w:sz w:val="24"/>
                <w:szCs w:val="24"/>
                <w:shd w:val="clear" w:fill="FFFFFF"/>
                <w:lang w:val="en-US" w:eastAsia="zh-CN"/>
              </w:rPr>
              <w:t>km</w:t>
            </w:r>
          </w:p>
        </w:tc>
        <w:tc>
          <w:tcPr>
            <w:tcW w:w="1100" w:type="dxa"/>
            <w:vAlign w:val="center"/>
          </w:tcPr>
          <w:p>
            <w:pPr>
              <w:pStyle w:val="9"/>
              <w:keepNext w:val="0"/>
              <w:keepLines w:val="0"/>
              <w:pageBreakBefore w:val="0"/>
              <w:widowControl w:val="0"/>
              <w:numPr>
                <w:ilvl w:val="0"/>
                <w:numId w:val="0"/>
              </w:numPr>
              <w:kinsoku/>
              <w:wordWrap/>
              <w:overflowPunct/>
              <w:topLinePunct w:val="0"/>
              <w:autoSpaceDE/>
              <w:autoSpaceDN/>
              <w:bidi w:val="0"/>
              <w:adjustRightInd/>
              <w:snapToGrid/>
              <w:spacing w:before="157" w:beforeLines="50" w:beforeAutospacing="0" w:afterAutospacing="0" w:line="400" w:lineRule="exact"/>
              <w:jc w:val="center"/>
              <w:textAlignment w:val="auto"/>
              <w:rPr>
                <w:rFonts w:hint="default" w:ascii="微软雅黑" w:hAnsi="微软雅黑" w:eastAsia="微软雅黑" w:cs="微软雅黑"/>
                <w:i w:val="0"/>
                <w:iCs w:val="0"/>
                <w:caps w:val="0"/>
                <w:color w:val="333333"/>
                <w:spacing w:val="0"/>
                <w:sz w:val="24"/>
                <w:szCs w:val="24"/>
                <w:shd w:val="clear" w:fill="FFFFFF"/>
                <w:lang w:val="en-US" w:eastAsia="zh-CN"/>
              </w:rPr>
            </w:pPr>
            <w:r>
              <w:rPr>
                <w:rFonts w:hint="eastAsia" w:ascii="微软雅黑" w:hAnsi="微软雅黑" w:eastAsia="微软雅黑" w:cs="微软雅黑"/>
                <w:i w:val="0"/>
                <w:iCs w:val="0"/>
                <w:caps w:val="0"/>
                <w:color w:val="333333"/>
                <w:spacing w:val="0"/>
                <w:sz w:val="24"/>
                <w:szCs w:val="24"/>
                <w:shd w:val="clear" w:fill="FFFFFF"/>
                <w:lang w:val="en-US" w:eastAsia="zh-CN"/>
              </w:rPr>
              <w:t>2.2</w:t>
            </w:r>
          </w:p>
        </w:tc>
        <w:tc>
          <w:tcPr>
            <w:tcW w:w="960" w:type="dxa"/>
            <w:vAlign w:val="center"/>
          </w:tcPr>
          <w:p>
            <w:pPr>
              <w:pStyle w:val="9"/>
              <w:keepNext w:val="0"/>
              <w:keepLines w:val="0"/>
              <w:pageBreakBefore w:val="0"/>
              <w:widowControl w:val="0"/>
              <w:numPr>
                <w:ilvl w:val="0"/>
                <w:numId w:val="0"/>
              </w:numPr>
              <w:kinsoku/>
              <w:wordWrap/>
              <w:overflowPunct/>
              <w:topLinePunct w:val="0"/>
              <w:autoSpaceDE/>
              <w:autoSpaceDN/>
              <w:bidi w:val="0"/>
              <w:adjustRightInd/>
              <w:snapToGrid/>
              <w:spacing w:before="157" w:beforeLines="50" w:beforeAutospacing="0" w:afterAutospacing="0" w:line="400" w:lineRule="exact"/>
              <w:jc w:val="center"/>
              <w:textAlignment w:val="auto"/>
              <w:rPr>
                <w:rFonts w:hint="eastAsia" w:ascii="微软雅黑" w:hAnsi="微软雅黑" w:eastAsia="微软雅黑" w:cs="微软雅黑"/>
                <w:i w:val="0"/>
                <w:iCs w:val="0"/>
                <w:caps w:val="0"/>
                <w:color w:val="333333"/>
                <w:spacing w:val="0"/>
                <w:sz w:val="24"/>
                <w:szCs w:val="24"/>
                <w:shd w:val="clear" w:fill="FFFFFF"/>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644" w:type="dxa"/>
            <w:vAlign w:val="center"/>
          </w:tcPr>
          <w:p>
            <w:pPr>
              <w:pStyle w:val="9"/>
              <w:keepNext w:val="0"/>
              <w:keepLines w:val="0"/>
              <w:pageBreakBefore w:val="0"/>
              <w:widowControl w:val="0"/>
              <w:numPr>
                <w:ilvl w:val="0"/>
                <w:numId w:val="0"/>
              </w:numPr>
              <w:kinsoku/>
              <w:wordWrap/>
              <w:overflowPunct/>
              <w:topLinePunct w:val="0"/>
              <w:autoSpaceDE/>
              <w:autoSpaceDN/>
              <w:bidi w:val="0"/>
              <w:adjustRightInd/>
              <w:snapToGrid/>
              <w:spacing w:before="157" w:beforeLines="50" w:beforeAutospacing="0" w:afterAutospacing="0" w:line="400" w:lineRule="exact"/>
              <w:jc w:val="center"/>
              <w:textAlignment w:val="auto"/>
              <w:rPr>
                <w:rFonts w:hint="default" w:ascii="微软雅黑" w:hAnsi="微软雅黑" w:eastAsia="微软雅黑" w:cs="微软雅黑"/>
                <w:i w:val="0"/>
                <w:iCs w:val="0"/>
                <w:caps w:val="0"/>
                <w:color w:val="333333"/>
                <w:spacing w:val="0"/>
                <w:sz w:val="24"/>
                <w:szCs w:val="24"/>
                <w:shd w:val="clear" w:fill="FFFFFF"/>
                <w:lang w:val="en-US" w:eastAsia="zh-CN"/>
              </w:rPr>
            </w:pPr>
            <w:r>
              <w:rPr>
                <w:rFonts w:hint="eastAsia" w:ascii="微软雅黑" w:hAnsi="微软雅黑" w:eastAsia="微软雅黑" w:cs="微软雅黑"/>
                <w:i w:val="0"/>
                <w:iCs w:val="0"/>
                <w:caps w:val="0"/>
                <w:color w:val="333333"/>
                <w:spacing w:val="0"/>
                <w:sz w:val="24"/>
                <w:szCs w:val="24"/>
                <w:shd w:val="clear" w:fill="FFFFFF"/>
                <w:lang w:val="en-US" w:eastAsia="zh-CN"/>
              </w:rPr>
              <w:t>二</w:t>
            </w:r>
          </w:p>
        </w:tc>
        <w:tc>
          <w:tcPr>
            <w:tcW w:w="2746" w:type="dxa"/>
            <w:vAlign w:val="center"/>
          </w:tcPr>
          <w:p>
            <w:pPr>
              <w:pStyle w:val="9"/>
              <w:keepNext w:val="0"/>
              <w:keepLines w:val="0"/>
              <w:pageBreakBefore w:val="0"/>
              <w:widowControl w:val="0"/>
              <w:numPr>
                <w:ilvl w:val="0"/>
                <w:numId w:val="0"/>
              </w:numPr>
              <w:kinsoku/>
              <w:wordWrap/>
              <w:overflowPunct/>
              <w:topLinePunct w:val="0"/>
              <w:autoSpaceDE/>
              <w:autoSpaceDN/>
              <w:bidi w:val="0"/>
              <w:adjustRightInd/>
              <w:snapToGrid/>
              <w:spacing w:before="157" w:beforeLines="50" w:beforeAutospacing="0" w:afterAutospacing="0" w:line="400" w:lineRule="exact"/>
              <w:jc w:val="center"/>
              <w:textAlignment w:val="auto"/>
              <w:rPr>
                <w:rFonts w:hint="default" w:ascii="微软雅黑" w:hAnsi="微软雅黑" w:eastAsia="微软雅黑" w:cs="微软雅黑"/>
                <w:i w:val="0"/>
                <w:iCs w:val="0"/>
                <w:caps w:val="0"/>
                <w:color w:val="333333"/>
                <w:spacing w:val="0"/>
                <w:sz w:val="24"/>
                <w:szCs w:val="24"/>
                <w:shd w:val="clear" w:fill="FFFFFF"/>
                <w:lang w:val="en-US" w:eastAsia="zh-CN"/>
              </w:rPr>
            </w:pPr>
            <w:r>
              <w:rPr>
                <w:rFonts w:hint="eastAsia" w:ascii="微软雅黑" w:hAnsi="微软雅黑" w:eastAsia="微软雅黑" w:cs="微软雅黑"/>
                <w:i w:val="0"/>
                <w:iCs w:val="0"/>
                <w:caps w:val="0"/>
                <w:color w:val="333333"/>
                <w:spacing w:val="0"/>
                <w:sz w:val="24"/>
                <w:szCs w:val="24"/>
                <w:shd w:val="clear" w:fill="FFFFFF"/>
                <w:lang w:val="en-US" w:eastAsia="zh-CN"/>
              </w:rPr>
              <w:t>改扩建涵闸</w:t>
            </w:r>
          </w:p>
        </w:tc>
        <w:tc>
          <w:tcPr>
            <w:tcW w:w="972" w:type="dxa"/>
            <w:vAlign w:val="center"/>
          </w:tcPr>
          <w:p>
            <w:pPr>
              <w:pStyle w:val="9"/>
              <w:keepNext w:val="0"/>
              <w:keepLines w:val="0"/>
              <w:pageBreakBefore w:val="0"/>
              <w:widowControl w:val="0"/>
              <w:numPr>
                <w:ilvl w:val="0"/>
                <w:numId w:val="0"/>
              </w:numPr>
              <w:kinsoku/>
              <w:wordWrap/>
              <w:overflowPunct/>
              <w:topLinePunct w:val="0"/>
              <w:autoSpaceDE/>
              <w:autoSpaceDN/>
              <w:bidi w:val="0"/>
              <w:adjustRightInd/>
              <w:snapToGrid/>
              <w:spacing w:before="157" w:beforeLines="50" w:beforeAutospacing="0" w:afterAutospacing="0" w:line="400" w:lineRule="exact"/>
              <w:jc w:val="center"/>
              <w:textAlignment w:val="auto"/>
              <w:rPr>
                <w:rFonts w:hint="default" w:ascii="微软雅黑" w:hAnsi="微软雅黑" w:eastAsia="微软雅黑" w:cs="微软雅黑"/>
                <w:i w:val="0"/>
                <w:iCs w:val="0"/>
                <w:caps w:val="0"/>
                <w:color w:val="333333"/>
                <w:spacing w:val="0"/>
                <w:sz w:val="24"/>
                <w:szCs w:val="24"/>
                <w:shd w:val="clear" w:fill="FFFFFF"/>
                <w:lang w:val="en-US" w:eastAsia="zh-CN"/>
              </w:rPr>
            </w:pPr>
            <w:r>
              <w:rPr>
                <w:rFonts w:hint="eastAsia" w:ascii="微软雅黑" w:hAnsi="微软雅黑" w:eastAsia="微软雅黑" w:cs="微软雅黑"/>
                <w:i w:val="0"/>
                <w:iCs w:val="0"/>
                <w:caps w:val="0"/>
                <w:color w:val="333333"/>
                <w:spacing w:val="0"/>
                <w:sz w:val="24"/>
                <w:szCs w:val="24"/>
                <w:shd w:val="clear" w:fill="FFFFFF"/>
                <w:lang w:val="en-US" w:eastAsia="zh-CN"/>
              </w:rPr>
              <w:t>处</w:t>
            </w:r>
          </w:p>
        </w:tc>
        <w:tc>
          <w:tcPr>
            <w:tcW w:w="978" w:type="dxa"/>
            <w:vAlign w:val="center"/>
          </w:tcPr>
          <w:p>
            <w:pPr>
              <w:pStyle w:val="9"/>
              <w:keepNext w:val="0"/>
              <w:keepLines w:val="0"/>
              <w:pageBreakBefore w:val="0"/>
              <w:widowControl w:val="0"/>
              <w:numPr>
                <w:ilvl w:val="0"/>
                <w:numId w:val="0"/>
              </w:numPr>
              <w:kinsoku/>
              <w:wordWrap/>
              <w:overflowPunct/>
              <w:topLinePunct w:val="0"/>
              <w:autoSpaceDE/>
              <w:autoSpaceDN/>
              <w:bidi w:val="0"/>
              <w:adjustRightInd/>
              <w:snapToGrid/>
              <w:spacing w:before="157" w:beforeLines="50" w:beforeAutospacing="0" w:afterAutospacing="0" w:line="400" w:lineRule="exact"/>
              <w:jc w:val="center"/>
              <w:textAlignment w:val="auto"/>
              <w:rPr>
                <w:rFonts w:hint="default" w:ascii="微软雅黑" w:hAnsi="微软雅黑" w:eastAsia="微软雅黑" w:cs="微软雅黑"/>
                <w:i w:val="0"/>
                <w:iCs w:val="0"/>
                <w:caps w:val="0"/>
                <w:color w:val="333333"/>
                <w:spacing w:val="0"/>
                <w:sz w:val="24"/>
                <w:szCs w:val="24"/>
                <w:shd w:val="clear" w:fill="FFFFFF"/>
                <w:lang w:val="en-US" w:eastAsia="zh-CN"/>
              </w:rPr>
            </w:pPr>
            <w:r>
              <w:rPr>
                <w:rFonts w:hint="eastAsia" w:ascii="微软雅黑" w:hAnsi="微软雅黑" w:eastAsia="微软雅黑" w:cs="微软雅黑"/>
                <w:i w:val="0"/>
                <w:iCs w:val="0"/>
                <w:caps w:val="0"/>
                <w:color w:val="333333"/>
                <w:spacing w:val="0"/>
                <w:sz w:val="24"/>
                <w:szCs w:val="24"/>
                <w:shd w:val="clear" w:fill="FFFFFF"/>
                <w:lang w:val="en-US" w:eastAsia="zh-CN"/>
              </w:rPr>
              <w:t>5</w:t>
            </w:r>
          </w:p>
        </w:tc>
        <w:tc>
          <w:tcPr>
            <w:tcW w:w="887" w:type="dxa"/>
            <w:vAlign w:val="center"/>
          </w:tcPr>
          <w:p>
            <w:pPr>
              <w:pStyle w:val="9"/>
              <w:keepNext w:val="0"/>
              <w:keepLines w:val="0"/>
              <w:pageBreakBefore w:val="0"/>
              <w:widowControl w:val="0"/>
              <w:numPr>
                <w:ilvl w:val="0"/>
                <w:numId w:val="0"/>
              </w:numPr>
              <w:kinsoku/>
              <w:wordWrap/>
              <w:overflowPunct/>
              <w:topLinePunct w:val="0"/>
              <w:autoSpaceDE/>
              <w:autoSpaceDN/>
              <w:bidi w:val="0"/>
              <w:adjustRightInd/>
              <w:snapToGrid/>
              <w:spacing w:before="157" w:beforeLines="50" w:beforeAutospacing="0" w:afterAutospacing="0" w:line="400" w:lineRule="exact"/>
              <w:jc w:val="center"/>
              <w:textAlignment w:val="auto"/>
              <w:rPr>
                <w:rFonts w:hint="default" w:ascii="微软雅黑" w:hAnsi="微软雅黑" w:eastAsia="微软雅黑" w:cs="微软雅黑"/>
                <w:i w:val="0"/>
                <w:iCs w:val="0"/>
                <w:caps w:val="0"/>
                <w:color w:val="333333"/>
                <w:spacing w:val="0"/>
                <w:sz w:val="24"/>
                <w:szCs w:val="24"/>
                <w:shd w:val="clear" w:fill="FFFFFF"/>
                <w:lang w:val="en-US" w:eastAsia="zh-CN"/>
              </w:rPr>
            </w:pPr>
            <w:r>
              <w:rPr>
                <w:rFonts w:hint="eastAsia" w:ascii="微软雅黑" w:hAnsi="微软雅黑" w:eastAsia="微软雅黑" w:cs="微软雅黑"/>
                <w:i w:val="0"/>
                <w:iCs w:val="0"/>
                <w:caps w:val="0"/>
                <w:color w:val="333333"/>
                <w:spacing w:val="0"/>
                <w:sz w:val="24"/>
                <w:szCs w:val="24"/>
                <w:shd w:val="clear" w:fill="FFFFFF"/>
                <w:lang w:val="en-US" w:eastAsia="zh-CN"/>
              </w:rPr>
              <w:t>处</w:t>
            </w:r>
          </w:p>
        </w:tc>
        <w:tc>
          <w:tcPr>
            <w:tcW w:w="1100" w:type="dxa"/>
            <w:vAlign w:val="center"/>
          </w:tcPr>
          <w:p>
            <w:pPr>
              <w:pStyle w:val="9"/>
              <w:keepNext w:val="0"/>
              <w:keepLines w:val="0"/>
              <w:pageBreakBefore w:val="0"/>
              <w:widowControl w:val="0"/>
              <w:numPr>
                <w:ilvl w:val="0"/>
                <w:numId w:val="0"/>
              </w:numPr>
              <w:kinsoku/>
              <w:wordWrap/>
              <w:overflowPunct/>
              <w:topLinePunct w:val="0"/>
              <w:autoSpaceDE/>
              <w:autoSpaceDN/>
              <w:bidi w:val="0"/>
              <w:adjustRightInd/>
              <w:snapToGrid/>
              <w:spacing w:before="157" w:beforeLines="50" w:beforeAutospacing="0" w:afterAutospacing="0" w:line="400" w:lineRule="exact"/>
              <w:jc w:val="center"/>
              <w:textAlignment w:val="auto"/>
              <w:rPr>
                <w:rFonts w:hint="default" w:ascii="微软雅黑" w:hAnsi="微软雅黑" w:eastAsia="微软雅黑" w:cs="微软雅黑"/>
                <w:i w:val="0"/>
                <w:iCs w:val="0"/>
                <w:caps w:val="0"/>
                <w:color w:val="333333"/>
                <w:spacing w:val="0"/>
                <w:sz w:val="24"/>
                <w:szCs w:val="24"/>
                <w:shd w:val="clear" w:fill="FFFFFF"/>
                <w:lang w:val="en-US" w:eastAsia="zh-CN"/>
              </w:rPr>
            </w:pPr>
            <w:r>
              <w:rPr>
                <w:rFonts w:hint="eastAsia" w:ascii="微软雅黑" w:hAnsi="微软雅黑" w:eastAsia="微软雅黑" w:cs="微软雅黑"/>
                <w:i w:val="0"/>
                <w:iCs w:val="0"/>
                <w:caps w:val="0"/>
                <w:color w:val="333333"/>
                <w:spacing w:val="0"/>
                <w:sz w:val="24"/>
                <w:szCs w:val="24"/>
                <w:shd w:val="clear" w:fill="FFFFFF"/>
                <w:lang w:val="en-US" w:eastAsia="zh-CN"/>
              </w:rPr>
              <w:t>5</w:t>
            </w:r>
          </w:p>
        </w:tc>
        <w:tc>
          <w:tcPr>
            <w:tcW w:w="960" w:type="dxa"/>
            <w:vAlign w:val="center"/>
          </w:tcPr>
          <w:p>
            <w:pPr>
              <w:pStyle w:val="9"/>
              <w:keepNext w:val="0"/>
              <w:keepLines w:val="0"/>
              <w:pageBreakBefore w:val="0"/>
              <w:widowControl w:val="0"/>
              <w:numPr>
                <w:ilvl w:val="0"/>
                <w:numId w:val="0"/>
              </w:numPr>
              <w:kinsoku/>
              <w:wordWrap/>
              <w:overflowPunct/>
              <w:topLinePunct w:val="0"/>
              <w:autoSpaceDE/>
              <w:autoSpaceDN/>
              <w:bidi w:val="0"/>
              <w:adjustRightInd/>
              <w:snapToGrid/>
              <w:spacing w:before="157" w:beforeLines="50" w:beforeAutospacing="0" w:afterAutospacing="0" w:line="400" w:lineRule="exact"/>
              <w:jc w:val="center"/>
              <w:textAlignment w:val="auto"/>
              <w:rPr>
                <w:rFonts w:hint="default" w:ascii="微软雅黑" w:hAnsi="微软雅黑" w:eastAsia="微软雅黑" w:cs="微软雅黑"/>
                <w:i w:val="0"/>
                <w:iCs w:val="0"/>
                <w:caps w:val="0"/>
                <w:color w:val="333333"/>
                <w:spacing w:val="0"/>
                <w:sz w:val="24"/>
                <w:szCs w:val="24"/>
                <w:shd w:val="clear" w:fill="FFFFFF"/>
                <w:lang w:val="en-US" w:eastAsia="zh-CN"/>
              </w:rPr>
            </w:pPr>
            <w:r>
              <w:rPr>
                <w:rFonts w:hint="eastAsia" w:ascii="微软雅黑" w:hAnsi="微软雅黑" w:eastAsia="微软雅黑" w:cs="微软雅黑"/>
                <w:i w:val="0"/>
                <w:iCs w:val="0"/>
                <w:caps w:val="0"/>
                <w:color w:val="333333"/>
                <w:spacing w:val="0"/>
                <w:sz w:val="24"/>
                <w:szCs w:val="24"/>
                <w:shd w:val="clear" w:fill="FFFFFF"/>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jc w:val="center"/>
        </w:trPr>
        <w:tc>
          <w:tcPr>
            <w:tcW w:w="644" w:type="dxa"/>
            <w:vAlign w:val="center"/>
          </w:tcPr>
          <w:p>
            <w:pPr>
              <w:pStyle w:val="9"/>
              <w:keepNext w:val="0"/>
              <w:keepLines w:val="0"/>
              <w:pageBreakBefore w:val="0"/>
              <w:widowControl w:val="0"/>
              <w:numPr>
                <w:ilvl w:val="0"/>
                <w:numId w:val="0"/>
              </w:numPr>
              <w:kinsoku/>
              <w:wordWrap/>
              <w:overflowPunct/>
              <w:topLinePunct w:val="0"/>
              <w:autoSpaceDE/>
              <w:autoSpaceDN/>
              <w:bidi w:val="0"/>
              <w:adjustRightInd/>
              <w:snapToGrid/>
              <w:spacing w:before="157" w:beforeLines="50" w:beforeAutospacing="0" w:afterAutospacing="0" w:line="400" w:lineRule="exact"/>
              <w:jc w:val="center"/>
              <w:textAlignment w:val="auto"/>
              <w:rPr>
                <w:rFonts w:hint="default" w:ascii="微软雅黑" w:hAnsi="微软雅黑" w:eastAsia="微软雅黑" w:cs="微软雅黑"/>
                <w:i w:val="0"/>
                <w:iCs w:val="0"/>
                <w:caps w:val="0"/>
                <w:color w:val="333333"/>
                <w:spacing w:val="0"/>
                <w:sz w:val="24"/>
                <w:szCs w:val="24"/>
                <w:shd w:val="clear" w:fill="FFFFFF"/>
                <w:lang w:val="en-US" w:eastAsia="zh-CN"/>
              </w:rPr>
            </w:pPr>
            <w:r>
              <w:rPr>
                <w:rFonts w:hint="eastAsia" w:ascii="微软雅黑" w:hAnsi="微软雅黑" w:eastAsia="微软雅黑" w:cs="微软雅黑"/>
                <w:i w:val="0"/>
                <w:iCs w:val="0"/>
                <w:caps w:val="0"/>
                <w:color w:val="333333"/>
                <w:spacing w:val="0"/>
                <w:sz w:val="24"/>
                <w:szCs w:val="24"/>
                <w:shd w:val="clear" w:fill="FFFFFF"/>
                <w:lang w:val="en-US" w:eastAsia="zh-CN"/>
              </w:rPr>
              <w:t>三</w:t>
            </w:r>
          </w:p>
        </w:tc>
        <w:tc>
          <w:tcPr>
            <w:tcW w:w="2746" w:type="dxa"/>
            <w:vAlign w:val="center"/>
          </w:tcPr>
          <w:p>
            <w:pPr>
              <w:pStyle w:val="9"/>
              <w:keepNext w:val="0"/>
              <w:keepLines w:val="0"/>
              <w:pageBreakBefore w:val="0"/>
              <w:widowControl w:val="0"/>
              <w:numPr>
                <w:ilvl w:val="0"/>
                <w:numId w:val="0"/>
              </w:numPr>
              <w:kinsoku/>
              <w:wordWrap/>
              <w:overflowPunct/>
              <w:topLinePunct w:val="0"/>
              <w:autoSpaceDE/>
              <w:autoSpaceDN/>
              <w:bidi w:val="0"/>
              <w:adjustRightInd/>
              <w:snapToGrid/>
              <w:spacing w:before="157" w:beforeLines="50" w:beforeAutospacing="0" w:afterAutospacing="0" w:line="400" w:lineRule="exact"/>
              <w:jc w:val="center"/>
              <w:textAlignment w:val="auto"/>
              <w:rPr>
                <w:rFonts w:hint="default" w:ascii="微软雅黑" w:hAnsi="微软雅黑" w:eastAsia="微软雅黑" w:cs="微软雅黑"/>
                <w:i w:val="0"/>
                <w:iCs w:val="0"/>
                <w:caps w:val="0"/>
                <w:color w:val="333333"/>
                <w:spacing w:val="0"/>
                <w:sz w:val="24"/>
                <w:szCs w:val="24"/>
                <w:shd w:val="clear" w:fill="FFFFFF"/>
                <w:lang w:val="en-US" w:eastAsia="zh-CN"/>
              </w:rPr>
            </w:pPr>
            <w:r>
              <w:rPr>
                <w:rFonts w:hint="eastAsia" w:ascii="微软雅黑" w:hAnsi="微软雅黑" w:eastAsia="微软雅黑" w:cs="微软雅黑"/>
                <w:i w:val="0"/>
                <w:iCs w:val="0"/>
                <w:caps w:val="0"/>
                <w:color w:val="333333"/>
                <w:spacing w:val="0"/>
                <w:sz w:val="24"/>
                <w:szCs w:val="24"/>
                <w:shd w:val="clear" w:fill="FFFFFF"/>
                <w:lang w:val="en-US" w:eastAsia="zh-CN"/>
              </w:rPr>
              <w:t>南剅河湖岸生态带建设</w:t>
            </w:r>
          </w:p>
        </w:tc>
        <w:tc>
          <w:tcPr>
            <w:tcW w:w="972" w:type="dxa"/>
            <w:vAlign w:val="center"/>
          </w:tcPr>
          <w:p>
            <w:pPr>
              <w:pStyle w:val="9"/>
              <w:keepNext w:val="0"/>
              <w:keepLines w:val="0"/>
              <w:pageBreakBefore w:val="0"/>
              <w:widowControl w:val="0"/>
              <w:numPr>
                <w:ilvl w:val="0"/>
                <w:numId w:val="0"/>
              </w:numPr>
              <w:kinsoku/>
              <w:wordWrap/>
              <w:overflowPunct/>
              <w:topLinePunct w:val="0"/>
              <w:autoSpaceDE/>
              <w:autoSpaceDN/>
              <w:bidi w:val="0"/>
              <w:adjustRightInd/>
              <w:snapToGrid/>
              <w:spacing w:before="157" w:beforeLines="50" w:beforeAutospacing="0" w:afterAutospacing="0" w:line="400" w:lineRule="exact"/>
              <w:jc w:val="center"/>
              <w:textAlignment w:val="auto"/>
              <w:rPr>
                <w:rFonts w:hint="default" w:ascii="微软雅黑" w:hAnsi="微软雅黑" w:eastAsia="微软雅黑" w:cs="微软雅黑"/>
                <w:i w:val="0"/>
                <w:iCs w:val="0"/>
                <w:caps w:val="0"/>
                <w:color w:val="333333"/>
                <w:spacing w:val="0"/>
                <w:sz w:val="24"/>
                <w:szCs w:val="24"/>
                <w:shd w:val="clear" w:fill="FFFFFF"/>
                <w:lang w:val="en-US" w:eastAsia="zh-CN"/>
              </w:rPr>
            </w:pPr>
            <w:r>
              <w:rPr>
                <w:rFonts w:hint="eastAsia" w:ascii="微软雅黑" w:hAnsi="微软雅黑" w:eastAsia="微软雅黑" w:cs="微软雅黑"/>
                <w:i w:val="0"/>
                <w:iCs w:val="0"/>
                <w:caps w:val="0"/>
                <w:color w:val="333333"/>
                <w:spacing w:val="0"/>
                <w:sz w:val="24"/>
                <w:szCs w:val="24"/>
                <w:shd w:val="clear" w:fill="FFFFFF"/>
                <w:lang w:val="en-US" w:eastAsia="zh-CN"/>
              </w:rPr>
              <w:t>km</w:t>
            </w:r>
          </w:p>
        </w:tc>
        <w:tc>
          <w:tcPr>
            <w:tcW w:w="978" w:type="dxa"/>
            <w:vAlign w:val="center"/>
          </w:tcPr>
          <w:p>
            <w:pPr>
              <w:pStyle w:val="9"/>
              <w:keepNext w:val="0"/>
              <w:keepLines w:val="0"/>
              <w:pageBreakBefore w:val="0"/>
              <w:widowControl w:val="0"/>
              <w:numPr>
                <w:ilvl w:val="0"/>
                <w:numId w:val="0"/>
              </w:numPr>
              <w:kinsoku/>
              <w:wordWrap/>
              <w:overflowPunct/>
              <w:topLinePunct w:val="0"/>
              <w:autoSpaceDE/>
              <w:autoSpaceDN/>
              <w:bidi w:val="0"/>
              <w:adjustRightInd/>
              <w:snapToGrid/>
              <w:spacing w:before="157" w:beforeLines="50" w:beforeAutospacing="0" w:afterAutospacing="0" w:line="400" w:lineRule="exact"/>
              <w:jc w:val="center"/>
              <w:textAlignment w:val="auto"/>
              <w:rPr>
                <w:rFonts w:hint="default" w:ascii="微软雅黑" w:hAnsi="微软雅黑" w:eastAsia="微软雅黑" w:cs="微软雅黑"/>
                <w:i w:val="0"/>
                <w:iCs w:val="0"/>
                <w:caps w:val="0"/>
                <w:color w:val="333333"/>
                <w:spacing w:val="0"/>
                <w:sz w:val="24"/>
                <w:szCs w:val="24"/>
                <w:shd w:val="clear" w:fill="FFFFFF"/>
                <w:lang w:val="en-US" w:eastAsia="zh-CN"/>
              </w:rPr>
            </w:pPr>
            <w:r>
              <w:rPr>
                <w:rFonts w:hint="eastAsia" w:ascii="微软雅黑" w:hAnsi="微软雅黑" w:eastAsia="微软雅黑" w:cs="微软雅黑"/>
                <w:i w:val="0"/>
                <w:iCs w:val="0"/>
                <w:caps w:val="0"/>
                <w:color w:val="333333"/>
                <w:spacing w:val="0"/>
                <w:sz w:val="24"/>
                <w:szCs w:val="24"/>
                <w:shd w:val="clear" w:fill="FFFFFF"/>
                <w:lang w:val="en-US" w:eastAsia="zh-CN"/>
              </w:rPr>
              <w:t>23.841</w:t>
            </w:r>
          </w:p>
        </w:tc>
        <w:tc>
          <w:tcPr>
            <w:tcW w:w="887" w:type="dxa"/>
            <w:vAlign w:val="center"/>
          </w:tcPr>
          <w:p>
            <w:pPr>
              <w:pStyle w:val="9"/>
              <w:keepNext w:val="0"/>
              <w:keepLines w:val="0"/>
              <w:pageBreakBefore w:val="0"/>
              <w:widowControl w:val="0"/>
              <w:numPr>
                <w:ilvl w:val="0"/>
                <w:numId w:val="0"/>
              </w:numPr>
              <w:kinsoku/>
              <w:wordWrap/>
              <w:overflowPunct/>
              <w:topLinePunct w:val="0"/>
              <w:autoSpaceDE/>
              <w:autoSpaceDN/>
              <w:bidi w:val="0"/>
              <w:adjustRightInd/>
              <w:snapToGrid/>
              <w:spacing w:before="157" w:beforeLines="50" w:beforeAutospacing="0" w:afterAutospacing="0" w:line="400" w:lineRule="exact"/>
              <w:jc w:val="center"/>
              <w:textAlignment w:val="auto"/>
              <w:rPr>
                <w:rFonts w:hint="default" w:ascii="微软雅黑" w:hAnsi="微软雅黑" w:eastAsia="微软雅黑" w:cs="微软雅黑"/>
                <w:i w:val="0"/>
                <w:iCs w:val="0"/>
                <w:caps w:val="0"/>
                <w:color w:val="333333"/>
                <w:spacing w:val="0"/>
                <w:sz w:val="24"/>
                <w:szCs w:val="24"/>
                <w:shd w:val="clear" w:fill="FFFFFF"/>
                <w:lang w:val="en-US" w:eastAsia="zh-CN"/>
              </w:rPr>
            </w:pPr>
            <w:r>
              <w:rPr>
                <w:rFonts w:hint="eastAsia" w:ascii="微软雅黑" w:hAnsi="微软雅黑" w:eastAsia="微软雅黑" w:cs="微软雅黑"/>
                <w:i w:val="0"/>
                <w:iCs w:val="0"/>
                <w:caps w:val="0"/>
                <w:color w:val="333333"/>
                <w:spacing w:val="0"/>
                <w:sz w:val="24"/>
                <w:szCs w:val="24"/>
                <w:shd w:val="clear" w:fill="FFFFFF"/>
                <w:lang w:val="en-US" w:eastAsia="zh-CN"/>
              </w:rPr>
              <w:t>km</w:t>
            </w:r>
          </w:p>
        </w:tc>
        <w:tc>
          <w:tcPr>
            <w:tcW w:w="1100" w:type="dxa"/>
            <w:vAlign w:val="center"/>
          </w:tcPr>
          <w:p>
            <w:pPr>
              <w:pStyle w:val="9"/>
              <w:keepNext w:val="0"/>
              <w:keepLines w:val="0"/>
              <w:pageBreakBefore w:val="0"/>
              <w:widowControl w:val="0"/>
              <w:numPr>
                <w:ilvl w:val="0"/>
                <w:numId w:val="0"/>
              </w:numPr>
              <w:kinsoku/>
              <w:wordWrap/>
              <w:overflowPunct/>
              <w:topLinePunct w:val="0"/>
              <w:autoSpaceDE/>
              <w:autoSpaceDN/>
              <w:bidi w:val="0"/>
              <w:adjustRightInd/>
              <w:snapToGrid/>
              <w:spacing w:before="157" w:beforeLines="50" w:beforeAutospacing="0" w:afterAutospacing="0" w:line="400" w:lineRule="exact"/>
              <w:jc w:val="center"/>
              <w:textAlignment w:val="auto"/>
              <w:rPr>
                <w:rFonts w:hint="default" w:ascii="微软雅黑" w:hAnsi="微软雅黑" w:eastAsia="微软雅黑" w:cs="微软雅黑"/>
                <w:i w:val="0"/>
                <w:iCs w:val="0"/>
                <w:caps w:val="0"/>
                <w:color w:val="333333"/>
                <w:spacing w:val="0"/>
                <w:sz w:val="24"/>
                <w:szCs w:val="24"/>
                <w:shd w:val="clear" w:fill="FFFFFF"/>
                <w:lang w:val="en-US" w:eastAsia="zh-CN"/>
              </w:rPr>
            </w:pPr>
            <w:r>
              <w:rPr>
                <w:rFonts w:hint="eastAsia" w:ascii="微软雅黑" w:hAnsi="微软雅黑" w:eastAsia="微软雅黑" w:cs="微软雅黑"/>
                <w:i w:val="0"/>
                <w:iCs w:val="0"/>
                <w:caps w:val="0"/>
                <w:color w:val="333333"/>
                <w:spacing w:val="0"/>
                <w:sz w:val="24"/>
                <w:szCs w:val="24"/>
                <w:shd w:val="clear" w:fill="FFFFFF"/>
                <w:lang w:val="en-US" w:eastAsia="zh-CN"/>
              </w:rPr>
              <w:t>24.66</w:t>
            </w:r>
          </w:p>
        </w:tc>
        <w:tc>
          <w:tcPr>
            <w:tcW w:w="960" w:type="dxa"/>
            <w:vAlign w:val="center"/>
          </w:tcPr>
          <w:p>
            <w:pPr>
              <w:pStyle w:val="9"/>
              <w:keepNext w:val="0"/>
              <w:keepLines w:val="0"/>
              <w:pageBreakBefore w:val="0"/>
              <w:widowControl w:val="0"/>
              <w:numPr>
                <w:ilvl w:val="0"/>
                <w:numId w:val="0"/>
              </w:numPr>
              <w:kinsoku/>
              <w:wordWrap/>
              <w:overflowPunct/>
              <w:topLinePunct w:val="0"/>
              <w:autoSpaceDE/>
              <w:autoSpaceDN/>
              <w:bidi w:val="0"/>
              <w:adjustRightInd/>
              <w:snapToGrid/>
              <w:spacing w:before="157" w:beforeLines="50" w:beforeAutospacing="0" w:afterAutospacing="0" w:line="400" w:lineRule="exact"/>
              <w:jc w:val="center"/>
              <w:textAlignment w:val="auto"/>
              <w:rPr>
                <w:rFonts w:hint="default" w:ascii="微软雅黑" w:hAnsi="微软雅黑" w:eastAsia="微软雅黑" w:cs="微软雅黑"/>
                <w:i w:val="0"/>
                <w:iCs w:val="0"/>
                <w:caps w:val="0"/>
                <w:color w:val="333333"/>
                <w:spacing w:val="0"/>
                <w:sz w:val="24"/>
                <w:szCs w:val="24"/>
                <w:shd w:val="clear" w:fill="FFFFFF"/>
                <w:lang w:val="en-US" w:eastAsia="zh-CN"/>
              </w:rPr>
            </w:pPr>
            <w:r>
              <w:rPr>
                <w:rFonts w:hint="eastAsia" w:ascii="微软雅黑" w:hAnsi="微软雅黑" w:eastAsia="微软雅黑" w:cs="微软雅黑"/>
                <w:i w:val="0"/>
                <w:iCs w:val="0"/>
                <w:caps w:val="0"/>
                <w:color w:val="333333"/>
                <w:spacing w:val="0"/>
                <w:sz w:val="24"/>
                <w:szCs w:val="24"/>
                <w:shd w:val="clear" w:fill="FFFFFF"/>
                <w:lang w:val="en-US" w:eastAsia="zh-CN"/>
              </w:rPr>
              <w:t>103%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jc w:val="center"/>
        </w:trPr>
        <w:tc>
          <w:tcPr>
            <w:tcW w:w="644" w:type="dxa"/>
            <w:vAlign w:val="center"/>
          </w:tcPr>
          <w:p>
            <w:pPr>
              <w:pStyle w:val="9"/>
              <w:keepNext w:val="0"/>
              <w:keepLines w:val="0"/>
              <w:pageBreakBefore w:val="0"/>
              <w:widowControl w:val="0"/>
              <w:numPr>
                <w:ilvl w:val="0"/>
                <w:numId w:val="0"/>
              </w:numPr>
              <w:kinsoku/>
              <w:wordWrap/>
              <w:overflowPunct/>
              <w:topLinePunct w:val="0"/>
              <w:autoSpaceDE/>
              <w:autoSpaceDN/>
              <w:bidi w:val="0"/>
              <w:adjustRightInd/>
              <w:snapToGrid/>
              <w:spacing w:before="157" w:beforeLines="50" w:beforeAutospacing="0" w:afterAutospacing="0" w:line="400" w:lineRule="exact"/>
              <w:jc w:val="center"/>
              <w:textAlignment w:val="auto"/>
              <w:rPr>
                <w:rFonts w:hint="default" w:ascii="微软雅黑" w:hAnsi="微软雅黑" w:eastAsia="微软雅黑" w:cs="微软雅黑"/>
                <w:i w:val="0"/>
                <w:iCs w:val="0"/>
                <w:caps w:val="0"/>
                <w:color w:val="333333"/>
                <w:spacing w:val="0"/>
                <w:sz w:val="24"/>
                <w:szCs w:val="24"/>
                <w:shd w:val="clear" w:fill="FFFFFF"/>
                <w:lang w:val="en-US" w:eastAsia="zh-CN"/>
              </w:rPr>
            </w:pPr>
            <w:r>
              <w:rPr>
                <w:rFonts w:hint="eastAsia" w:ascii="微软雅黑" w:hAnsi="微软雅黑" w:eastAsia="微软雅黑" w:cs="微软雅黑"/>
                <w:i w:val="0"/>
                <w:iCs w:val="0"/>
                <w:caps w:val="0"/>
                <w:color w:val="333333"/>
                <w:spacing w:val="0"/>
                <w:sz w:val="24"/>
                <w:szCs w:val="24"/>
                <w:shd w:val="clear" w:fill="FFFFFF"/>
                <w:lang w:val="en-US" w:eastAsia="zh-CN"/>
              </w:rPr>
              <w:t>四</w:t>
            </w:r>
          </w:p>
        </w:tc>
        <w:tc>
          <w:tcPr>
            <w:tcW w:w="2746" w:type="dxa"/>
            <w:vAlign w:val="center"/>
          </w:tcPr>
          <w:p>
            <w:pPr>
              <w:pStyle w:val="9"/>
              <w:keepNext w:val="0"/>
              <w:keepLines w:val="0"/>
              <w:pageBreakBefore w:val="0"/>
              <w:widowControl w:val="0"/>
              <w:numPr>
                <w:ilvl w:val="0"/>
                <w:numId w:val="0"/>
              </w:numPr>
              <w:kinsoku/>
              <w:wordWrap/>
              <w:overflowPunct/>
              <w:topLinePunct w:val="0"/>
              <w:autoSpaceDE/>
              <w:autoSpaceDN/>
              <w:bidi w:val="0"/>
              <w:adjustRightInd/>
              <w:snapToGrid/>
              <w:spacing w:before="157" w:beforeLines="50" w:beforeAutospacing="0" w:afterAutospacing="0" w:line="400" w:lineRule="exact"/>
              <w:jc w:val="center"/>
              <w:textAlignment w:val="auto"/>
              <w:rPr>
                <w:rFonts w:hint="default" w:ascii="微软雅黑" w:hAnsi="微软雅黑" w:eastAsia="微软雅黑" w:cs="微软雅黑"/>
                <w:i w:val="0"/>
                <w:iCs w:val="0"/>
                <w:caps w:val="0"/>
                <w:color w:val="333333"/>
                <w:spacing w:val="0"/>
                <w:sz w:val="24"/>
                <w:szCs w:val="24"/>
                <w:shd w:val="clear" w:fill="FFFFFF"/>
                <w:lang w:val="en-US" w:eastAsia="zh-CN"/>
              </w:rPr>
            </w:pPr>
            <w:r>
              <w:rPr>
                <w:rFonts w:hint="eastAsia" w:ascii="微软雅黑" w:hAnsi="微软雅黑" w:eastAsia="微软雅黑" w:cs="微软雅黑"/>
                <w:i w:val="0"/>
                <w:iCs w:val="0"/>
                <w:caps w:val="0"/>
                <w:color w:val="333333"/>
                <w:spacing w:val="0"/>
                <w:sz w:val="24"/>
                <w:szCs w:val="24"/>
                <w:shd w:val="clear" w:fill="FFFFFF"/>
                <w:lang w:val="en-US" w:eastAsia="zh-CN"/>
              </w:rPr>
              <w:t>新建渔场泵站</w:t>
            </w:r>
          </w:p>
        </w:tc>
        <w:tc>
          <w:tcPr>
            <w:tcW w:w="972" w:type="dxa"/>
            <w:vAlign w:val="center"/>
          </w:tcPr>
          <w:p>
            <w:pPr>
              <w:pStyle w:val="9"/>
              <w:keepNext w:val="0"/>
              <w:keepLines w:val="0"/>
              <w:pageBreakBefore w:val="0"/>
              <w:widowControl w:val="0"/>
              <w:numPr>
                <w:ilvl w:val="0"/>
                <w:numId w:val="0"/>
              </w:numPr>
              <w:kinsoku/>
              <w:wordWrap/>
              <w:overflowPunct/>
              <w:topLinePunct w:val="0"/>
              <w:autoSpaceDE/>
              <w:autoSpaceDN/>
              <w:bidi w:val="0"/>
              <w:adjustRightInd/>
              <w:snapToGrid/>
              <w:spacing w:before="157" w:beforeLines="50" w:beforeAutospacing="0" w:afterAutospacing="0" w:line="400" w:lineRule="exact"/>
              <w:jc w:val="center"/>
              <w:textAlignment w:val="auto"/>
              <w:rPr>
                <w:rFonts w:hint="default" w:ascii="微软雅黑" w:hAnsi="微软雅黑" w:eastAsia="微软雅黑" w:cs="微软雅黑"/>
                <w:i w:val="0"/>
                <w:iCs w:val="0"/>
                <w:caps w:val="0"/>
                <w:color w:val="333333"/>
                <w:spacing w:val="0"/>
                <w:sz w:val="24"/>
                <w:szCs w:val="24"/>
                <w:shd w:val="clear" w:fill="FFFFFF"/>
                <w:lang w:val="en-US" w:eastAsia="zh-CN"/>
              </w:rPr>
            </w:pPr>
            <w:r>
              <w:rPr>
                <w:rFonts w:hint="eastAsia" w:ascii="微软雅黑" w:hAnsi="微软雅黑" w:eastAsia="微软雅黑" w:cs="微软雅黑"/>
                <w:i w:val="0"/>
                <w:iCs w:val="0"/>
                <w:caps w:val="0"/>
                <w:color w:val="333333"/>
                <w:spacing w:val="0"/>
                <w:sz w:val="24"/>
                <w:szCs w:val="24"/>
                <w:shd w:val="clear" w:fill="FFFFFF"/>
                <w:lang w:val="en-US" w:eastAsia="zh-CN"/>
              </w:rPr>
              <w:t>座</w:t>
            </w:r>
          </w:p>
        </w:tc>
        <w:tc>
          <w:tcPr>
            <w:tcW w:w="978" w:type="dxa"/>
            <w:vAlign w:val="center"/>
          </w:tcPr>
          <w:p>
            <w:pPr>
              <w:pStyle w:val="9"/>
              <w:keepNext w:val="0"/>
              <w:keepLines w:val="0"/>
              <w:pageBreakBefore w:val="0"/>
              <w:widowControl w:val="0"/>
              <w:numPr>
                <w:ilvl w:val="0"/>
                <w:numId w:val="0"/>
              </w:numPr>
              <w:kinsoku/>
              <w:wordWrap/>
              <w:overflowPunct/>
              <w:topLinePunct w:val="0"/>
              <w:autoSpaceDE/>
              <w:autoSpaceDN/>
              <w:bidi w:val="0"/>
              <w:adjustRightInd/>
              <w:snapToGrid/>
              <w:spacing w:before="157" w:beforeLines="50" w:beforeAutospacing="0" w:afterAutospacing="0" w:line="400" w:lineRule="exact"/>
              <w:jc w:val="center"/>
              <w:textAlignment w:val="auto"/>
              <w:rPr>
                <w:rFonts w:hint="default" w:ascii="微软雅黑" w:hAnsi="微软雅黑" w:eastAsia="微软雅黑" w:cs="微软雅黑"/>
                <w:i w:val="0"/>
                <w:iCs w:val="0"/>
                <w:caps w:val="0"/>
                <w:color w:val="333333"/>
                <w:spacing w:val="0"/>
                <w:sz w:val="24"/>
                <w:szCs w:val="24"/>
                <w:shd w:val="clear" w:fill="FFFFFF"/>
                <w:lang w:val="en-US" w:eastAsia="zh-CN"/>
              </w:rPr>
            </w:pPr>
            <w:r>
              <w:rPr>
                <w:rFonts w:hint="eastAsia" w:ascii="微软雅黑" w:hAnsi="微软雅黑" w:eastAsia="微软雅黑" w:cs="微软雅黑"/>
                <w:i w:val="0"/>
                <w:iCs w:val="0"/>
                <w:caps w:val="0"/>
                <w:color w:val="333333"/>
                <w:spacing w:val="0"/>
                <w:sz w:val="24"/>
                <w:szCs w:val="24"/>
                <w:shd w:val="clear" w:fill="FFFFFF"/>
                <w:lang w:val="en-US" w:eastAsia="zh-CN"/>
              </w:rPr>
              <w:t>1</w:t>
            </w:r>
          </w:p>
        </w:tc>
        <w:tc>
          <w:tcPr>
            <w:tcW w:w="887" w:type="dxa"/>
            <w:vAlign w:val="center"/>
          </w:tcPr>
          <w:p>
            <w:pPr>
              <w:pStyle w:val="9"/>
              <w:keepNext w:val="0"/>
              <w:keepLines w:val="0"/>
              <w:pageBreakBefore w:val="0"/>
              <w:widowControl w:val="0"/>
              <w:numPr>
                <w:ilvl w:val="0"/>
                <w:numId w:val="0"/>
              </w:numPr>
              <w:kinsoku/>
              <w:wordWrap/>
              <w:overflowPunct/>
              <w:topLinePunct w:val="0"/>
              <w:autoSpaceDE/>
              <w:autoSpaceDN/>
              <w:bidi w:val="0"/>
              <w:adjustRightInd/>
              <w:snapToGrid/>
              <w:spacing w:before="157" w:beforeLines="50" w:beforeAutospacing="0" w:afterAutospacing="0" w:line="400" w:lineRule="exact"/>
              <w:jc w:val="center"/>
              <w:textAlignment w:val="auto"/>
              <w:rPr>
                <w:rFonts w:hint="default" w:ascii="微软雅黑" w:hAnsi="微软雅黑" w:eastAsia="微软雅黑" w:cs="微软雅黑"/>
                <w:i w:val="0"/>
                <w:iCs w:val="0"/>
                <w:caps w:val="0"/>
                <w:color w:val="333333"/>
                <w:spacing w:val="0"/>
                <w:sz w:val="24"/>
                <w:szCs w:val="24"/>
                <w:shd w:val="clear" w:fill="FFFFFF"/>
                <w:lang w:val="en-US" w:eastAsia="zh-CN"/>
              </w:rPr>
            </w:pPr>
            <w:r>
              <w:rPr>
                <w:rFonts w:hint="eastAsia" w:ascii="微软雅黑" w:hAnsi="微软雅黑" w:eastAsia="微软雅黑" w:cs="微软雅黑"/>
                <w:i w:val="0"/>
                <w:iCs w:val="0"/>
                <w:caps w:val="0"/>
                <w:color w:val="333333"/>
                <w:spacing w:val="0"/>
                <w:sz w:val="24"/>
                <w:szCs w:val="24"/>
                <w:shd w:val="clear" w:fill="FFFFFF"/>
                <w:lang w:val="en-US" w:eastAsia="zh-CN"/>
              </w:rPr>
              <w:t>座</w:t>
            </w:r>
          </w:p>
        </w:tc>
        <w:tc>
          <w:tcPr>
            <w:tcW w:w="1100" w:type="dxa"/>
            <w:vAlign w:val="center"/>
          </w:tcPr>
          <w:p>
            <w:pPr>
              <w:pStyle w:val="9"/>
              <w:keepNext w:val="0"/>
              <w:keepLines w:val="0"/>
              <w:pageBreakBefore w:val="0"/>
              <w:widowControl w:val="0"/>
              <w:numPr>
                <w:ilvl w:val="0"/>
                <w:numId w:val="0"/>
              </w:numPr>
              <w:kinsoku/>
              <w:wordWrap/>
              <w:overflowPunct/>
              <w:topLinePunct w:val="0"/>
              <w:autoSpaceDE/>
              <w:autoSpaceDN/>
              <w:bidi w:val="0"/>
              <w:adjustRightInd/>
              <w:snapToGrid/>
              <w:spacing w:before="157" w:beforeLines="50" w:beforeAutospacing="0" w:afterAutospacing="0" w:line="400" w:lineRule="exact"/>
              <w:jc w:val="center"/>
              <w:textAlignment w:val="auto"/>
              <w:rPr>
                <w:rFonts w:hint="default" w:ascii="微软雅黑" w:hAnsi="微软雅黑" w:eastAsia="微软雅黑" w:cs="微软雅黑"/>
                <w:i w:val="0"/>
                <w:iCs w:val="0"/>
                <w:caps w:val="0"/>
                <w:color w:val="333333"/>
                <w:spacing w:val="0"/>
                <w:sz w:val="24"/>
                <w:szCs w:val="24"/>
                <w:shd w:val="clear" w:fill="FFFFFF"/>
                <w:lang w:val="en-US" w:eastAsia="zh-CN"/>
              </w:rPr>
            </w:pPr>
            <w:r>
              <w:rPr>
                <w:rFonts w:hint="eastAsia" w:ascii="微软雅黑" w:hAnsi="微软雅黑" w:eastAsia="微软雅黑" w:cs="微软雅黑"/>
                <w:i w:val="0"/>
                <w:iCs w:val="0"/>
                <w:caps w:val="0"/>
                <w:color w:val="333333"/>
                <w:spacing w:val="0"/>
                <w:sz w:val="24"/>
                <w:szCs w:val="24"/>
                <w:shd w:val="clear" w:fill="FFFFFF"/>
                <w:lang w:val="en-US" w:eastAsia="zh-CN"/>
              </w:rPr>
              <w:t>1</w:t>
            </w:r>
          </w:p>
        </w:tc>
        <w:tc>
          <w:tcPr>
            <w:tcW w:w="960" w:type="dxa"/>
            <w:vAlign w:val="center"/>
          </w:tcPr>
          <w:p>
            <w:pPr>
              <w:pStyle w:val="9"/>
              <w:keepNext w:val="0"/>
              <w:keepLines w:val="0"/>
              <w:pageBreakBefore w:val="0"/>
              <w:widowControl w:val="0"/>
              <w:numPr>
                <w:ilvl w:val="0"/>
                <w:numId w:val="0"/>
              </w:numPr>
              <w:kinsoku/>
              <w:wordWrap/>
              <w:overflowPunct/>
              <w:topLinePunct w:val="0"/>
              <w:autoSpaceDE/>
              <w:autoSpaceDN/>
              <w:bidi w:val="0"/>
              <w:adjustRightInd/>
              <w:snapToGrid/>
              <w:spacing w:before="157" w:beforeLines="50" w:beforeAutospacing="0" w:afterAutospacing="0" w:line="400" w:lineRule="exact"/>
              <w:jc w:val="center"/>
              <w:textAlignment w:val="auto"/>
              <w:rPr>
                <w:rFonts w:hint="default" w:ascii="微软雅黑" w:hAnsi="微软雅黑" w:eastAsia="微软雅黑" w:cs="微软雅黑"/>
                <w:i w:val="0"/>
                <w:iCs w:val="0"/>
                <w:caps w:val="0"/>
                <w:color w:val="333333"/>
                <w:spacing w:val="0"/>
                <w:sz w:val="24"/>
                <w:szCs w:val="24"/>
                <w:shd w:val="clear" w:fill="FFFFFF"/>
                <w:lang w:val="en-US" w:eastAsia="zh-CN"/>
              </w:rPr>
            </w:pPr>
            <w:r>
              <w:rPr>
                <w:rFonts w:hint="eastAsia" w:ascii="微软雅黑" w:hAnsi="微软雅黑" w:eastAsia="微软雅黑" w:cs="微软雅黑"/>
                <w:i w:val="0"/>
                <w:iCs w:val="0"/>
                <w:caps w:val="0"/>
                <w:color w:val="333333"/>
                <w:spacing w:val="0"/>
                <w:sz w:val="24"/>
                <w:szCs w:val="24"/>
                <w:shd w:val="clear" w:fill="FFFFFF"/>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jc w:val="center"/>
        </w:trPr>
        <w:tc>
          <w:tcPr>
            <w:tcW w:w="644" w:type="dxa"/>
            <w:vAlign w:val="center"/>
          </w:tcPr>
          <w:p>
            <w:pPr>
              <w:pStyle w:val="9"/>
              <w:keepNext w:val="0"/>
              <w:keepLines w:val="0"/>
              <w:pageBreakBefore w:val="0"/>
              <w:widowControl w:val="0"/>
              <w:numPr>
                <w:ilvl w:val="0"/>
                <w:numId w:val="0"/>
              </w:numPr>
              <w:kinsoku/>
              <w:wordWrap/>
              <w:overflowPunct/>
              <w:topLinePunct w:val="0"/>
              <w:autoSpaceDE/>
              <w:autoSpaceDN/>
              <w:bidi w:val="0"/>
              <w:adjustRightInd/>
              <w:snapToGrid/>
              <w:spacing w:before="157" w:beforeLines="50" w:beforeAutospacing="0" w:afterAutospacing="0" w:line="400" w:lineRule="exact"/>
              <w:jc w:val="center"/>
              <w:textAlignment w:val="auto"/>
              <w:rPr>
                <w:rFonts w:hint="default" w:ascii="微软雅黑" w:hAnsi="微软雅黑" w:eastAsia="微软雅黑" w:cs="微软雅黑"/>
                <w:i w:val="0"/>
                <w:iCs w:val="0"/>
                <w:caps w:val="0"/>
                <w:color w:val="333333"/>
                <w:spacing w:val="0"/>
                <w:sz w:val="24"/>
                <w:szCs w:val="24"/>
                <w:shd w:val="clear" w:fill="FFFFFF"/>
                <w:lang w:val="en-US" w:eastAsia="zh-CN"/>
              </w:rPr>
            </w:pPr>
            <w:r>
              <w:rPr>
                <w:rFonts w:hint="eastAsia" w:ascii="微软雅黑" w:hAnsi="微软雅黑" w:eastAsia="微软雅黑" w:cs="微软雅黑"/>
                <w:i w:val="0"/>
                <w:iCs w:val="0"/>
                <w:caps w:val="0"/>
                <w:color w:val="333333"/>
                <w:spacing w:val="0"/>
                <w:sz w:val="24"/>
                <w:szCs w:val="24"/>
                <w:shd w:val="clear" w:fill="FFFFFF"/>
                <w:lang w:val="en-US" w:eastAsia="zh-CN"/>
              </w:rPr>
              <w:t>五</w:t>
            </w:r>
          </w:p>
        </w:tc>
        <w:tc>
          <w:tcPr>
            <w:tcW w:w="2746" w:type="dxa"/>
            <w:vAlign w:val="center"/>
          </w:tcPr>
          <w:p>
            <w:pPr>
              <w:pStyle w:val="9"/>
              <w:keepNext w:val="0"/>
              <w:keepLines w:val="0"/>
              <w:pageBreakBefore w:val="0"/>
              <w:widowControl w:val="0"/>
              <w:numPr>
                <w:ilvl w:val="0"/>
                <w:numId w:val="0"/>
              </w:numPr>
              <w:kinsoku/>
              <w:wordWrap/>
              <w:overflowPunct/>
              <w:topLinePunct w:val="0"/>
              <w:autoSpaceDE/>
              <w:autoSpaceDN/>
              <w:bidi w:val="0"/>
              <w:adjustRightInd/>
              <w:snapToGrid/>
              <w:spacing w:before="157" w:beforeLines="50" w:beforeAutospacing="0" w:afterAutospacing="0" w:line="400" w:lineRule="exact"/>
              <w:jc w:val="center"/>
              <w:textAlignment w:val="auto"/>
              <w:rPr>
                <w:rFonts w:hint="eastAsia" w:ascii="微软雅黑" w:hAnsi="微软雅黑" w:eastAsia="微软雅黑" w:cs="微软雅黑"/>
                <w:i w:val="0"/>
                <w:iCs w:val="0"/>
                <w:caps w:val="0"/>
                <w:color w:val="333333"/>
                <w:spacing w:val="0"/>
                <w:sz w:val="24"/>
                <w:szCs w:val="24"/>
                <w:shd w:val="clear" w:fill="FFFFFF"/>
                <w:lang w:val="en-US" w:eastAsia="zh-CN"/>
              </w:rPr>
            </w:pPr>
            <w:r>
              <w:rPr>
                <w:rFonts w:hint="eastAsia" w:ascii="微软雅黑" w:hAnsi="微软雅黑" w:eastAsia="微软雅黑" w:cs="微软雅黑"/>
                <w:i w:val="0"/>
                <w:iCs w:val="0"/>
                <w:caps w:val="0"/>
                <w:color w:val="333333"/>
                <w:spacing w:val="0"/>
                <w:sz w:val="24"/>
                <w:szCs w:val="24"/>
                <w:shd w:val="clear" w:fill="FFFFFF"/>
                <w:lang w:val="en-US" w:eastAsia="zh-CN"/>
              </w:rPr>
              <w:t>生态补水泵站更新改造</w:t>
            </w:r>
          </w:p>
        </w:tc>
        <w:tc>
          <w:tcPr>
            <w:tcW w:w="972" w:type="dxa"/>
            <w:vAlign w:val="center"/>
          </w:tcPr>
          <w:p>
            <w:pPr>
              <w:pStyle w:val="9"/>
              <w:keepNext w:val="0"/>
              <w:keepLines w:val="0"/>
              <w:pageBreakBefore w:val="0"/>
              <w:widowControl w:val="0"/>
              <w:numPr>
                <w:ilvl w:val="0"/>
                <w:numId w:val="0"/>
              </w:numPr>
              <w:kinsoku/>
              <w:wordWrap/>
              <w:overflowPunct/>
              <w:topLinePunct w:val="0"/>
              <w:autoSpaceDE/>
              <w:autoSpaceDN/>
              <w:bidi w:val="0"/>
              <w:adjustRightInd/>
              <w:snapToGrid/>
              <w:spacing w:before="157" w:beforeLines="50" w:beforeAutospacing="0" w:afterAutospacing="0" w:line="400" w:lineRule="exact"/>
              <w:jc w:val="center"/>
              <w:textAlignment w:val="auto"/>
              <w:rPr>
                <w:rFonts w:hint="default" w:ascii="微软雅黑" w:hAnsi="微软雅黑" w:eastAsia="微软雅黑" w:cs="微软雅黑"/>
                <w:i w:val="0"/>
                <w:iCs w:val="0"/>
                <w:caps w:val="0"/>
                <w:color w:val="333333"/>
                <w:spacing w:val="0"/>
                <w:sz w:val="24"/>
                <w:szCs w:val="24"/>
                <w:shd w:val="clear" w:fill="FFFFFF"/>
                <w:lang w:val="en-US" w:eastAsia="zh-CN"/>
              </w:rPr>
            </w:pPr>
            <w:r>
              <w:rPr>
                <w:rFonts w:hint="eastAsia" w:ascii="微软雅黑" w:hAnsi="微软雅黑" w:eastAsia="微软雅黑" w:cs="微软雅黑"/>
                <w:i w:val="0"/>
                <w:iCs w:val="0"/>
                <w:caps w:val="0"/>
                <w:color w:val="333333"/>
                <w:spacing w:val="0"/>
                <w:sz w:val="24"/>
                <w:szCs w:val="24"/>
                <w:shd w:val="clear" w:fill="FFFFFF"/>
                <w:lang w:val="en-US" w:eastAsia="zh-CN"/>
              </w:rPr>
              <w:t>座</w:t>
            </w:r>
          </w:p>
        </w:tc>
        <w:tc>
          <w:tcPr>
            <w:tcW w:w="978" w:type="dxa"/>
            <w:vAlign w:val="center"/>
          </w:tcPr>
          <w:p>
            <w:pPr>
              <w:pStyle w:val="9"/>
              <w:keepNext w:val="0"/>
              <w:keepLines w:val="0"/>
              <w:pageBreakBefore w:val="0"/>
              <w:widowControl w:val="0"/>
              <w:numPr>
                <w:ilvl w:val="0"/>
                <w:numId w:val="0"/>
              </w:numPr>
              <w:kinsoku/>
              <w:wordWrap/>
              <w:overflowPunct/>
              <w:topLinePunct w:val="0"/>
              <w:autoSpaceDE/>
              <w:autoSpaceDN/>
              <w:bidi w:val="0"/>
              <w:adjustRightInd/>
              <w:snapToGrid/>
              <w:spacing w:before="157" w:beforeLines="50" w:beforeAutospacing="0" w:afterAutospacing="0" w:line="400" w:lineRule="exact"/>
              <w:jc w:val="center"/>
              <w:textAlignment w:val="auto"/>
              <w:rPr>
                <w:rFonts w:hint="default" w:ascii="微软雅黑" w:hAnsi="微软雅黑" w:eastAsia="微软雅黑" w:cs="微软雅黑"/>
                <w:i w:val="0"/>
                <w:iCs w:val="0"/>
                <w:caps w:val="0"/>
                <w:color w:val="333333"/>
                <w:spacing w:val="0"/>
                <w:sz w:val="24"/>
                <w:szCs w:val="24"/>
                <w:shd w:val="clear" w:fill="FFFFFF"/>
                <w:lang w:val="en-US" w:eastAsia="zh-CN"/>
              </w:rPr>
            </w:pPr>
            <w:r>
              <w:rPr>
                <w:rFonts w:hint="eastAsia" w:ascii="微软雅黑" w:hAnsi="微软雅黑" w:eastAsia="微软雅黑" w:cs="微软雅黑"/>
                <w:i w:val="0"/>
                <w:iCs w:val="0"/>
                <w:caps w:val="0"/>
                <w:color w:val="333333"/>
                <w:spacing w:val="0"/>
                <w:sz w:val="24"/>
                <w:szCs w:val="24"/>
                <w:shd w:val="clear" w:fill="FFFFFF"/>
                <w:lang w:val="en-US" w:eastAsia="zh-CN"/>
              </w:rPr>
              <w:t>8</w:t>
            </w:r>
          </w:p>
        </w:tc>
        <w:tc>
          <w:tcPr>
            <w:tcW w:w="887" w:type="dxa"/>
            <w:vAlign w:val="center"/>
          </w:tcPr>
          <w:p>
            <w:pPr>
              <w:pStyle w:val="9"/>
              <w:keepNext w:val="0"/>
              <w:keepLines w:val="0"/>
              <w:pageBreakBefore w:val="0"/>
              <w:widowControl w:val="0"/>
              <w:numPr>
                <w:ilvl w:val="0"/>
                <w:numId w:val="0"/>
              </w:numPr>
              <w:kinsoku/>
              <w:wordWrap/>
              <w:overflowPunct/>
              <w:topLinePunct w:val="0"/>
              <w:autoSpaceDE/>
              <w:autoSpaceDN/>
              <w:bidi w:val="0"/>
              <w:adjustRightInd/>
              <w:snapToGrid/>
              <w:spacing w:before="157" w:beforeLines="50" w:beforeAutospacing="0" w:afterAutospacing="0" w:line="400" w:lineRule="exact"/>
              <w:jc w:val="center"/>
              <w:textAlignment w:val="auto"/>
              <w:rPr>
                <w:rFonts w:hint="default" w:ascii="微软雅黑" w:hAnsi="微软雅黑" w:eastAsia="微软雅黑" w:cs="微软雅黑"/>
                <w:i w:val="0"/>
                <w:iCs w:val="0"/>
                <w:caps w:val="0"/>
                <w:color w:val="333333"/>
                <w:spacing w:val="0"/>
                <w:sz w:val="24"/>
                <w:szCs w:val="24"/>
                <w:shd w:val="clear" w:fill="FFFFFF"/>
                <w:lang w:val="en-US" w:eastAsia="zh-CN"/>
              </w:rPr>
            </w:pPr>
            <w:r>
              <w:rPr>
                <w:rFonts w:hint="eastAsia" w:ascii="微软雅黑" w:hAnsi="微软雅黑" w:eastAsia="微软雅黑" w:cs="微软雅黑"/>
                <w:i w:val="0"/>
                <w:iCs w:val="0"/>
                <w:caps w:val="0"/>
                <w:color w:val="333333"/>
                <w:spacing w:val="0"/>
                <w:sz w:val="24"/>
                <w:szCs w:val="24"/>
                <w:shd w:val="clear" w:fill="FFFFFF"/>
                <w:lang w:val="en-US" w:eastAsia="zh-CN"/>
              </w:rPr>
              <w:t>座</w:t>
            </w:r>
          </w:p>
        </w:tc>
        <w:tc>
          <w:tcPr>
            <w:tcW w:w="1100" w:type="dxa"/>
            <w:vAlign w:val="center"/>
          </w:tcPr>
          <w:p>
            <w:pPr>
              <w:pStyle w:val="9"/>
              <w:keepNext w:val="0"/>
              <w:keepLines w:val="0"/>
              <w:pageBreakBefore w:val="0"/>
              <w:widowControl w:val="0"/>
              <w:numPr>
                <w:ilvl w:val="0"/>
                <w:numId w:val="0"/>
              </w:numPr>
              <w:kinsoku/>
              <w:wordWrap/>
              <w:overflowPunct/>
              <w:topLinePunct w:val="0"/>
              <w:autoSpaceDE/>
              <w:autoSpaceDN/>
              <w:bidi w:val="0"/>
              <w:adjustRightInd/>
              <w:snapToGrid/>
              <w:spacing w:before="157" w:beforeLines="50" w:beforeAutospacing="0" w:afterAutospacing="0" w:line="400" w:lineRule="exact"/>
              <w:jc w:val="center"/>
              <w:textAlignment w:val="auto"/>
              <w:rPr>
                <w:rFonts w:hint="default" w:ascii="微软雅黑" w:hAnsi="微软雅黑" w:eastAsia="微软雅黑" w:cs="微软雅黑"/>
                <w:i w:val="0"/>
                <w:iCs w:val="0"/>
                <w:caps w:val="0"/>
                <w:color w:val="333333"/>
                <w:spacing w:val="0"/>
                <w:sz w:val="24"/>
                <w:szCs w:val="24"/>
                <w:shd w:val="clear" w:fill="FFFFFF"/>
                <w:lang w:val="en-US" w:eastAsia="zh-CN"/>
              </w:rPr>
            </w:pPr>
            <w:r>
              <w:rPr>
                <w:rFonts w:hint="eastAsia" w:ascii="微软雅黑" w:hAnsi="微软雅黑" w:eastAsia="微软雅黑" w:cs="微软雅黑"/>
                <w:i w:val="0"/>
                <w:iCs w:val="0"/>
                <w:caps w:val="0"/>
                <w:color w:val="333333"/>
                <w:spacing w:val="0"/>
                <w:sz w:val="24"/>
                <w:szCs w:val="24"/>
                <w:shd w:val="clear" w:fill="FFFFFF"/>
                <w:lang w:val="en-US" w:eastAsia="zh-CN"/>
              </w:rPr>
              <w:t>8</w:t>
            </w:r>
          </w:p>
        </w:tc>
        <w:tc>
          <w:tcPr>
            <w:tcW w:w="960" w:type="dxa"/>
            <w:vAlign w:val="center"/>
          </w:tcPr>
          <w:p>
            <w:pPr>
              <w:pStyle w:val="9"/>
              <w:keepNext w:val="0"/>
              <w:keepLines w:val="0"/>
              <w:pageBreakBefore w:val="0"/>
              <w:widowControl w:val="0"/>
              <w:numPr>
                <w:ilvl w:val="0"/>
                <w:numId w:val="0"/>
              </w:numPr>
              <w:kinsoku/>
              <w:wordWrap/>
              <w:overflowPunct/>
              <w:topLinePunct w:val="0"/>
              <w:autoSpaceDE/>
              <w:autoSpaceDN/>
              <w:bidi w:val="0"/>
              <w:adjustRightInd/>
              <w:snapToGrid/>
              <w:spacing w:before="157" w:beforeLines="50" w:beforeAutospacing="0" w:afterAutospacing="0" w:line="400" w:lineRule="exact"/>
              <w:jc w:val="center"/>
              <w:textAlignment w:val="auto"/>
              <w:rPr>
                <w:rFonts w:hint="default" w:ascii="微软雅黑" w:hAnsi="微软雅黑" w:eastAsia="微软雅黑" w:cs="微软雅黑"/>
                <w:i w:val="0"/>
                <w:iCs w:val="0"/>
                <w:caps w:val="0"/>
                <w:color w:val="333333"/>
                <w:spacing w:val="0"/>
                <w:sz w:val="24"/>
                <w:szCs w:val="24"/>
                <w:shd w:val="clear" w:fill="FFFFFF"/>
                <w:lang w:val="en-US" w:eastAsia="zh-CN"/>
              </w:rPr>
            </w:pPr>
            <w:r>
              <w:rPr>
                <w:rFonts w:hint="eastAsia" w:ascii="微软雅黑" w:hAnsi="微软雅黑" w:eastAsia="微软雅黑" w:cs="微软雅黑"/>
                <w:i w:val="0"/>
                <w:iCs w:val="0"/>
                <w:caps w:val="0"/>
                <w:color w:val="333333"/>
                <w:spacing w:val="0"/>
                <w:sz w:val="24"/>
                <w:szCs w:val="24"/>
                <w:shd w:val="clear" w:fill="FFFFFF"/>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jc w:val="center"/>
        </w:trPr>
        <w:tc>
          <w:tcPr>
            <w:tcW w:w="644" w:type="dxa"/>
            <w:vAlign w:val="center"/>
          </w:tcPr>
          <w:p>
            <w:pPr>
              <w:pStyle w:val="9"/>
              <w:keepNext w:val="0"/>
              <w:keepLines w:val="0"/>
              <w:pageBreakBefore w:val="0"/>
              <w:widowControl w:val="0"/>
              <w:numPr>
                <w:ilvl w:val="0"/>
                <w:numId w:val="0"/>
              </w:numPr>
              <w:kinsoku/>
              <w:wordWrap/>
              <w:overflowPunct/>
              <w:topLinePunct w:val="0"/>
              <w:autoSpaceDE/>
              <w:autoSpaceDN/>
              <w:bidi w:val="0"/>
              <w:adjustRightInd/>
              <w:snapToGrid/>
              <w:spacing w:before="157" w:beforeLines="50" w:beforeAutospacing="0" w:afterAutospacing="0" w:line="400" w:lineRule="exact"/>
              <w:jc w:val="center"/>
              <w:textAlignment w:val="auto"/>
              <w:rPr>
                <w:rFonts w:hint="default" w:ascii="微软雅黑" w:hAnsi="微软雅黑" w:eastAsia="微软雅黑" w:cs="微软雅黑"/>
                <w:i w:val="0"/>
                <w:iCs w:val="0"/>
                <w:caps w:val="0"/>
                <w:color w:val="333333"/>
                <w:spacing w:val="0"/>
                <w:sz w:val="24"/>
                <w:szCs w:val="24"/>
                <w:shd w:val="clear" w:fill="FFFFFF"/>
                <w:lang w:val="en-US" w:eastAsia="zh-CN"/>
              </w:rPr>
            </w:pPr>
            <w:r>
              <w:rPr>
                <w:rFonts w:hint="eastAsia" w:ascii="微软雅黑" w:hAnsi="微软雅黑" w:eastAsia="微软雅黑" w:cs="微软雅黑"/>
                <w:i w:val="0"/>
                <w:iCs w:val="0"/>
                <w:caps w:val="0"/>
                <w:color w:val="333333"/>
                <w:spacing w:val="0"/>
                <w:sz w:val="24"/>
                <w:szCs w:val="24"/>
                <w:shd w:val="clear" w:fill="FFFFFF"/>
                <w:lang w:val="en-US" w:eastAsia="zh-CN"/>
              </w:rPr>
              <w:t>六</w:t>
            </w:r>
          </w:p>
        </w:tc>
        <w:tc>
          <w:tcPr>
            <w:tcW w:w="2746" w:type="dxa"/>
            <w:vAlign w:val="center"/>
          </w:tcPr>
          <w:p>
            <w:pPr>
              <w:pStyle w:val="9"/>
              <w:keepNext w:val="0"/>
              <w:keepLines w:val="0"/>
              <w:pageBreakBefore w:val="0"/>
              <w:widowControl w:val="0"/>
              <w:numPr>
                <w:ilvl w:val="0"/>
                <w:numId w:val="0"/>
              </w:numPr>
              <w:kinsoku/>
              <w:wordWrap/>
              <w:overflowPunct/>
              <w:topLinePunct w:val="0"/>
              <w:autoSpaceDE/>
              <w:autoSpaceDN/>
              <w:bidi w:val="0"/>
              <w:adjustRightInd/>
              <w:snapToGrid/>
              <w:spacing w:before="157" w:beforeLines="50" w:beforeAutospacing="0" w:afterAutospacing="0" w:line="400" w:lineRule="exact"/>
              <w:jc w:val="center"/>
              <w:textAlignment w:val="auto"/>
              <w:rPr>
                <w:rFonts w:hint="default" w:ascii="微软雅黑" w:hAnsi="微软雅黑" w:eastAsia="微软雅黑" w:cs="微软雅黑"/>
                <w:i w:val="0"/>
                <w:iCs w:val="0"/>
                <w:caps w:val="0"/>
                <w:color w:val="333333"/>
                <w:spacing w:val="0"/>
                <w:sz w:val="24"/>
                <w:szCs w:val="24"/>
                <w:shd w:val="clear" w:fill="FFFFFF"/>
                <w:lang w:val="en-US" w:eastAsia="zh-CN"/>
              </w:rPr>
            </w:pPr>
            <w:r>
              <w:rPr>
                <w:rFonts w:hint="eastAsia" w:ascii="微软雅黑" w:hAnsi="微软雅黑" w:eastAsia="微软雅黑" w:cs="微软雅黑"/>
                <w:i w:val="0"/>
                <w:iCs w:val="0"/>
                <w:caps w:val="0"/>
                <w:color w:val="333333"/>
                <w:spacing w:val="0"/>
                <w:sz w:val="24"/>
                <w:szCs w:val="24"/>
                <w:shd w:val="clear" w:fill="FFFFFF"/>
                <w:lang w:val="en-US" w:eastAsia="zh-CN"/>
              </w:rPr>
              <w:t>泵站引水渠护砌</w:t>
            </w:r>
          </w:p>
        </w:tc>
        <w:tc>
          <w:tcPr>
            <w:tcW w:w="972" w:type="dxa"/>
            <w:vAlign w:val="center"/>
          </w:tcPr>
          <w:p>
            <w:pPr>
              <w:pStyle w:val="9"/>
              <w:keepNext w:val="0"/>
              <w:keepLines w:val="0"/>
              <w:pageBreakBefore w:val="0"/>
              <w:widowControl w:val="0"/>
              <w:numPr>
                <w:ilvl w:val="0"/>
                <w:numId w:val="0"/>
              </w:numPr>
              <w:kinsoku/>
              <w:wordWrap/>
              <w:overflowPunct/>
              <w:topLinePunct w:val="0"/>
              <w:autoSpaceDE/>
              <w:autoSpaceDN/>
              <w:bidi w:val="0"/>
              <w:adjustRightInd/>
              <w:snapToGrid/>
              <w:spacing w:before="157" w:beforeLines="50" w:beforeAutospacing="0" w:afterAutospacing="0" w:line="400" w:lineRule="exact"/>
              <w:ind w:left="0" w:leftChars="0" w:firstLine="0" w:firstLineChars="0"/>
              <w:jc w:val="center"/>
              <w:textAlignment w:val="auto"/>
              <w:rPr>
                <w:rFonts w:hint="eastAsia" w:ascii="微软雅黑" w:hAnsi="微软雅黑" w:eastAsia="微软雅黑" w:cs="微软雅黑"/>
                <w:i w:val="0"/>
                <w:iCs w:val="0"/>
                <w:caps w:val="0"/>
                <w:color w:val="333333"/>
                <w:spacing w:val="0"/>
                <w:kern w:val="0"/>
                <w:sz w:val="24"/>
                <w:szCs w:val="24"/>
                <w:shd w:val="clear" w:fill="FFFFFF"/>
                <w:lang w:val="en-US" w:eastAsia="zh-CN" w:bidi="ar-SA"/>
              </w:rPr>
            </w:pPr>
            <w:r>
              <w:rPr>
                <w:rFonts w:hint="eastAsia" w:ascii="微软雅黑" w:hAnsi="微软雅黑" w:eastAsia="微软雅黑" w:cs="微软雅黑"/>
                <w:i w:val="0"/>
                <w:iCs w:val="0"/>
                <w:caps w:val="0"/>
                <w:color w:val="333333"/>
                <w:spacing w:val="0"/>
                <w:sz w:val="24"/>
                <w:szCs w:val="24"/>
                <w:shd w:val="clear" w:fill="FFFFFF"/>
                <w:lang w:val="en-US" w:eastAsia="zh-CN"/>
              </w:rPr>
              <w:t>km</w:t>
            </w:r>
          </w:p>
        </w:tc>
        <w:tc>
          <w:tcPr>
            <w:tcW w:w="978" w:type="dxa"/>
            <w:vAlign w:val="center"/>
          </w:tcPr>
          <w:p>
            <w:pPr>
              <w:pStyle w:val="9"/>
              <w:keepNext w:val="0"/>
              <w:keepLines w:val="0"/>
              <w:pageBreakBefore w:val="0"/>
              <w:widowControl w:val="0"/>
              <w:numPr>
                <w:ilvl w:val="0"/>
                <w:numId w:val="0"/>
              </w:numPr>
              <w:kinsoku/>
              <w:wordWrap/>
              <w:overflowPunct/>
              <w:topLinePunct w:val="0"/>
              <w:autoSpaceDE/>
              <w:autoSpaceDN/>
              <w:bidi w:val="0"/>
              <w:adjustRightInd/>
              <w:snapToGrid/>
              <w:spacing w:before="157" w:beforeLines="50" w:beforeAutospacing="0" w:afterAutospacing="0" w:line="400" w:lineRule="exact"/>
              <w:ind w:left="0" w:leftChars="0" w:firstLine="0" w:firstLineChars="0"/>
              <w:jc w:val="center"/>
              <w:textAlignment w:val="auto"/>
              <w:rPr>
                <w:rFonts w:hint="eastAsia" w:ascii="微软雅黑" w:hAnsi="微软雅黑" w:eastAsia="微软雅黑" w:cs="微软雅黑"/>
                <w:i w:val="0"/>
                <w:iCs w:val="0"/>
                <w:caps w:val="0"/>
                <w:color w:val="333333"/>
                <w:spacing w:val="0"/>
                <w:kern w:val="0"/>
                <w:sz w:val="24"/>
                <w:szCs w:val="24"/>
                <w:shd w:val="clear" w:fill="FFFFFF"/>
                <w:lang w:val="en-US" w:eastAsia="zh-CN" w:bidi="ar-SA"/>
              </w:rPr>
            </w:pPr>
            <w:r>
              <w:rPr>
                <w:rFonts w:hint="eastAsia" w:ascii="微软雅黑" w:hAnsi="微软雅黑" w:eastAsia="微软雅黑" w:cs="微软雅黑"/>
                <w:i w:val="0"/>
                <w:iCs w:val="0"/>
                <w:caps w:val="0"/>
                <w:color w:val="333333"/>
                <w:spacing w:val="0"/>
                <w:sz w:val="24"/>
                <w:szCs w:val="24"/>
                <w:shd w:val="clear" w:fill="FFFFFF"/>
                <w:lang w:val="en-US" w:eastAsia="zh-CN"/>
              </w:rPr>
              <w:t>7.116</w:t>
            </w:r>
          </w:p>
        </w:tc>
        <w:tc>
          <w:tcPr>
            <w:tcW w:w="887" w:type="dxa"/>
            <w:vAlign w:val="center"/>
          </w:tcPr>
          <w:p>
            <w:pPr>
              <w:pStyle w:val="9"/>
              <w:keepNext w:val="0"/>
              <w:keepLines w:val="0"/>
              <w:pageBreakBefore w:val="0"/>
              <w:widowControl w:val="0"/>
              <w:numPr>
                <w:ilvl w:val="0"/>
                <w:numId w:val="0"/>
              </w:numPr>
              <w:kinsoku/>
              <w:wordWrap/>
              <w:overflowPunct/>
              <w:topLinePunct w:val="0"/>
              <w:autoSpaceDE/>
              <w:autoSpaceDN/>
              <w:bidi w:val="0"/>
              <w:adjustRightInd/>
              <w:snapToGrid/>
              <w:spacing w:before="157" w:beforeLines="50" w:beforeAutospacing="0" w:afterAutospacing="0" w:line="400" w:lineRule="exact"/>
              <w:jc w:val="center"/>
              <w:textAlignment w:val="auto"/>
              <w:rPr>
                <w:rFonts w:hint="eastAsia" w:ascii="微软雅黑" w:hAnsi="微软雅黑" w:eastAsia="微软雅黑" w:cs="微软雅黑"/>
                <w:i w:val="0"/>
                <w:iCs w:val="0"/>
                <w:caps w:val="0"/>
                <w:color w:val="333333"/>
                <w:spacing w:val="0"/>
                <w:sz w:val="24"/>
                <w:szCs w:val="24"/>
                <w:shd w:val="clear" w:fill="FFFFFF"/>
                <w:lang w:val="en-US" w:eastAsia="zh-CN"/>
              </w:rPr>
            </w:pPr>
            <w:r>
              <w:rPr>
                <w:rFonts w:hint="eastAsia" w:ascii="微软雅黑" w:hAnsi="微软雅黑" w:eastAsia="微软雅黑" w:cs="微软雅黑"/>
                <w:i w:val="0"/>
                <w:iCs w:val="0"/>
                <w:caps w:val="0"/>
                <w:color w:val="333333"/>
                <w:spacing w:val="0"/>
                <w:sz w:val="24"/>
                <w:szCs w:val="24"/>
                <w:shd w:val="clear" w:fill="FFFFFF"/>
                <w:lang w:val="en-US" w:eastAsia="zh-CN"/>
              </w:rPr>
              <w:t>km</w:t>
            </w:r>
          </w:p>
        </w:tc>
        <w:tc>
          <w:tcPr>
            <w:tcW w:w="1100" w:type="dxa"/>
            <w:vAlign w:val="center"/>
          </w:tcPr>
          <w:p>
            <w:pPr>
              <w:pStyle w:val="9"/>
              <w:keepNext w:val="0"/>
              <w:keepLines w:val="0"/>
              <w:pageBreakBefore w:val="0"/>
              <w:widowControl w:val="0"/>
              <w:numPr>
                <w:ilvl w:val="0"/>
                <w:numId w:val="0"/>
              </w:numPr>
              <w:kinsoku/>
              <w:wordWrap/>
              <w:overflowPunct/>
              <w:topLinePunct w:val="0"/>
              <w:autoSpaceDE/>
              <w:autoSpaceDN/>
              <w:bidi w:val="0"/>
              <w:adjustRightInd/>
              <w:snapToGrid/>
              <w:spacing w:before="157" w:beforeLines="50" w:beforeAutospacing="0" w:afterAutospacing="0" w:line="400" w:lineRule="exact"/>
              <w:jc w:val="center"/>
              <w:textAlignment w:val="auto"/>
              <w:rPr>
                <w:rFonts w:hint="default" w:ascii="微软雅黑" w:hAnsi="微软雅黑" w:eastAsia="微软雅黑" w:cs="微软雅黑"/>
                <w:i w:val="0"/>
                <w:iCs w:val="0"/>
                <w:caps w:val="0"/>
                <w:color w:val="333333"/>
                <w:spacing w:val="0"/>
                <w:sz w:val="24"/>
                <w:szCs w:val="24"/>
                <w:shd w:val="clear" w:fill="FFFFFF"/>
                <w:lang w:val="en-US" w:eastAsia="zh-CN"/>
              </w:rPr>
            </w:pPr>
            <w:r>
              <w:rPr>
                <w:rFonts w:hint="eastAsia" w:ascii="微软雅黑" w:hAnsi="微软雅黑" w:eastAsia="微软雅黑" w:cs="微软雅黑"/>
                <w:i w:val="0"/>
                <w:iCs w:val="0"/>
                <w:caps w:val="0"/>
                <w:color w:val="333333"/>
                <w:spacing w:val="0"/>
                <w:sz w:val="24"/>
                <w:szCs w:val="24"/>
                <w:shd w:val="clear" w:fill="FFFFFF"/>
                <w:lang w:val="en-US" w:eastAsia="zh-CN"/>
              </w:rPr>
              <w:t>7.116</w:t>
            </w:r>
          </w:p>
        </w:tc>
        <w:tc>
          <w:tcPr>
            <w:tcW w:w="960" w:type="dxa"/>
            <w:vAlign w:val="center"/>
          </w:tcPr>
          <w:p>
            <w:pPr>
              <w:pStyle w:val="9"/>
              <w:keepNext w:val="0"/>
              <w:keepLines w:val="0"/>
              <w:pageBreakBefore w:val="0"/>
              <w:widowControl w:val="0"/>
              <w:numPr>
                <w:ilvl w:val="0"/>
                <w:numId w:val="0"/>
              </w:numPr>
              <w:kinsoku/>
              <w:wordWrap/>
              <w:overflowPunct/>
              <w:topLinePunct w:val="0"/>
              <w:autoSpaceDE/>
              <w:autoSpaceDN/>
              <w:bidi w:val="0"/>
              <w:adjustRightInd/>
              <w:snapToGrid/>
              <w:spacing w:before="157" w:beforeLines="50" w:beforeAutospacing="0" w:afterAutospacing="0" w:line="400" w:lineRule="exact"/>
              <w:jc w:val="center"/>
              <w:textAlignment w:val="auto"/>
              <w:rPr>
                <w:rFonts w:hint="default" w:ascii="微软雅黑" w:hAnsi="微软雅黑" w:eastAsia="微软雅黑" w:cs="微软雅黑"/>
                <w:i w:val="0"/>
                <w:iCs w:val="0"/>
                <w:caps w:val="0"/>
                <w:color w:val="333333"/>
                <w:spacing w:val="0"/>
                <w:sz w:val="24"/>
                <w:szCs w:val="24"/>
                <w:shd w:val="clear" w:fill="FFFFFF"/>
                <w:lang w:val="en-US" w:eastAsia="zh-CN"/>
              </w:rPr>
            </w:pPr>
            <w:r>
              <w:rPr>
                <w:rFonts w:hint="eastAsia" w:ascii="微软雅黑" w:hAnsi="微软雅黑" w:eastAsia="微软雅黑" w:cs="微软雅黑"/>
                <w:i w:val="0"/>
                <w:iCs w:val="0"/>
                <w:caps w:val="0"/>
                <w:color w:val="333333"/>
                <w:spacing w:val="0"/>
                <w:sz w:val="24"/>
                <w:szCs w:val="24"/>
                <w:shd w:val="clear" w:fill="FFFFFF"/>
                <w:lang w:val="en-US" w:eastAsia="zh-CN"/>
              </w:rPr>
              <w:t>100%</w:t>
            </w:r>
          </w:p>
        </w:tc>
      </w:tr>
    </w:tbl>
    <w:p>
      <w:pPr>
        <w:pStyle w:val="9"/>
        <w:keepNext w:val="0"/>
        <w:keepLines w:val="0"/>
        <w:pageBreakBefore w:val="0"/>
        <w:widowControl w:val="0"/>
        <w:numPr>
          <w:ilvl w:val="0"/>
          <w:numId w:val="0"/>
        </w:numPr>
        <w:kinsoku/>
        <w:wordWrap/>
        <w:overflowPunct/>
        <w:topLinePunct w:val="0"/>
        <w:autoSpaceDE/>
        <w:autoSpaceDN/>
        <w:bidi w:val="0"/>
        <w:adjustRightInd/>
        <w:snapToGrid/>
        <w:spacing w:before="157" w:beforeLines="50" w:beforeAutospacing="0" w:afterAutospacing="0" w:line="600" w:lineRule="exact"/>
        <w:ind w:firstLine="616" w:firstLineChars="200"/>
        <w:jc w:val="both"/>
        <w:textAlignment w:val="auto"/>
        <w:rPr>
          <w:rFonts w:hint="eastAsia" w:ascii="仿宋" w:hAnsi="仿宋" w:eastAsia="仿宋" w:cs="仿宋"/>
          <w:color w:val="auto"/>
          <w:spacing w:val="-6"/>
          <w:kern w:val="2"/>
          <w:sz w:val="32"/>
          <w:szCs w:val="32"/>
          <w:highlight w:val="none"/>
          <w:lang w:val="en-US" w:eastAsia="zh-CN" w:bidi="ar-SA"/>
        </w:rPr>
      </w:pPr>
      <w:r>
        <w:rPr>
          <w:rFonts w:hint="eastAsia" w:ascii="仿宋" w:hAnsi="仿宋" w:eastAsia="仿宋" w:cs="仿宋"/>
          <w:color w:val="auto"/>
          <w:spacing w:val="-6"/>
          <w:kern w:val="2"/>
          <w:sz w:val="32"/>
          <w:szCs w:val="32"/>
          <w:highlight w:val="none"/>
          <w:lang w:val="en-US" w:eastAsia="zh-CN" w:bidi="ar-SA"/>
        </w:rPr>
        <w:t>2.生态植被防浪工程、生态植被种植工程完成情况。（1）生态植被防浪工程：设计松木桩加固长度2.096km，实际完成2.070km，完成率98.7%，平台整修加固完成10743.75m²，平台填筑完成土方12092.4m³，完成率100%。（2）生态植被种植工程：设计栽植芦苇竹450000株，实际完成476664株，完成率106%，人工除草12484m2，完成率100%。</w:t>
      </w:r>
    </w:p>
    <w:p>
      <w:pPr>
        <w:pStyle w:val="9"/>
        <w:keepNext w:val="0"/>
        <w:keepLines w:val="0"/>
        <w:pageBreakBefore w:val="0"/>
        <w:widowControl w:val="0"/>
        <w:numPr>
          <w:ilvl w:val="0"/>
          <w:numId w:val="0"/>
        </w:numPr>
        <w:kinsoku/>
        <w:wordWrap/>
        <w:overflowPunct/>
        <w:topLinePunct w:val="0"/>
        <w:autoSpaceDE/>
        <w:autoSpaceDN/>
        <w:bidi w:val="0"/>
        <w:adjustRightInd/>
        <w:snapToGrid/>
        <w:spacing w:before="157" w:beforeLines="50" w:beforeAutospacing="0" w:afterAutospacing="0" w:line="600" w:lineRule="exact"/>
        <w:ind w:firstLine="616" w:firstLineChars="200"/>
        <w:jc w:val="both"/>
        <w:textAlignment w:val="auto"/>
        <w:rPr>
          <w:rFonts w:hint="eastAsia" w:ascii="仿宋" w:hAnsi="仿宋" w:eastAsia="仿宋" w:cs="仿宋"/>
          <w:color w:val="auto"/>
          <w:spacing w:val="-6"/>
          <w:kern w:val="2"/>
          <w:sz w:val="32"/>
          <w:szCs w:val="32"/>
          <w:highlight w:val="none"/>
          <w:lang w:val="en-US" w:eastAsia="zh-CN" w:bidi="ar-SA"/>
        </w:rPr>
      </w:pPr>
      <w:r>
        <w:rPr>
          <w:rFonts w:hint="eastAsia" w:ascii="仿宋" w:hAnsi="仿宋" w:eastAsia="仿宋" w:cs="仿宋"/>
          <w:color w:val="auto"/>
          <w:spacing w:val="-6"/>
          <w:kern w:val="2"/>
          <w:sz w:val="32"/>
          <w:szCs w:val="32"/>
          <w:highlight w:val="none"/>
          <w:lang w:val="en-US" w:eastAsia="zh-CN" w:bidi="ar-SA"/>
        </w:rPr>
        <w:t>3.大通湖水生植被恢复与水质改善工程（第四期）：（1）2020年种植越冬植物6万亩，其中高密度种植区: 2020年国控点0.95万亩(以国控点为中心)，沿岸带1万亩(大湖西岸沿岸带:长300米、宽500米:大湖东岸沿岸带:长5000米，宽500米:大湖三千亩鱼塘:大湖南岸沿岸带:长2000米， 宽150米，竹排隔浪)。稀疏种植区:大湖区4万亩。（2）2021年种植水生植物7万亩。大湖区种植沉水植物5万亩，东部和南部沿岸带种植挺水植物1万亩，全湖沿岸带浮叶植物1万亩。</w:t>
      </w:r>
    </w:p>
    <w:p>
      <w:pPr>
        <w:pStyle w:val="9"/>
        <w:keepNext w:val="0"/>
        <w:keepLines w:val="0"/>
        <w:pageBreakBefore w:val="0"/>
        <w:widowControl w:val="0"/>
        <w:kinsoku/>
        <w:wordWrap/>
        <w:overflowPunct/>
        <w:topLinePunct w:val="0"/>
        <w:autoSpaceDE/>
        <w:autoSpaceDN/>
        <w:bidi w:val="0"/>
        <w:adjustRightInd/>
        <w:snapToGrid/>
        <w:spacing w:before="157" w:beforeLines="50" w:beforeAutospacing="0" w:afterAutospacing="0" w:line="600" w:lineRule="exact"/>
        <w:ind w:left="0" w:leftChars="0" w:firstLine="640"/>
        <w:textAlignment w:val="auto"/>
        <w:rPr>
          <w:rFonts w:ascii="Calibri" w:hAnsi="Calibri" w:cs="Calibri"/>
          <w:color w:val="auto"/>
          <w:spacing w:val="-6"/>
          <w:sz w:val="21"/>
          <w:szCs w:val="21"/>
        </w:rPr>
      </w:pPr>
      <w:r>
        <w:rPr>
          <w:rFonts w:hint="eastAsia" w:ascii="黑体" w:hAnsi="宋体" w:eastAsia="黑体" w:cs="黑体"/>
          <w:color w:val="auto"/>
          <w:spacing w:val="-6"/>
          <w:sz w:val="32"/>
          <w:szCs w:val="32"/>
          <w:shd w:val="clear" w:color="auto" w:fill="FFFFFF"/>
        </w:rPr>
        <w:t>二、项目资金使用和管理情况</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57" w:beforeLines="50" w:beforeAutospacing="0" w:after="0" w:afterAutospacing="0" w:line="600" w:lineRule="exact"/>
        <w:ind w:left="0" w:right="0" w:firstLine="619" w:firstLineChars="200"/>
        <w:jc w:val="left"/>
        <w:textAlignment w:val="auto"/>
        <w:rPr>
          <w:rFonts w:hint="default" w:eastAsia="方正楷体简体"/>
          <w:lang w:val="en-US" w:eastAsia="zh-CN"/>
        </w:rPr>
      </w:pPr>
      <w:r>
        <w:rPr>
          <w:rFonts w:hint="eastAsia" w:ascii="方正楷体简体" w:hAnsi="方正楷体简体" w:eastAsia="方正楷体简体" w:cs="方正楷体简体"/>
          <w:b/>
          <w:bCs/>
          <w:color w:val="auto"/>
          <w:spacing w:val="-6"/>
          <w:sz w:val="32"/>
          <w:szCs w:val="32"/>
          <w:highlight w:val="none"/>
          <w:shd w:val="clear" w:color="auto" w:fill="FFFFFF"/>
        </w:rPr>
        <w:t>（一）项目资金</w:t>
      </w:r>
      <w:r>
        <w:rPr>
          <w:rFonts w:hint="eastAsia" w:ascii="方正楷体简体" w:hAnsi="方正楷体简体" w:eastAsia="方正楷体简体" w:cs="方正楷体简体"/>
          <w:b/>
          <w:bCs/>
          <w:color w:val="auto"/>
          <w:spacing w:val="-6"/>
          <w:sz w:val="32"/>
          <w:szCs w:val="32"/>
          <w:highlight w:val="none"/>
          <w:shd w:val="clear" w:color="auto" w:fill="FFFFFF"/>
          <w:lang w:val="en-US" w:eastAsia="zh-CN"/>
        </w:rPr>
        <w:t>指标下达情况</w:t>
      </w:r>
      <w:r>
        <w:rPr>
          <w:rFonts w:hint="eastAsia" w:ascii="方正楷体简体" w:hAnsi="方正楷体简体" w:eastAsia="方正楷体简体" w:cs="方正楷体简体"/>
          <w:b/>
          <w:bCs/>
          <w:color w:val="auto"/>
          <w:spacing w:val="-6"/>
          <w:sz w:val="32"/>
          <w:szCs w:val="32"/>
          <w:highlight w:val="none"/>
          <w:shd w:val="clear" w:color="auto" w:fill="FFFFFF"/>
        </w:rPr>
        <w:t>。</w:t>
      </w:r>
      <w:r>
        <w:rPr>
          <w:rFonts w:hint="eastAsia" w:ascii="仿宋" w:hAnsi="仿宋" w:eastAsia="仿宋" w:cs="仿宋"/>
          <w:b w:val="0"/>
          <w:bCs w:val="0"/>
          <w:color w:val="auto"/>
          <w:spacing w:val="-6"/>
          <w:kern w:val="2"/>
          <w:sz w:val="32"/>
          <w:szCs w:val="32"/>
          <w:highlight w:val="none"/>
          <w:lang w:val="en-US" w:eastAsia="zh-CN" w:bidi="ar-SA"/>
        </w:rPr>
        <w:t>2020年8月，湘财资环指〔2020〕22号文件《关于下达2020年重点生态保护修护治理专项资金的通知》2150万元，2020年9月，湘财农指〔2020〕42号文件《关于下达2020年第二批省级新增水利预算资金的通知》2750万元，2021年1月，湘财资环指〔2020〕51号文件《关于下达2021年中央重点生态保护修护治理专项资金的通知》2150万元。合计7050万元，资金到位率100%。</w:t>
      </w:r>
    </w:p>
    <w:p>
      <w:pPr>
        <w:pStyle w:val="9"/>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firstLine="641"/>
        <w:jc w:val="both"/>
        <w:textAlignment w:val="auto"/>
        <w:rPr>
          <w:rFonts w:hint="eastAsia" w:ascii="仿宋" w:hAnsi="仿宋" w:eastAsia="仿宋" w:cs="仿宋"/>
          <w:b w:val="0"/>
          <w:bCs w:val="0"/>
          <w:color w:val="auto"/>
          <w:spacing w:val="-6"/>
          <w:kern w:val="2"/>
          <w:sz w:val="32"/>
          <w:szCs w:val="32"/>
          <w:highlight w:val="none"/>
          <w:lang w:val="en-US" w:eastAsia="zh-CN" w:bidi="ar-SA"/>
        </w:rPr>
      </w:pPr>
      <w:r>
        <w:rPr>
          <w:rFonts w:hint="eastAsia" w:ascii="方正楷体简体" w:hAnsi="方正楷体简体" w:eastAsia="方正楷体简体" w:cs="方正楷体简体"/>
          <w:b/>
          <w:bCs/>
          <w:color w:val="auto"/>
          <w:spacing w:val="-6"/>
          <w:sz w:val="32"/>
          <w:szCs w:val="32"/>
          <w:highlight w:val="none"/>
          <w:shd w:val="clear" w:color="auto" w:fill="FFFFFF"/>
          <w:lang w:eastAsia="zh-CN"/>
        </w:rPr>
        <w:t>（</w:t>
      </w:r>
      <w:r>
        <w:rPr>
          <w:rFonts w:hint="eastAsia" w:ascii="方正楷体简体" w:hAnsi="方正楷体简体" w:eastAsia="方正楷体简体" w:cs="方正楷体简体"/>
          <w:b/>
          <w:bCs/>
          <w:color w:val="auto"/>
          <w:spacing w:val="-6"/>
          <w:sz w:val="32"/>
          <w:szCs w:val="32"/>
          <w:highlight w:val="none"/>
          <w:shd w:val="clear" w:color="auto" w:fill="FFFFFF"/>
          <w:lang w:val="en-US" w:eastAsia="zh-CN"/>
        </w:rPr>
        <w:t>二）项目资金使用情况。</w:t>
      </w:r>
      <w:r>
        <w:rPr>
          <w:rFonts w:hint="eastAsia" w:ascii="仿宋" w:hAnsi="仿宋" w:eastAsia="仿宋" w:cs="仿宋"/>
          <w:b w:val="0"/>
          <w:bCs w:val="0"/>
          <w:color w:val="auto"/>
          <w:spacing w:val="-6"/>
          <w:kern w:val="2"/>
          <w:sz w:val="32"/>
          <w:szCs w:val="32"/>
          <w:highlight w:val="none"/>
          <w:lang w:val="en-US" w:eastAsia="zh-CN" w:bidi="ar-SA"/>
        </w:rPr>
        <w:t>截止绩效评价日（2022年6月9日），该项目资金已使用6529.79万元（其中支付由农水局实施的生态修复与治理项目款3529.79万元，支付由河坝镇人民政府实施的大通湖水生植被恢复与水质改善工程（第四期）款3000万元），退缴财政520.21万元。使用时间发生在2020年10月～2022年5月，由农水局实施的生态修复与治理项目具体使用明细情况如下：</w:t>
      </w:r>
    </w:p>
    <w:p>
      <w:pPr>
        <w:pStyle w:val="9"/>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firstLine="641"/>
        <w:jc w:val="both"/>
        <w:textAlignment w:val="auto"/>
        <w:rPr>
          <w:rFonts w:hint="eastAsia" w:ascii="仿宋" w:hAnsi="仿宋" w:eastAsia="仿宋" w:cs="仿宋"/>
          <w:b w:val="0"/>
          <w:bCs w:val="0"/>
          <w:color w:val="auto"/>
          <w:spacing w:val="-6"/>
          <w:kern w:val="2"/>
          <w:sz w:val="32"/>
          <w:szCs w:val="32"/>
          <w:highlight w:val="none"/>
          <w:lang w:val="en-US" w:eastAsia="zh-CN" w:bidi="ar-SA"/>
        </w:rPr>
      </w:pPr>
      <w:r>
        <w:rPr>
          <w:rFonts w:hint="eastAsia" w:ascii="仿宋" w:hAnsi="仿宋" w:eastAsia="仿宋" w:cs="仿宋"/>
          <w:b w:val="0"/>
          <w:bCs w:val="0"/>
          <w:color w:val="auto"/>
          <w:spacing w:val="-6"/>
          <w:kern w:val="2"/>
          <w:sz w:val="32"/>
          <w:szCs w:val="32"/>
          <w:highlight w:val="none"/>
          <w:lang w:val="en-US" w:eastAsia="zh-CN" w:bidi="ar-SA"/>
        </w:rPr>
        <w:t>1.支付该项目一、二、三、四标段施工工程款2944.2万元；</w:t>
      </w:r>
    </w:p>
    <w:p>
      <w:pPr>
        <w:pStyle w:val="9"/>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firstLine="641"/>
        <w:jc w:val="both"/>
        <w:textAlignment w:val="auto"/>
        <w:rPr>
          <w:rFonts w:hint="eastAsia" w:ascii="仿宋" w:hAnsi="仿宋" w:eastAsia="仿宋" w:cs="仿宋"/>
          <w:b w:val="0"/>
          <w:bCs w:val="0"/>
          <w:color w:val="auto"/>
          <w:spacing w:val="-6"/>
          <w:kern w:val="2"/>
          <w:sz w:val="32"/>
          <w:szCs w:val="32"/>
          <w:highlight w:val="none"/>
          <w:lang w:val="en-US" w:eastAsia="zh-CN" w:bidi="ar-SA"/>
        </w:rPr>
      </w:pPr>
      <w:r>
        <w:rPr>
          <w:rFonts w:hint="eastAsia" w:ascii="仿宋" w:hAnsi="仿宋" w:eastAsia="仿宋" w:cs="仿宋"/>
          <w:b w:val="0"/>
          <w:bCs w:val="0"/>
          <w:color w:val="auto"/>
          <w:spacing w:val="-6"/>
          <w:kern w:val="2"/>
          <w:sz w:val="32"/>
          <w:szCs w:val="32"/>
          <w:highlight w:val="none"/>
          <w:lang w:val="en-US" w:eastAsia="zh-CN" w:bidi="ar-SA"/>
        </w:rPr>
        <w:t>2.支付生态植被防浪工程施工工程款301.70万元；</w:t>
      </w:r>
    </w:p>
    <w:p>
      <w:pPr>
        <w:pStyle w:val="9"/>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firstLine="641"/>
        <w:jc w:val="both"/>
        <w:textAlignment w:val="auto"/>
        <w:rPr>
          <w:rFonts w:hint="eastAsia" w:ascii="仿宋" w:hAnsi="仿宋" w:eastAsia="仿宋" w:cs="仿宋"/>
          <w:b w:val="0"/>
          <w:bCs w:val="0"/>
          <w:color w:val="auto"/>
          <w:spacing w:val="-6"/>
          <w:kern w:val="2"/>
          <w:sz w:val="32"/>
          <w:szCs w:val="32"/>
          <w:highlight w:val="none"/>
          <w:lang w:val="en-US" w:eastAsia="zh-CN" w:bidi="ar-SA"/>
        </w:rPr>
      </w:pPr>
      <w:r>
        <w:rPr>
          <w:rFonts w:hint="eastAsia" w:ascii="仿宋" w:hAnsi="仿宋" w:eastAsia="仿宋" w:cs="仿宋"/>
          <w:b w:val="0"/>
          <w:bCs w:val="0"/>
          <w:color w:val="auto"/>
          <w:spacing w:val="-6"/>
          <w:kern w:val="2"/>
          <w:sz w:val="32"/>
          <w:szCs w:val="32"/>
          <w:highlight w:val="none"/>
          <w:lang w:val="en-US" w:eastAsia="zh-CN" w:bidi="ar-SA"/>
        </w:rPr>
        <w:t>3.支付生态植被种植施工工程款85.91万元；</w:t>
      </w:r>
    </w:p>
    <w:p>
      <w:pPr>
        <w:pStyle w:val="9"/>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firstLine="641"/>
        <w:jc w:val="both"/>
        <w:textAlignment w:val="auto"/>
        <w:rPr>
          <w:rFonts w:hint="eastAsia" w:ascii="仿宋" w:hAnsi="仿宋" w:eastAsia="仿宋" w:cs="仿宋"/>
          <w:b w:val="0"/>
          <w:bCs w:val="0"/>
          <w:color w:val="auto"/>
          <w:spacing w:val="-6"/>
          <w:kern w:val="2"/>
          <w:sz w:val="32"/>
          <w:szCs w:val="32"/>
          <w:highlight w:val="none"/>
          <w:lang w:val="en-US" w:eastAsia="zh-CN" w:bidi="ar-SA"/>
        </w:rPr>
      </w:pPr>
      <w:r>
        <w:rPr>
          <w:rFonts w:hint="eastAsia" w:ascii="仿宋" w:hAnsi="仿宋" w:eastAsia="仿宋" w:cs="仿宋"/>
          <w:b w:val="0"/>
          <w:bCs w:val="0"/>
          <w:color w:val="auto"/>
          <w:spacing w:val="-6"/>
          <w:kern w:val="2"/>
          <w:sz w:val="32"/>
          <w:szCs w:val="32"/>
          <w:highlight w:val="none"/>
          <w:lang w:val="en-US" w:eastAsia="zh-CN" w:bidi="ar-SA"/>
        </w:rPr>
        <w:t>4.支付该项目待摊投资（含项目设计、咨询、监理、检测、建设管理等费用）197.99万元。</w:t>
      </w:r>
    </w:p>
    <w:p>
      <w:pPr>
        <w:pStyle w:val="9"/>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firstLine="641"/>
        <w:jc w:val="both"/>
        <w:textAlignment w:val="auto"/>
        <w:rPr>
          <w:rFonts w:hint="eastAsia" w:ascii="楷体" w:hAnsi="楷体" w:eastAsia="楷体" w:cs="楷体"/>
          <w:b w:val="0"/>
          <w:bCs w:val="0"/>
          <w:color w:val="auto"/>
          <w:spacing w:val="-6"/>
          <w:kern w:val="0"/>
          <w:sz w:val="32"/>
          <w:szCs w:val="32"/>
          <w:highlight w:val="none"/>
          <w:shd w:val="clear" w:color="auto" w:fill="FFFFFF"/>
          <w:lang w:val="en-US" w:eastAsia="zh-CN" w:bidi="ar"/>
        </w:rPr>
      </w:pPr>
      <w:r>
        <w:rPr>
          <w:rFonts w:hint="eastAsia" w:ascii="楷体" w:hAnsi="楷体" w:eastAsia="楷体" w:cs="楷体"/>
          <w:b w:val="0"/>
          <w:bCs w:val="0"/>
          <w:color w:val="auto"/>
          <w:spacing w:val="-6"/>
          <w:kern w:val="0"/>
          <w:sz w:val="32"/>
          <w:szCs w:val="32"/>
          <w:highlight w:val="none"/>
          <w:shd w:val="clear" w:color="auto" w:fill="FFFFFF"/>
          <w:lang w:val="en-US" w:eastAsia="zh-CN" w:bidi="ar"/>
        </w:rPr>
        <w:t>（三）项目资金管理情况</w:t>
      </w:r>
    </w:p>
    <w:p>
      <w:pPr>
        <w:pStyle w:val="9"/>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firstLine="641"/>
        <w:jc w:val="both"/>
        <w:textAlignment w:val="auto"/>
        <w:rPr>
          <w:rFonts w:hint="default" w:ascii="仿宋" w:hAnsi="仿宋" w:eastAsia="仿宋" w:cs="仿宋"/>
          <w:b w:val="0"/>
          <w:bCs w:val="0"/>
          <w:color w:val="auto"/>
          <w:spacing w:val="-6"/>
          <w:kern w:val="2"/>
          <w:sz w:val="32"/>
          <w:szCs w:val="32"/>
          <w:highlight w:val="none"/>
          <w:lang w:val="en-US" w:eastAsia="zh-CN" w:bidi="ar-SA"/>
        </w:rPr>
      </w:pPr>
      <w:r>
        <w:rPr>
          <w:rFonts w:hint="eastAsia" w:ascii="仿宋" w:hAnsi="仿宋" w:eastAsia="仿宋" w:cs="仿宋"/>
          <w:b w:val="0"/>
          <w:bCs w:val="0"/>
          <w:color w:val="auto"/>
          <w:spacing w:val="-6"/>
          <w:kern w:val="2"/>
          <w:sz w:val="32"/>
          <w:szCs w:val="32"/>
          <w:highlight w:val="none"/>
          <w:lang w:val="en-US" w:eastAsia="zh-CN" w:bidi="ar-SA"/>
        </w:rPr>
        <w:t>1、制定资金管理办法。区农业农村水利局制定了《大通湖区农林水务局专项资金管理办法》（大农林水〔2017〕57号），明确了专项资金管理与申报、项目实施、资金拨付、绩效考核内容。同时制定了《财务管理细则》，明确资金使用范围和标准、审批程序、支付方式、资金监管等内容。</w:t>
      </w:r>
    </w:p>
    <w:p>
      <w:pPr>
        <w:pStyle w:val="9"/>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firstLine="641"/>
        <w:jc w:val="both"/>
        <w:textAlignment w:val="auto"/>
        <w:rPr>
          <w:rFonts w:hint="eastAsia" w:ascii="仿宋" w:hAnsi="仿宋" w:eastAsia="仿宋" w:cs="仿宋"/>
          <w:b w:val="0"/>
          <w:bCs w:val="0"/>
          <w:color w:val="auto"/>
          <w:spacing w:val="-6"/>
          <w:kern w:val="2"/>
          <w:sz w:val="32"/>
          <w:szCs w:val="32"/>
          <w:highlight w:val="none"/>
          <w:lang w:val="en-US" w:eastAsia="zh-CN" w:bidi="ar-SA"/>
        </w:rPr>
      </w:pPr>
      <w:r>
        <w:rPr>
          <w:rFonts w:hint="eastAsia" w:ascii="仿宋" w:hAnsi="仿宋" w:eastAsia="仿宋" w:cs="仿宋"/>
          <w:b w:val="0"/>
          <w:bCs w:val="0"/>
          <w:color w:val="auto"/>
          <w:spacing w:val="-6"/>
          <w:kern w:val="2"/>
          <w:sz w:val="32"/>
          <w:szCs w:val="32"/>
          <w:highlight w:val="none"/>
          <w:lang w:val="en-US" w:eastAsia="zh-CN" w:bidi="ar-SA"/>
        </w:rPr>
        <w:t>2、严格资金拨付和支付审核。对中央下达的重点生态保护修护治理专项资金、省级</w:t>
      </w:r>
      <w:r>
        <w:rPr>
          <w:rFonts w:hint="default" w:ascii="仿宋" w:hAnsi="仿宋" w:eastAsia="仿宋" w:cs="仿宋"/>
          <w:b w:val="0"/>
          <w:bCs w:val="0"/>
          <w:color w:val="auto"/>
          <w:spacing w:val="-6"/>
          <w:kern w:val="2"/>
          <w:sz w:val="32"/>
          <w:szCs w:val="32"/>
          <w:highlight w:val="none"/>
          <w:lang w:val="en-US" w:eastAsia="zh-CN" w:bidi="ar-SA"/>
        </w:rPr>
        <w:t>新增水利预算资金</w:t>
      </w:r>
      <w:r>
        <w:rPr>
          <w:rFonts w:hint="eastAsia" w:ascii="仿宋" w:hAnsi="仿宋" w:eastAsia="仿宋" w:cs="仿宋"/>
          <w:b w:val="0"/>
          <w:bCs w:val="0"/>
          <w:color w:val="auto"/>
          <w:spacing w:val="-6"/>
          <w:kern w:val="2"/>
          <w:sz w:val="32"/>
          <w:szCs w:val="32"/>
          <w:highlight w:val="none"/>
          <w:lang w:val="en-US" w:eastAsia="zh-CN" w:bidi="ar-SA"/>
        </w:rPr>
        <w:t>由区发展改革和财政局拨付到项目实施建设单位。项目实施后，根据合同约定，项目施工（实施）方提出资金申请，经会审联签手续后由国库集中核算中心统一支付。</w:t>
      </w:r>
    </w:p>
    <w:p>
      <w:pPr>
        <w:pStyle w:val="9"/>
        <w:keepNext w:val="0"/>
        <w:keepLines w:val="0"/>
        <w:pageBreakBefore w:val="0"/>
        <w:widowControl w:val="0"/>
        <w:kinsoku/>
        <w:wordWrap/>
        <w:overflowPunct/>
        <w:topLinePunct w:val="0"/>
        <w:autoSpaceDE/>
        <w:autoSpaceDN/>
        <w:bidi w:val="0"/>
        <w:adjustRightInd/>
        <w:snapToGrid/>
        <w:spacing w:before="157" w:beforeLines="50" w:beforeAutospacing="0" w:afterAutospacing="0" w:line="560" w:lineRule="exact"/>
        <w:ind w:left="0" w:leftChars="0" w:firstLine="640"/>
        <w:jc w:val="both"/>
        <w:textAlignment w:val="auto"/>
        <w:rPr>
          <w:rFonts w:ascii="Calibri" w:hAnsi="Calibri" w:cs="Calibri"/>
          <w:b w:val="0"/>
          <w:bCs w:val="0"/>
          <w:color w:val="auto"/>
          <w:spacing w:val="-6"/>
          <w:sz w:val="21"/>
          <w:szCs w:val="21"/>
        </w:rPr>
      </w:pPr>
      <w:r>
        <w:rPr>
          <w:rFonts w:hint="eastAsia" w:ascii="黑体" w:hAnsi="宋体" w:eastAsia="黑体" w:cs="黑体"/>
          <w:b w:val="0"/>
          <w:bCs w:val="0"/>
          <w:color w:val="auto"/>
          <w:spacing w:val="-6"/>
          <w:sz w:val="32"/>
          <w:szCs w:val="32"/>
          <w:shd w:val="clear" w:color="auto" w:fill="FFFFFF"/>
        </w:rPr>
        <w:t>三、项目组织实施情况</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Autospacing="0" w:line="560" w:lineRule="exact"/>
        <w:ind w:left="0" w:right="0" w:firstLine="616" w:firstLineChars="200"/>
        <w:jc w:val="both"/>
        <w:textAlignment w:val="baseline"/>
        <w:rPr>
          <w:rFonts w:hint="default" w:ascii="仿宋" w:hAnsi="仿宋" w:eastAsia="仿宋" w:cs="仿宋"/>
          <w:b w:val="0"/>
          <w:bCs w:val="0"/>
          <w:color w:val="auto"/>
          <w:spacing w:val="-6"/>
          <w:kern w:val="2"/>
          <w:sz w:val="32"/>
          <w:szCs w:val="32"/>
          <w:highlight w:val="none"/>
          <w:lang w:val="en-US" w:eastAsia="zh-CN" w:bidi="ar-SA"/>
        </w:rPr>
      </w:pPr>
      <w:r>
        <w:rPr>
          <w:rFonts w:hint="eastAsia" w:ascii="楷体" w:hAnsi="楷体" w:eastAsia="楷体" w:cs="楷体"/>
          <w:b w:val="0"/>
          <w:bCs w:val="0"/>
          <w:color w:val="auto"/>
          <w:spacing w:val="-6"/>
          <w:kern w:val="0"/>
          <w:sz w:val="32"/>
          <w:szCs w:val="32"/>
          <w:highlight w:val="none"/>
          <w:shd w:val="clear" w:color="auto" w:fill="FFFFFF"/>
          <w:lang w:val="en-US" w:eastAsia="zh-CN" w:bidi="ar"/>
        </w:rPr>
        <w:t>（一）制定修复实施方案。</w:t>
      </w:r>
      <w:r>
        <w:rPr>
          <w:rFonts w:hint="eastAsia" w:ascii="方正楷体简体" w:hAnsi="方正楷体简体" w:eastAsia="方正楷体简体" w:cs="方正楷体简体"/>
          <w:b w:val="0"/>
          <w:bCs w:val="0"/>
          <w:color w:val="auto"/>
          <w:spacing w:val="-6"/>
          <w:sz w:val="32"/>
          <w:szCs w:val="32"/>
          <w:shd w:val="clear" w:color="auto" w:fill="FFFFFF"/>
          <w:lang w:val="en-US" w:eastAsia="zh-CN"/>
        </w:rPr>
        <w:t>2</w:t>
      </w:r>
      <w:r>
        <w:rPr>
          <w:rFonts w:hint="eastAsia" w:ascii="仿宋" w:hAnsi="仿宋" w:eastAsia="仿宋" w:cs="仿宋"/>
          <w:b w:val="0"/>
          <w:bCs w:val="0"/>
          <w:color w:val="auto"/>
          <w:spacing w:val="-6"/>
          <w:kern w:val="2"/>
          <w:sz w:val="32"/>
          <w:szCs w:val="32"/>
          <w:highlight w:val="none"/>
          <w:lang w:val="en-US" w:eastAsia="zh-CN" w:bidi="ar-SA"/>
        </w:rPr>
        <w:t>019年7月，根据《湖南省湘江流域和洞庭湖生态保护修复工程试点方案（2018-2020年）》，区农水局制定《湖南省益阳市大通湖流域生态修复与治理工程实施方案》，经市水利局组织专家审查后批复同意实施该项目（益水发〔2019〕83号）。2020年9月，大通湖区管委会根据与武汉大学梁子湖湖泊生态系统国家野外科学观测研究站签订的《大通湖水生植被种植与水质改善技术服务协议书》，委托武汉大学梁子湖湖泊生态系统国家野外科学观测研究站，根据大通湖生态系统现状,编制了《大通湖水生植被种植与水质改善实施方案》（第四期），确定2020年种植越冬植物6万亩，2021年种植水生植物7万亩。</w:t>
      </w:r>
    </w:p>
    <w:p>
      <w:pPr>
        <w:keepNext w:val="0"/>
        <w:keepLines w:val="0"/>
        <w:pageBreakBefore w:val="0"/>
        <w:kinsoku/>
        <w:wordWrap/>
        <w:overflowPunct/>
        <w:bidi w:val="0"/>
        <w:snapToGrid/>
        <w:spacing w:before="157" w:beforeLines="50"/>
        <w:ind w:firstLine="616" w:firstLineChars="200"/>
        <w:rPr>
          <w:rFonts w:hint="default" w:ascii="仿宋" w:hAnsi="仿宋" w:eastAsia="仿宋" w:cs="仿宋"/>
          <w:b w:val="0"/>
          <w:bCs w:val="0"/>
          <w:color w:val="auto"/>
          <w:spacing w:val="-6"/>
          <w:kern w:val="2"/>
          <w:sz w:val="32"/>
          <w:szCs w:val="32"/>
          <w:highlight w:val="none"/>
          <w:lang w:val="en-US" w:eastAsia="zh-CN" w:bidi="ar-SA"/>
        </w:rPr>
      </w:pPr>
      <w:r>
        <w:rPr>
          <w:rFonts w:hint="eastAsia" w:ascii="楷体" w:hAnsi="楷体" w:eastAsia="楷体" w:cs="楷体"/>
          <w:b w:val="0"/>
          <w:bCs w:val="0"/>
          <w:color w:val="auto"/>
          <w:spacing w:val="-6"/>
          <w:kern w:val="0"/>
          <w:sz w:val="32"/>
          <w:szCs w:val="32"/>
          <w:highlight w:val="none"/>
          <w:shd w:val="clear" w:color="auto" w:fill="FFFFFF"/>
          <w:lang w:val="en-US" w:eastAsia="zh-CN" w:bidi="ar"/>
        </w:rPr>
        <w:t>（二）做好项目预算评审。</w:t>
      </w:r>
      <w:r>
        <w:rPr>
          <w:rFonts w:hint="eastAsia" w:ascii="仿宋" w:hAnsi="仿宋" w:eastAsia="仿宋" w:cs="仿宋"/>
          <w:b w:val="0"/>
          <w:bCs w:val="0"/>
          <w:color w:val="auto"/>
          <w:spacing w:val="-6"/>
          <w:kern w:val="2"/>
          <w:sz w:val="32"/>
          <w:szCs w:val="32"/>
          <w:highlight w:val="none"/>
          <w:lang w:val="en-US" w:eastAsia="zh-CN" w:bidi="ar-SA"/>
        </w:rPr>
        <w:t>2020年1月，大通湖区投资评审中心进行项目预算审核，审定项目预算资金7726.53万元（不包括建设征地移民补偿）。2020年11月，河坝镇委托大通湖区投资评审中心审核大通湖水生植被种植与水质改善项目（第四期）预算，审定金额4235.83万元。由于工程量变更，2021年11月，再次委托评审中心对变更项目预算评审，审定金额4430.94万元。</w:t>
      </w:r>
    </w:p>
    <w:p>
      <w:pPr>
        <w:pStyle w:val="2"/>
        <w:keepNext w:val="0"/>
        <w:keepLines w:val="0"/>
        <w:pageBreakBefore w:val="0"/>
        <w:kinsoku/>
        <w:wordWrap/>
        <w:overflowPunct/>
        <w:bidi w:val="0"/>
        <w:snapToGrid/>
        <w:spacing w:before="157" w:beforeLines="50"/>
        <w:rPr>
          <w:rFonts w:hint="default" w:ascii="仿宋" w:hAnsi="仿宋" w:eastAsia="仿宋" w:cs="仿宋"/>
          <w:b w:val="0"/>
          <w:bCs w:val="0"/>
          <w:color w:val="auto"/>
          <w:spacing w:val="-6"/>
          <w:kern w:val="2"/>
          <w:sz w:val="32"/>
          <w:szCs w:val="32"/>
          <w:highlight w:val="none"/>
          <w:lang w:val="en-US" w:eastAsia="zh-CN" w:bidi="ar-SA"/>
        </w:rPr>
      </w:pPr>
      <w:r>
        <w:rPr>
          <w:rFonts w:hint="eastAsia" w:ascii="楷体" w:hAnsi="楷体" w:eastAsia="楷体" w:cs="楷体"/>
          <w:b w:val="0"/>
          <w:bCs w:val="0"/>
          <w:color w:val="auto"/>
          <w:spacing w:val="-6"/>
          <w:kern w:val="0"/>
          <w:sz w:val="32"/>
          <w:szCs w:val="32"/>
          <w:highlight w:val="none"/>
          <w:shd w:val="clear" w:color="auto" w:fill="FFFFFF"/>
          <w:lang w:val="en-US" w:eastAsia="zh-CN" w:bidi="ar"/>
        </w:rPr>
        <w:t>（三）做好项目工程设计。</w:t>
      </w:r>
      <w:r>
        <w:rPr>
          <w:rFonts w:hint="eastAsia" w:ascii="仿宋_GB2312" w:hAnsi="仿宋_GB2312" w:cs="仿宋_GB2312"/>
          <w:b w:val="0"/>
          <w:color w:val="auto"/>
          <w:spacing w:val="-6"/>
          <w:kern w:val="0"/>
          <w:sz w:val="32"/>
          <w:szCs w:val="32"/>
          <w:shd w:val="clear" w:color="auto" w:fill="FFFFFF"/>
          <w:lang w:val="en-US" w:eastAsia="zh-CN" w:bidi="ar-SA"/>
        </w:rPr>
        <w:t>2020年3月底，建设单位委托招标代理机构就项目工程初步设计、技术设计、勘察设计公开招标，确定中标单位益阳市水利水电勘测设计研究院</w:t>
      </w:r>
      <w:r>
        <w:rPr>
          <w:rFonts w:hint="eastAsia" w:ascii="仿宋" w:hAnsi="仿宋" w:eastAsia="仿宋" w:cs="仿宋"/>
          <w:b w:val="0"/>
          <w:bCs w:val="0"/>
          <w:color w:val="auto"/>
          <w:spacing w:val="-6"/>
          <w:kern w:val="2"/>
          <w:sz w:val="32"/>
          <w:szCs w:val="32"/>
          <w:highlight w:val="none"/>
          <w:lang w:val="en-US" w:eastAsia="zh-CN" w:bidi="ar-SA"/>
        </w:rPr>
        <w:t>。2020年10月，河坝镇人民政府委托招标代理机构就大通湖水生植被恢复与水质改善工程（第四期）设计公开招标，中标单位：益阳中土建筑规划设计有限公司。</w:t>
      </w:r>
    </w:p>
    <w:p>
      <w:pPr>
        <w:keepNext w:val="0"/>
        <w:keepLines w:val="0"/>
        <w:pageBreakBefore w:val="0"/>
        <w:kinsoku/>
        <w:wordWrap/>
        <w:overflowPunct/>
        <w:bidi w:val="0"/>
        <w:snapToGrid/>
        <w:spacing w:before="157" w:beforeLines="50" w:line="600" w:lineRule="exact"/>
        <w:ind w:firstLine="616" w:firstLineChars="200"/>
        <w:jc w:val="both"/>
        <w:rPr>
          <w:rFonts w:hint="default" w:ascii="仿宋" w:hAnsi="仿宋" w:eastAsia="仿宋" w:cs="仿宋"/>
          <w:b w:val="0"/>
          <w:bCs w:val="0"/>
          <w:color w:val="auto"/>
          <w:spacing w:val="-6"/>
          <w:kern w:val="2"/>
          <w:sz w:val="32"/>
          <w:szCs w:val="32"/>
          <w:highlight w:val="none"/>
          <w:lang w:val="en-US" w:eastAsia="zh-CN" w:bidi="ar-SA"/>
        </w:rPr>
      </w:pPr>
      <w:r>
        <w:rPr>
          <w:rFonts w:hint="eastAsia" w:ascii="楷体" w:hAnsi="楷体" w:eastAsia="楷体" w:cs="楷体"/>
          <w:b w:val="0"/>
          <w:bCs w:val="0"/>
          <w:color w:val="auto"/>
          <w:spacing w:val="-6"/>
          <w:kern w:val="0"/>
          <w:sz w:val="32"/>
          <w:szCs w:val="32"/>
          <w:highlight w:val="none"/>
          <w:shd w:val="clear" w:color="auto" w:fill="FFFFFF"/>
          <w:lang w:val="en-US" w:eastAsia="zh-CN" w:bidi="ar"/>
        </w:rPr>
        <w:t>（四）成立项目管理机构。</w:t>
      </w:r>
      <w:r>
        <w:rPr>
          <w:rFonts w:hint="eastAsia" w:ascii="仿宋" w:hAnsi="仿宋" w:eastAsia="仿宋" w:cs="仿宋"/>
          <w:b w:val="0"/>
          <w:bCs w:val="0"/>
          <w:color w:val="auto"/>
          <w:spacing w:val="-6"/>
          <w:kern w:val="2"/>
          <w:sz w:val="32"/>
          <w:szCs w:val="32"/>
          <w:highlight w:val="none"/>
          <w:lang w:val="en-US" w:eastAsia="zh-CN" w:bidi="ar-SA"/>
        </w:rPr>
        <w:t>为切实加快大通湖流域生态修复与治理工程建设进度，制定印发《大通湖流域生态修复与治理工程攻坚行动水利专项工作方案》。2020年4月，区管委会成立了由副区长周军为组长，区发改财政局局长为副组长，区自然资源局、生态环境分局、南洞庭保护管理局局长、农水局局长和项目分管副局长为成员的大通湖流域生态修复与治理工程专项攻坚领导小组，领导小组下设办公室，全面负责专项攻坚工作。同时按规定实行项目法人制，由区农业农村水利局水利建设项目管理中心任项目法人，并建立了工作专班制度，设立了督查组、现场组、资料组，明确了各参建方的职责，形成一级抓一级，层层抓落实的工作机制。河坝镇人民政府成立了由党委副书记高塬牵头，相关部门协调配合的大通湖水生植被恢复与水质改善工程工作专班，落实责任，协调解决项目推进中出现的各种问题。</w:t>
      </w:r>
    </w:p>
    <w:p>
      <w:pPr>
        <w:keepNext w:val="0"/>
        <w:keepLines w:val="0"/>
        <w:pageBreakBefore w:val="0"/>
        <w:kinsoku/>
        <w:wordWrap/>
        <w:overflowPunct/>
        <w:bidi w:val="0"/>
        <w:snapToGrid/>
        <w:spacing w:before="157" w:beforeLines="50"/>
        <w:ind w:firstLine="616" w:firstLineChars="200"/>
        <w:rPr>
          <w:rFonts w:hint="default" w:ascii="仿宋" w:hAnsi="仿宋" w:eastAsia="仿宋" w:cs="仿宋"/>
          <w:color w:val="auto"/>
          <w:spacing w:val="-6"/>
          <w:kern w:val="2"/>
          <w:sz w:val="32"/>
          <w:szCs w:val="32"/>
          <w:highlight w:val="none"/>
          <w:lang w:val="en-US" w:eastAsia="zh-CN" w:bidi="ar-SA"/>
        </w:rPr>
      </w:pPr>
      <w:r>
        <w:rPr>
          <w:rFonts w:hint="eastAsia" w:ascii="楷体" w:hAnsi="楷体" w:eastAsia="楷体" w:cs="楷体"/>
          <w:b w:val="0"/>
          <w:bCs w:val="0"/>
          <w:color w:val="auto"/>
          <w:spacing w:val="-6"/>
          <w:kern w:val="0"/>
          <w:sz w:val="32"/>
          <w:szCs w:val="32"/>
          <w:highlight w:val="none"/>
          <w:shd w:val="clear" w:color="auto" w:fill="FFFFFF"/>
          <w:lang w:val="en-US" w:eastAsia="zh-CN" w:bidi="ar"/>
        </w:rPr>
        <w:t>（五）组织项目工程招投标和政府采购。</w:t>
      </w:r>
      <w:r>
        <w:rPr>
          <w:rFonts w:hint="eastAsia" w:ascii="仿宋" w:hAnsi="仿宋" w:eastAsia="仿宋" w:cs="仿宋"/>
          <w:color w:val="auto"/>
          <w:spacing w:val="-6"/>
          <w:kern w:val="2"/>
          <w:sz w:val="32"/>
          <w:szCs w:val="32"/>
          <w:highlight w:val="none"/>
          <w:lang w:val="en-US" w:eastAsia="zh-CN" w:bidi="ar-SA"/>
        </w:rPr>
        <w:t>该项目经大通湖区招标领导小组办公室核准备案后，分一至四标段（一标段工程内容:五七泵站引水渠2.6km、长征泵站引水渠2.7km、长征泵站节制闸两座及施工临时工程等；二标段工程内容:渔场泵站拆除重建及175m引水渠、沙堡洲一泵站拆除重建及438m引水渠、渔场二泵站和三千亩泵站维修改造及施工临时工程等；三标段工程内容:十五泵站引水渠 1.1km、十五泵站引水渠支渠0.7km、304泵站引水渠2.4km及施工临时工程等；四标段工程内容:350泵站支渠引水渠1.8km、水系连通建筑物改扩建、机电设备及安装工程、金属结构设备及安装工程及施工临时工程），于2020年7月由区农业农村水利局委托招标代理机构湖南华承项目咨询有限公司公开招标，确定中标单位分别为湖南佳信工程建设有限公司、怀化市水利电力工程建设总承包有限公司、湖南省金尚工程建设有限公司、湖南省瑞大工程建设有限公司。2020年9月，建设单位委托招标采购代理机构湖南广源工程咨询有限公司就项目施工监理服务进行政府采购，成交单位为湖南金地标工程项目管理有限公司。2020年12月、2021年4月，先后委托采购代理机构就大湖南岸生态植被防浪工程、大湖南岸生态植被种植工程进行政府采购，成交单位为湖南中武建筑工程有限公司。2020年12月，经区政府采购科同意，河坝镇人民政府就大通湖水生植被恢复与水质改善工程（第四期），委托湖南腾星工程管理有限公司进行政府采购（单一来源采购形式），成交单位：大通湖生态投资发展有限公司。监理单位：深圳市建星项目管理顾问有限公司。</w:t>
      </w:r>
    </w:p>
    <w:p>
      <w:pPr>
        <w:pStyle w:val="2"/>
        <w:keepNext w:val="0"/>
        <w:keepLines w:val="0"/>
        <w:pageBreakBefore w:val="0"/>
        <w:kinsoku/>
        <w:wordWrap/>
        <w:overflowPunct/>
        <w:bidi w:val="0"/>
        <w:snapToGrid/>
        <w:spacing w:before="157" w:beforeLines="50"/>
        <w:rPr>
          <w:rFonts w:hint="default" w:ascii="仿宋" w:hAnsi="仿宋" w:eastAsia="仿宋" w:cs="仿宋"/>
          <w:color w:val="auto"/>
          <w:spacing w:val="-6"/>
          <w:kern w:val="2"/>
          <w:sz w:val="32"/>
          <w:szCs w:val="32"/>
          <w:highlight w:val="none"/>
          <w:lang w:val="en-US" w:eastAsia="zh-CN" w:bidi="ar-SA"/>
        </w:rPr>
      </w:pPr>
      <w:r>
        <w:rPr>
          <w:rFonts w:hint="eastAsia" w:ascii="楷体" w:hAnsi="楷体" w:eastAsia="楷体" w:cs="楷体"/>
          <w:b w:val="0"/>
          <w:bCs w:val="0"/>
          <w:color w:val="auto"/>
          <w:spacing w:val="-6"/>
          <w:kern w:val="0"/>
          <w:sz w:val="32"/>
          <w:szCs w:val="32"/>
          <w:highlight w:val="none"/>
          <w:shd w:val="clear" w:color="auto" w:fill="FFFFFF"/>
          <w:lang w:val="en-US" w:eastAsia="zh-CN" w:bidi="ar"/>
        </w:rPr>
        <w:t>（六）加强工程质量监管。</w:t>
      </w:r>
      <w:r>
        <w:rPr>
          <w:rFonts w:hint="eastAsia" w:ascii="仿宋_GB2312" w:hAnsi="仿宋_GB2312" w:cs="仿宋_GB2312"/>
          <w:b w:val="0"/>
          <w:color w:val="auto"/>
          <w:spacing w:val="-6"/>
          <w:kern w:val="0"/>
          <w:sz w:val="32"/>
          <w:szCs w:val="32"/>
          <w:shd w:val="clear" w:color="auto" w:fill="FFFFFF"/>
          <w:lang w:val="en-US" w:eastAsia="zh-CN" w:bidi="ar-SA"/>
        </w:rPr>
        <w:t>为加强工程质量监管，建设单位</w:t>
      </w:r>
      <w:r>
        <w:rPr>
          <w:rFonts w:hint="eastAsia" w:ascii="仿宋" w:hAnsi="仿宋" w:eastAsia="仿宋" w:cs="仿宋"/>
          <w:color w:val="auto"/>
          <w:spacing w:val="-6"/>
          <w:kern w:val="2"/>
          <w:sz w:val="32"/>
          <w:szCs w:val="32"/>
          <w:highlight w:val="none"/>
          <w:lang w:val="en-US" w:eastAsia="zh-CN" w:bidi="ar-SA"/>
        </w:rPr>
        <w:t>聘请了5名专业技术人员作为甲方现场管理人员，从项目开工之日起至项目竣工验收、审计完成止的全过程监管。另外还委托湖南科创高新工程检测有限公司对项目施工使用的建筑材料如：水泥、碎（卵）石、混凝土抗压强度进行取样检测，检测合格率100%。通过强化现场管理、工程质量检测，工程质量得到了有效保证。严把种子质量关，由生态公司组织,河坝镇、区治理办、武汉技术团队派人参加，组队外出进行种子质量考察把关。严格把握施工质量，施工单位严明责任，严格技术要领,规范技术操作。监理单位严格监督到位，发现问题及时上报，确保了水草种植质量。</w:t>
      </w:r>
    </w:p>
    <w:p>
      <w:pPr>
        <w:pStyle w:val="2"/>
        <w:keepNext w:val="0"/>
        <w:keepLines w:val="0"/>
        <w:pageBreakBefore w:val="0"/>
        <w:kinsoku/>
        <w:wordWrap/>
        <w:overflowPunct/>
        <w:bidi w:val="0"/>
        <w:snapToGrid/>
        <w:spacing w:before="157" w:beforeLines="50"/>
        <w:rPr>
          <w:rFonts w:hint="default" w:ascii="仿宋" w:hAnsi="仿宋" w:eastAsia="仿宋" w:cs="仿宋"/>
          <w:color w:val="auto"/>
          <w:spacing w:val="-6"/>
          <w:kern w:val="2"/>
          <w:sz w:val="32"/>
          <w:szCs w:val="32"/>
          <w:highlight w:val="none"/>
          <w:lang w:val="en-US" w:eastAsia="zh-CN" w:bidi="ar-SA"/>
        </w:rPr>
      </w:pPr>
      <w:r>
        <w:rPr>
          <w:rFonts w:hint="eastAsia" w:ascii="楷体" w:hAnsi="楷体" w:eastAsia="楷体" w:cs="楷体"/>
          <w:b w:val="0"/>
          <w:bCs w:val="0"/>
          <w:color w:val="auto"/>
          <w:spacing w:val="-6"/>
          <w:kern w:val="0"/>
          <w:sz w:val="32"/>
          <w:szCs w:val="32"/>
          <w:highlight w:val="none"/>
          <w:shd w:val="clear" w:color="auto" w:fill="FFFFFF"/>
          <w:lang w:val="en-US" w:eastAsia="zh-CN" w:bidi="ar"/>
        </w:rPr>
        <w:t>（七）组织工程质量验收。</w:t>
      </w:r>
      <w:r>
        <w:rPr>
          <w:rFonts w:hint="eastAsia" w:ascii="仿宋" w:hAnsi="仿宋" w:eastAsia="仿宋" w:cs="仿宋"/>
          <w:color w:val="auto"/>
          <w:spacing w:val="-6"/>
          <w:kern w:val="2"/>
          <w:sz w:val="32"/>
          <w:szCs w:val="32"/>
          <w:highlight w:val="none"/>
          <w:lang w:val="en-US" w:eastAsia="zh-CN" w:bidi="ar-SA"/>
        </w:rPr>
        <w:t>该项目四个标段施工均于2021年2月底前完工。生态植被种植工程与生态带水生植被防浪工程于2021年4月底完工。建设单位分别于2021年2月6日、3月20日、4月20日、5月13日、5月20日组织设计、施工、监理、质量和安全监督机构、运营管理单位对该项目三标段、二标段、四标段、大湖南岸生态植被种植工程与生态带水生植被防浪工程、一标段进行完工验收，质量鉴定结论为合格。2021年8月25日，区农业农村水利局组织市水利局、区发改财政局、区生态环境分局、南洞庭自然保护区管理局、区自然资源局、河坝镇、千山红镇、南湖湾办事处以及设计、监理、施工等单位人员参加大通湖流域生态修复与治理工程竣工验收会议，并现场察看，通过了项目竣工验收。2021年12月，河坝镇人民政府组织设计、施工、监理、武汉大学技术团队相关人员对大通湖水生植被恢复与水质改善工程（第四期）竣工验收，质量评定为合格。</w:t>
      </w:r>
    </w:p>
    <w:p>
      <w:pPr>
        <w:pStyle w:val="2"/>
        <w:keepNext w:val="0"/>
        <w:keepLines w:val="0"/>
        <w:pageBreakBefore w:val="0"/>
        <w:kinsoku/>
        <w:wordWrap/>
        <w:overflowPunct/>
        <w:bidi w:val="0"/>
        <w:snapToGrid/>
        <w:spacing w:before="157" w:beforeLines="50"/>
        <w:rPr>
          <w:rFonts w:hint="default" w:ascii="仿宋" w:hAnsi="仿宋" w:eastAsia="仿宋" w:cs="仿宋"/>
          <w:color w:val="auto"/>
          <w:spacing w:val="-6"/>
          <w:kern w:val="2"/>
          <w:sz w:val="32"/>
          <w:szCs w:val="32"/>
          <w:highlight w:val="none"/>
          <w:lang w:val="en-US" w:eastAsia="zh-CN" w:bidi="ar-SA"/>
        </w:rPr>
      </w:pPr>
      <w:r>
        <w:rPr>
          <w:rFonts w:hint="eastAsia" w:ascii="楷体" w:hAnsi="楷体" w:eastAsia="楷体" w:cs="楷体"/>
          <w:b w:val="0"/>
          <w:bCs w:val="0"/>
          <w:color w:val="auto"/>
          <w:spacing w:val="-6"/>
          <w:kern w:val="0"/>
          <w:sz w:val="32"/>
          <w:szCs w:val="32"/>
          <w:highlight w:val="none"/>
          <w:shd w:val="clear" w:color="auto" w:fill="FFFFFF"/>
          <w:lang w:val="en-US" w:eastAsia="zh-CN" w:bidi="ar"/>
        </w:rPr>
        <w:t>（八）做好工程跟踪审计。</w:t>
      </w:r>
      <w:r>
        <w:rPr>
          <w:rFonts w:hint="eastAsia" w:ascii="仿宋" w:hAnsi="仿宋" w:eastAsia="仿宋" w:cs="仿宋"/>
          <w:color w:val="auto"/>
          <w:spacing w:val="-6"/>
          <w:kern w:val="2"/>
          <w:sz w:val="32"/>
          <w:szCs w:val="32"/>
          <w:highlight w:val="none"/>
          <w:lang w:val="en-US" w:eastAsia="zh-CN" w:bidi="ar-SA"/>
        </w:rPr>
        <w:t>2020年9月4日～2021年10月12日，区审计局派出审计组，对该项目一至四标段施工进行全过程跟踪审计。项目竣工后，审计组对建设方提供的工程结算金额进行复核审定。对在结算中工程量计算不准、材料价格不实导致工程多计工程量、虚增造价（单价）的问题，区审计局按照有关规定督促建设单位限期整改（调整工程结算造价），并将整改情况依法向社会公告。同时，区审计局对大通湖水生植被恢复与水质改善工程（第四期）进行了跟踪审计。</w:t>
      </w:r>
    </w:p>
    <w:p>
      <w:pPr>
        <w:pStyle w:val="2"/>
        <w:keepNext w:val="0"/>
        <w:keepLines w:val="0"/>
        <w:pageBreakBefore w:val="0"/>
        <w:kinsoku/>
        <w:wordWrap/>
        <w:overflowPunct/>
        <w:bidi w:val="0"/>
        <w:snapToGrid/>
        <w:spacing w:before="157" w:beforeLines="50"/>
        <w:rPr>
          <w:rFonts w:hint="eastAsia" w:ascii="仿宋_GB2312" w:hAnsi="仿宋_GB2312" w:cs="仿宋_GB2312"/>
          <w:b w:val="0"/>
          <w:color w:val="auto"/>
          <w:spacing w:val="-6"/>
          <w:kern w:val="0"/>
          <w:sz w:val="32"/>
          <w:szCs w:val="32"/>
          <w:shd w:val="clear" w:color="auto" w:fill="FFFFFF"/>
          <w:lang w:val="en-US" w:eastAsia="zh-CN" w:bidi="ar-SA"/>
        </w:rPr>
      </w:pPr>
      <w:r>
        <w:rPr>
          <w:rFonts w:hint="eastAsia" w:ascii="楷体" w:hAnsi="楷体" w:eastAsia="楷体" w:cs="楷体"/>
          <w:b w:val="0"/>
          <w:bCs w:val="0"/>
          <w:color w:val="auto"/>
          <w:spacing w:val="-6"/>
          <w:kern w:val="0"/>
          <w:sz w:val="32"/>
          <w:szCs w:val="32"/>
          <w:highlight w:val="none"/>
          <w:shd w:val="clear" w:color="auto" w:fill="FFFFFF"/>
          <w:lang w:val="en-US" w:eastAsia="zh-CN" w:bidi="ar"/>
        </w:rPr>
        <w:t>（九）做好移交管护工作。</w:t>
      </w:r>
      <w:r>
        <w:rPr>
          <w:rFonts w:hint="eastAsia" w:ascii="仿宋" w:hAnsi="仿宋" w:eastAsia="仿宋" w:cs="仿宋"/>
          <w:color w:val="auto"/>
          <w:spacing w:val="-6"/>
          <w:kern w:val="2"/>
          <w:sz w:val="32"/>
          <w:szCs w:val="32"/>
          <w:highlight w:val="none"/>
          <w:lang w:val="en-US" w:eastAsia="zh-CN" w:bidi="ar-SA"/>
        </w:rPr>
        <w:t>项目工程竣工后，对项目建设形成的固定资产造册登记，按照属地原则及时移交到河坝镇、千山红镇以及南湖湾办事处。乡镇结合实际制定管护制度和管理标准要求，成立了由主要领导负责的管护机构，建立专职管护队伍，做到责任明确、制度规范、管护到位，确保工程效益长期发挥。</w:t>
      </w:r>
    </w:p>
    <w:p>
      <w:pPr>
        <w:pStyle w:val="9"/>
        <w:keepNext w:val="0"/>
        <w:keepLines w:val="0"/>
        <w:pageBreakBefore w:val="0"/>
        <w:widowControl w:val="0"/>
        <w:kinsoku/>
        <w:wordWrap/>
        <w:overflowPunct/>
        <w:topLinePunct w:val="0"/>
        <w:autoSpaceDE/>
        <w:autoSpaceDN/>
        <w:bidi w:val="0"/>
        <w:adjustRightInd/>
        <w:snapToGrid/>
        <w:spacing w:before="157" w:beforeLines="50" w:beforeAutospacing="0" w:afterAutospacing="0" w:line="560" w:lineRule="exact"/>
        <w:ind w:left="0" w:leftChars="0" w:firstLine="640"/>
        <w:textAlignment w:val="auto"/>
        <w:rPr>
          <w:rFonts w:ascii="Calibri" w:hAnsi="Calibri" w:cs="Calibri"/>
          <w:color w:val="auto"/>
          <w:spacing w:val="-6"/>
          <w:sz w:val="21"/>
          <w:szCs w:val="21"/>
        </w:rPr>
      </w:pPr>
      <w:r>
        <w:rPr>
          <w:rFonts w:hint="eastAsia" w:ascii="黑体" w:hAnsi="宋体" w:eastAsia="黑体" w:cs="黑体"/>
          <w:color w:val="auto"/>
          <w:spacing w:val="-6"/>
          <w:sz w:val="32"/>
          <w:szCs w:val="32"/>
          <w:shd w:val="clear" w:color="auto" w:fill="FFFFFF"/>
        </w:rPr>
        <w:t>四、绩效评价工作情况</w:t>
      </w:r>
    </w:p>
    <w:p>
      <w:pPr>
        <w:pStyle w:val="9"/>
        <w:keepNext w:val="0"/>
        <w:keepLines w:val="0"/>
        <w:pageBreakBefore w:val="0"/>
        <w:widowControl w:val="0"/>
        <w:kinsoku/>
        <w:wordWrap/>
        <w:overflowPunct/>
        <w:topLinePunct w:val="0"/>
        <w:autoSpaceDE/>
        <w:autoSpaceDN/>
        <w:bidi w:val="0"/>
        <w:adjustRightInd/>
        <w:snapToGrid/>
        <w:spacing w:before="157" w:beforeLines="50" w:beforeAutospacing="0" w:afterAutospacing="0" w:line="560" w:lineRule="exact"/>
        <w:ind w:left="0" w:leftChars="0" w:firstLine="640"/>
        <w:jc w:val="both"/>
        <w:textAlignment w:val="auto"/>
        <w:rPr>
          <w:rFonts w:hint="eastAsia" w:ascii="仿宋" w:hAnsi="仿宋" w:eastAsia="仿宋" w:cs="仿宋"/>
          <w:color w:val="auto"/>
          <w:spacing w:val="-6"/>
          <w:kern w:val="2"/>
          <w:sz w:val="32"/>
          <w:szCs w:val="32"/>
          <w:highlight w:val="none"/>
          <w:lang w:val="en-US" w:eastAsia="zh-CN" w:bidi="ar-SA"/>
        </w:rPr>
      </w:pPr>
      <w:r>
        <w:rPr>
          <w:rFonts w:hint="eastAsia" w:ascii="仿宋" w:hAnsi="仿宋" w:eastAsia="仿宋" w:cs="仿宋"/>
          <w:color w:val="auto"/>
          <w:spacing w:val="-6"/>
          <w:kern w:val="2"/>
          <w:sz w:val="32"/>
          <w:szCs w:val="32"/>
          <w:highlight w:val="none"/>
          <w:lang w:val="en-US" w:eastAsia="zh-CN" w:bidi="ar-SA"/>
        </w:rPr>
        <w:t>根据相关政策规定和大发财〔2022〕52号文件要求，我公司成立了专项资金绩效评价工作组，主要采取座谈、查阅财务资金支付及项目建设管理资料、实地查看新建渔场泵站、沙堡洲一泵站、五七泵站、五七河、南剅河、河坝镇渔场、长征泵站等泵站新建改造、引水渠护砌、引水渠生态治理以及湖岸生态带建设质量等情况，发放现场问卷调查30份，采取问卷调查的方法了解社会公众对生态修复与治理项目实施的满意度，最后通过对相关资料进行综合分析，确定评价指标和标准，结合现场评价情况，得出评价结论，形成绩效评价报告。</w:t>
      </w:r>
    </w:p>
    <w:p>
      <w:pPr>
        <w:pStyle w:val="9"/>
        <w:keepNext w:val="0"/>
        <w:keepLines w:val="0"/>
        <w:pageBreakBefore w:val="0"/>
        <w:widowControl w:val="0"/>
        <w:kinsoku/>
        <w:wordWrap/>
        <w:overflowPunct/>
        <w:topLinePunct w:val="0"/>
        <w:autoSpaceDE/>
        <w:autoSpaceDN/>
        <w:bidi w:val="0"/>
        <w:adjustRightInd/>
        <w:snapToGrid/>
        <w:spacing w:before="157" w:beforeLines="50" w:beforeAutospacing="0" w:afterAutospacing="0" w:line="560" w:lineRule="exact"/>
        <w:ind w:left="0" w:leftChars="0" w:firstLine="640"/>
        <w:jc w:val="both"/>
        <w:textAlignment w:val="auto"/>
        <w:rPr>
          <w:rFonts w:ascii="Calibri" w:hAnsi="Calibri" w:cs="Calibri"/>
          <w:color w:val="auto"/>
          <w:spacing w:val="-6"/>
          <w:sz w:val="21"/>
          <w:szCs w:val="21"/>
        </w:rPr>
      </w:pPr>
      <w:r>
        <w:rPr>
          <w:rFonts w:hint="eastAsia" w:ascii="黑体" w:hAnsi="宋体" w:eastAsia="黑体" w:cs="黑体"/>
          <w:color w:val="auto"/>
          <w:spacing w:val="-6"/>
          <w:sz w:val="32"/>
          <w:szCs w:val="32"/>
          <w:shd w:val="clear" w:color="auto" w:fill="FFFFFF"/>
        </w:rPr>
        <w:t>五、绩效评价结果和主要绩效</w:t>
      </w:r>
    </w:p>
    <w:p>
      <w:pPr>
        <w:pStyle w:val="9"/>
        <w:keepNext w:val="0"/>
        <w:keepLines w:val="0"/>
        <w:pageBreakBefore w:val="0"/>
        <w:widowControl w:val="0"/>
        <w:kinsoku/>
        <w:wordWrap/>
        <w:overflowPunct/>
        <w:topLinePunct w:val="0"/>
        <w:autoSpaceDE/>
        <w:autoSpaceDN/>
        <w:bidi w:val="0"/>
        <w:adjustRightInd/>
        <w:snapToGrid/>
        <w:spacing w:before="157" w:beforeLines="50" w:beforeAutospacing="0" w:afterAutospacing="0" w:line="560" w:lineRule="exact"/>
        <w:ind w:left="0" w:leftChars="0" w:firstLine="640"/>
        <w:jc w:val="both"/>
        <w:textAlignment w:val="auto"/>
        <w:rPr>
          <w:rFonts w:hint="eastAsia" w:ascii="仿宋" w:hAnsi="仿宋" w:eastAsia="仿宋" w:cs="仿宋"/>
          <w:color w:val="auto"/>
          <w:spacing w:val="-6"/>
          <w:kern w:val="2"/>
          <w:sz w:val="32"/>
          <w:szCs w:val="32"/>
          <w:highlight w:val="none"/>
          <w:lang w:val="en-US" w:eastAsia="zh-CN" w:bidi="ar-SA"/>
        </w:rPr>
      </w:pPr>
      <w:r>
        <w:rPr>
          <w:rFonts w:hint="eastAsia" w:ascii="仿宋" w:hAnsi="仿宋" w:eastAsia="仿宋" w:cs="仿宋"/>
          <w:color w:val="auto"/>
          <w:spacing w:val="-6"/>
          <w:kern w:val="2"/>
          <w:sz w:val="32"/>
          <w:szCs w:val="32"/>
          <w:highlight w:val="none"/>
          <w:lang w:val="en-US" w:eastAsia="zh-CN" w:bidi="ar-SA"/>
        </w:rPr>
        <w:t>根据该项目资金绩效评价指标体系和绩效检查情况，该项目整体绩效分值100分，实得90分，（详见附件：2021年度大通湖流域生态修复与治理工程项目资金绩效评价指标评分表），综合评价等级为“优秀”。主要绩效表现在以下几个方面：</w:t>
      </w:r>
    </w:p>
    <w:p>
      <w:pPr>
        <w:keepNext w:val="0"/>
        <w:keepLines w:val="0"/>
        <w:pageBreakBefore w:val="0"/>
        <w:numPr>
          <w:ilvl w:val="0"/>
          <w:numId w:val="0"/>
        </w:numPr>
        <w:kinsoku/>
        <w:wordWrap/>
        <w:overflowPunct/>
        <w:autoSpaceDE w:val="0"/>
        <w:autoSpaceDN w:val="0"/>
        <w:bidi w:val="0"/>
        <w:adjustRightInd w:val="0"/>
        <w:snapToGrid/>
        <w:spacing w:before="157" w:beforeLines="50" w:line="560" w:lineRule="exact"/>
        <w:ind w:firstLine="616" w:firstLineChars="200"/>
        <w:rPr>
          <w:rFonts w:hint="default" w:ascii="仿宋" w:hAnsi="仿宋" w:eastAsia="仿宋" w:cs="仿宋"/>
          <w:color w:val="auto"/>
          <w:spacing w:val="-6"/>
          <w:kern w:val="2"/>
          <w:sz w:val="32"/>
          <w:szCs w:val="32"/>
          <w:highlight w:val="none"/>
          <w:lang w:val="en-US" w:eastAsia="zh-CN" w:bidi="ar-SA"/>
        </w:rPr>
      </w:pPr>
      <w:r>
        <w:rPr>
          <w:rFonts w:hint="eastAsia" w:ascii="楷体" w:hAnsi="楷体" w:eastAsia="楷体" w:cs="楷体"/>
          <w:b w:val="0"/>
          <w:bCs w:val="0"/>
          <w:color w:val="auto"/>
          <w:spacing w:val="-6"/>
          <w:kern w:val="0"/>
          <w:sz w:val="32"/>
          <w:szCs w:val="32"/>
          <w:shd w:val="clear" w:color="auto" w:fill="FFFFFF"/>
          <w:lang w:val="en-US" w:eastAsia="zh-CN" w:bidi="ar-SA"/>
        </w:rPr>
        <w:t>（一）生态系统明显改善，水环境质量持续向好。</w:t>
      </w:r>
      <w:r>
        <w:rPr>
          <w:rFonts w:hint="eastAsia" w:ascii="仿宋" w:hAnsi="仿宋" w:eastAsia="仿宋" w:cs="仿宋"/>
          <w:color w:val="auto"/>
          <w:spacing w:val="-6"/>
          <w:kern w:val="2"/>
          <w:sz w:val="32"/>
          <w:szCs w:val="32"/>
          <w:highlight w:val="none"/>
          <w:lang w:val="en-US" w:eastAsia="zh-CN" w:bidi="ar-SA"/>
        </w:rPr>
        <w:t>该项目通过新建排灌泵站、涵闸改造、泵站更新改造及引水渠水草种植生态治理、湖岸生态带建设，生态系统得以逐步恢复和改善。</w:t>
      </w:r>
    </w:p>
    <w:p>
      <w:pPr>
        <w:keepNext w:val="0"/>
        <w:keepLines w:val="0"/>
        <w:pageBreakBefore w:val="0"/>
        <w:numPr>
          <w:ilvl w:val="0"/>
          <w:numId w:val="0"/>
        </w:numPr>
        <w:kinsoku/>
        <w:wordWrap/>
        <w:overflowPunct/>
        <w:autoSpaceDE w:val="0"/>
        <w:autoSpaceDN w:val="0"/>
        <w:bidi w:val="0"/>
        <w:adjustRightInd w:val="0"/>
        <w:snapToGrid/>
        <w:spacing w:before="157" w:beforeLines="50" w:line="560" w:lineRule="exact"/>
        <w:ind w:firstLine="616" w:firstLineChars="200"/>
        <w:rPr>
          <w:rFonts w:hint="default" w:ascii="仿宋" w:hAnsi="仿宋" w:eastAsia="仿宋" w:cs="仿宋"/>
          <w:color w:val="auto"/>
          <w:spacing w:val="-6"/>
          <w:kern w:val="2"/>
          <w:sz w:val="32"/>
          <w:szCs w:val="32"/>
          <w:highlight w:val="none"/>
          <w:lang w:val="en-US" w:eastAsia="zh-CN" w:bidi="ar-SA"/>
        </w:rPr>
      </w:pPr>
      <w:r>
        <w:rPr>
          <w:rFonts w:hint="eastAsia" w:ascii="仿宋_GB2312" w:hAnsi="仿宋_GB2312" w:eastAsia="仿宋_GB2312" w:cs="仿宋_GB2312"/>
          <w:color w:val="auto"/>
          <w:spacing w:val="-6"/>
          <w:sz w:val="32"/>
          <w:szCs w:val="32"/>
          <w:highlight w:val="none"/>
          <w:shd w:val="clear" w:color="auto" w:fill="FFFFFF"/>
          <w:lang w:val="en-US" w:eastAsia="zh-CN"/>
        </w:rPr>
        <w:t>1.消减入湖污染负荷，改善大通湖水质。</w:t>
      </w:r>
      <w:r>
        <w:rPr>
          <w:rFonts w:hint="eastAsia" w:ascii="仿宋" w:hAnsi="仿宋" w:eastAsia="仿宋" w:cs="仿宋"/>
          <w:color w:val="auto"/>
          <w:spacing w:val="-6"/>
          <w:kern w:val="2"/>
          <w:sz w:val="32"/>
          <w:szCs w:val="32"/>
          <w:highlight w:val="none"/>
          <w:lang w:val="en-US" w:eastAsia="zh-CN" w:bidi="ar-SA"/>
        </w:rPr>
        <w:t>该项目共建设水生植物8429.88亩，其中沉水植物417.83亩，挺水植物5111.98亩，浮叶植物2900.07亩，水生植物群落生物量达到最大值和稳定状态后，参考长江中下游以及其他水体水生植物的监测、实验数据，预计每年可吸收消减化学需氧量（COD）为679.51t/a，总氮（TN）为84.22t/a，总磷（TP）为10.52t/a，分别占入湖量的13.10%、10.68%、11.89%。经省生态环境厅监测，大通湖国控断面水质2021年1月、7月、8月水质为Ⅴ类，较2020年有5个月水质为Ⅴ类（1月、6-9月）减少了2个月，2021年保持Ⅳ类水质目标，水质持续向好。</w:t>
      </w:r>
    </w:p>
    <w:p>
      <w:pPr>
        <w:keepNext w:val="0"/>
        <w:keepLines w:val="0"/>
        <w:pageBreakBefore w:val="0"/>
        <w:kinsoku/>
        <w:wordWrap/>
        <w:overflowPunct/>
        <w:bidi w:val="0"/>
        <w:snapToGrid/>
        <w:spacing w:before="157" w:beforeLines="50" w:line="560" w:lineRule="exact"/>
        <w:ind w:firstLine="616" w:firstLineChars="200"/>
        <w:rPr>
          <w:rFonts w:hint="eastAsia" w:ascii="仿宋" w:hAnsi="仿宋" w:eastAsia="仿宋" w:cs="仿宋"/>
          <w:color w:val="auto"/>
          <w:spacing w:val="-6"/>
          <w:kern w:val="2"/>
          <w:sz w:val="32"/>
          <w:szCs w:val="32"/>
          <w:highlight w:val="none"/>
          <w:lang w:val="en-US" w:eastAsia="zh-CN" w:bidi="ar-SA"/>
        </w:rPr>
      </w:pPr>
      <w:r>
        <w:rPr>
          <w:rFonts w:hint="eastAsia" w:ascii="仿宋_GB2312" w:hAnsi="仿宋_GB2312" w:eastAsia="仿宋_GB2312" w:cs="仿宋_GB2312"/>
          <w:color w:val="auto"/>
          <w:spacing w:val="-6"/>
          <w:sz w:val="32"/>
          <w:szCs w:val="32"/>
          <w:highlight w:val="none"/>
          <w:shd w:val="clear" w:color="auto" w:fill="FFFFFF"/>
          <w:lang w:val="en-US" w:eastAsia="zh-CN"/>
        </w:rPr>
        <w:t>2.恢复水生态系统，提升生物多样性及水环境容量。</w:t>
      </w:r>
      <w:r>
        <w:rPr>
          <w:rFonts w:hint="eastAsia" w:ascii="仿宋" w:hAnsi="仿宋" w:eastAsia="仿宋" w:cs="仿宋"/>
          <w:color w:val="auto"/>
          <w:spacing w:val="-6"/>
          <w:kern w:val="2"/>
          <w:sz w:val="32"/>
          <w:szCs w:val="32"/>
          <w:highlight w:val="none"/>
          <w:lang w:val="en-US" w:eastAsia="zh-CN" w:bidi="ar-SA"/>
        </w:rPr>
        <w:t>该项目工程通过水生植物、退养减排等生态修复措施，可逐步恢复水生植被群落，从而改善项目区水环境，使水生态系统结构和功能得以优化并朝着良性稳定方向发展，达到能够自维持自修复的程度，从而提高湖泊的自净能力，提升大通湖水环境容量。</w:t>
      </w:r>
    </w:p>
    <w:p>
      <w:pPr>
        <w:keepNext w:val="0"/>
        <w:keepLines w:val="0"/>
        <w:pageBreakBefore w:val="0"/>
        <w:numPr>
          <w:ilvl w:val="0"/>
          <w:numId w:val="0"/>
        </w:numPr>
        <w:kinsoku/>
        <w:wordWrap/>
        <w:overflowPunct/>
        <w:bidi w:val="0"/>
        <w:snapToGrid/>
        <w:spacing w:before="157" w:beforeLines="50" w:line="600" w:lineRule="exact"/>
        <w:rPr>
          <w:rFonts w:hint="eastAsia" w:ascii="仿宋" w:hAnsi="仿宋" w:eastAsia="仿宋" w:cs="仿宋"/>
          <w:color w:val="auto"/>
          <w:spacing w:val="-6"/>
          <w:kern w:val="2"/>
          <w:sz w:val="32"/>
          <w:szCs w:val="32"/>
          <w:highlight w:val="none"/>
          <w:lang w:val="en-US" w:eastAsia="zh-CN" w:bidi="ar-SA"/>
        </w:rPr>
      </w:pPr>
      <w:r>
        <w:rPr>
          <w:rFonts w:hint="eastAsia" w:ascii="仿宋" w:hAnsi="仿宋" w:eastAsia="仿宋" w:cstheme="minorBidi"/>
          <w:b w:val="0"/>
          <w:bCs w:val="0"/>
          <w:kern w:val="2"/>
          <w:sz w:val="32"/>
          <w:szCs w:val="32"/>
          <w:lang w:val="en-US" w:eastAsia="zh-CN" w:bidi="ar-SA"/>
        </w:rPr>
        <w:t xml:space="preserve">   </w:t>
      </w:r>
      <w:r>
        <w:rPr>
          <w:rFonts w:hint="eastAsia" w:ascii="楷体" w:hAnsi="楷体" w:eastAsia="楷体" w:cs="楷体"/>
          <w:b w:val="0"/>
          <w:bCs w:val="0"/>
          <w:color w:val="auto"/>
          <w:spacing w:val="-6"/>
          <w:kern w:val="0"/>
          <w:sz w:val="32"/>
          <w:szCs w:val="32"/>
          <w:shd w:val="clear" w:color="auto" w:fill="FFFFFF"/>
          <w:lang w:val="en-US" w:eastAsia="zh-CN" w:bidi="ar-SA"/>
        </w:rPr>
        <w:t>（二）推动产业结构调整，实现经济社会可持续发展效益。</w:t>
      </w:r>
      <w:r>
        <w:rPr>
          <w:rFonts w:hint="eastAsia" w:ascii="仿宋" w:hAnsi="仿宋" w:eastAsia="仿宋" w:cs="仿宋"/>
          <w:color w:val="auto"/>
          <w:spacing w:val="-6"/>
          <w:kern w:val="2"/>
          <w:sz w:val="32"/>
          <w:szCs w:val="32"/>
          <w:highlight w:val="none"/>
          <w:lang w:val="en-US" w:eastAsia="zh-CN" w:bidi="ar-SA"/>
        </w:rPr>
        <w:t>项目建成后，必将推动大通湖流域产业结构的调整，促进生态农业、生态养殖等经济产业的发展，同时能营造良好的湖滨湿地景观带，旅游环境能得到极大改观，带动当地生态旅游产业的发展，拉动地方经济的发展。通过对项目产业结构的调整，实现流域可持续发展，促进“两型”社会建设，实现“环境优化经济”目标。</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bidi w:val="0"/>
        <w:snapToGrid/>
        <w:spacing w:before="157" w:beforeLines="50" w:beforeAutospacing="0" w:after="0" w:afterAutospacing="0" w:line="450" w:lineRule="atLeast"/>
        <w:ind w:left="0" w:right="0" w:firstLine="0"/>
        <w:jc w:val="both"/>
        <w:rPr>
          <w:rFonts w:hint="default" w:ascii="仿宋" w:hAnsi="仿宋" w:eastAsia="仿宋" w:cs="仿宋"/>
          <w:b w:val="0"/>
          <w:bCs w:val="0"/>
          <w:color w:val="auto"/>
          <w:spacing w:val="-6"/>
          <w:kern w:val="2"/>
          <w:sz w:val="32"/>
          <w:szCs w:val="32"/>
          <w:highlight w:val="none"/>
          <w:lang w:val="en-US" w:eastAsia="zh-CN" w:bidi="ar-SA"/>
        </w:rPr>
      </w:pPr>
      <w:r>
        <w:rPr>
          <w:rFonts w:hint="eastAsia" w:ascii="仿宋" w:hAnsi="仿宋" w:eastAsia="仿宋" w:cstheme="minorBidi"/>
          <w:b w:val="0"/>
          <w:bCs w:val="0"/>
          <w:kern w:val="2"/>
          <w:sz w:val="32"/>
          <w:szCs w:val="32"/>
          <w:lang w:val="en-US" w:eastAsia="zh-CN" w:bidi="ar-SA"/>
        </w:rPr>
        <w:t xml:space="preserve">    </w:t>
      </w:r>
      <w:r>
        <w:rPr>
          <w:rFonts w:hint="eastAsia" w:ascii="楷体" w:hAnsi="楷体" w:eastAsia="楷体" w:cs="楷体"/>
          <w:b w:val="0"/>
          <w:bCs w:val="0"/>
          <w:color w:val="auto"/>
          <w:spacing w:val="-6"/>
          <w:kern w:val="0"/>
          <w:sz w:val="32"/>
          <w:szCs w:val="32"/>
          <w:shd w:val="clear" w:color="auto" w:fill="FFFFFF"/>
          <w:lang w:val="en-US" w:eastAsia="zh-CN" w:bidi="ar-SA"/>
        </w:rPr>
        <w:t>（三）社会反响良好，大通湖治理经验和成效得到国家和省相关部门的肯定以及中央媒体的报道。</w:t>
      </w:r>
      <w:r>
        <w:rPr>
          <w:rFonts w:hint="eastAsia" w:ascii="仿宋" w:hAnsi="仿宋" w:eastAsia="仿宋" w:cs="仿宋"/>
          <w:b w:val="0"/>
          <w:bCs w:val="0"/>
          <w:color w:val="auto"/>
          <w:spacing w:val="-6"/>
          <w:kern w:val="2"/>
          <w:sz w:val="32"/>
          <w:szCs w:val="32"/>
          <w:highlight w:val="none"/>
          <w:lang w:val="en-US" w:eastAsia="zh-CN" w:bidi="ar-SA"/>
        </w:rPr>
        <w:t>2021年2月23日至24日，省生态环境厅在益阳、常德召开了全省水生态环境保护工作现场会，大通湖水环境治理经验、成效在会上被推介。2021年2月，经省人民政府同意，大通湖流域纳入</w:t>
      </w:r>
      <w:r>
        <w:rPr>
          <w:rFonts w:hint="default" w:ascii="仿宋" w:hAnsi="仿宋" w:eastAsia="仿宋" w:cs="仿宋"/>
          <w:b w:val="0"/>
          <w:bCs w:val="0"/>
          <w:color w:val="auto"/>
          <w:spacing w:val="-6"/>
          <w:kern w:val="2"/>
          <w:sz w:val="32"/>
          <w:szCs w:val="32"/>
          <w:highlight w:val="none"/>
          <w:lang w:val="en-US" w:eastAsia="zh-CN" w:bidi="ar-SA"/>
        </w:rPr>
        <w:t>2022—2024年可持续发展试点</w:t>
      </w:r>
      <w:r>
        <w:rPr>
          <w:rFonts w:hint="eastAsia" w:ascii="仿宋" w:hAnsi="仿宋" w:eastAsia="仿宋" w:cs="仿宋"/>
          <w:b w:val="0"/>
          <w:bCs w:val="0"/>
          <w:color w:val="auto"/>
          <w:spacing w:val="-6"/>
          <w:kern w:val="2"/>
          <w:sz w:val="32"/>
          <w:szCs w:val="32"/>
          <w:highlight w:val="none"/>
          <w:lang w:val="en-US" w:eastAsia="zh-CN" w:bidi="ar-SA"/>
        </w:rPr>
        <w:t>区域，2021年12月，正式成为全国第二批水环境综合治理与可持续发展试点流域，这是继2017年大通湖流域纳入全国第一批重点流域水环境综合治理与可持续发展试点之后，再次纳入试点，也是湖南省唯一的试点区域。2021年8月7日，央视13套新闻频道《走进乡村看小康》节目以“湖南益阳小小水草为大通湖疗伤”为题报道了大通湖水环境治理的经验，为争取国家和省政策支持、资金支持，实现大通湖流域综合治理和可持续发展提供了有力保障。</w:t>
      </w:r>
    </w:p>
    <w:p>
      <w:pPr>
        <w:pStyle w:val="9"/>
        <w:keepNext w:val="0"/>
        <w:keepLines w:val="0"/>
        <w:pageBreakBefore w:val="0"/>
        <w:widowControl w:val="0"/>
        <w:kinsoku/>
        <w:wordWrap/>
        <w:overflowPunct/>
        <w:topLinePunct w:val="0"/>
        <w:autoSpaceDE/>
        <w:autoSpaceDN/>
        <w:bidi w:val="0"/>
        <w:adjustRightInd/>
        <w:snapToGrid/>
        <w:spacing w:before="157" w:beforeLines="50" w:beforeAutospacing="0" w:afterAutospacing="0" w:line="560" w:lineRule="exact"/>
        <w:ind w:left="0" w:leftChars="0" w:firstLine="640"/>
        <w:jc w:val="both"/>
        <w:textAlignment w:val="auto"/>
        <w:rPr>
          <w:rFonts w:hint="default" w:ascii="仿宋" w:hAnsi="仿宋" w:eastAsia="仿宋" w:cs="仿宋"/>
          <w:b w:val="0"/>
          <w:bCs w:val="0"/>
          <w:color w:val="auto"/>
          <w:spacing w:val="-6"/>
          <w:kern w:val="2"/>
          <w:sz w:val="32"/>
          <w:szCs w:val="32"/>
          <w:highlight w:val="none"/>
          <w:lang w:val="en-US" w:eastAsia="zh-CN" w:bidi="ar-SA"/>
        </w:rPr>
      </w:pPr>
      <w:r>
        <w:rPr>
          <w:rFonts w:hint="eastAsia" w:ascii="楷体" w:hAnsi="楷体" w:eastAsia="楷体" w:cs="楷体"/>
          <w:color w:val="auto"/>
          <w:spacing w:val="-6"/>
          <w:sz w:val="32"/>
          <w:szCs w:val="32"/>
          <w:shd w:val="clear" w:color="auto" w:fill="FFFFFF"/>
          <w:lang w:eastAsia="zh-CN"/>
        </w:rPr>
        <w:t>（</w:t>
      </w:r>
      <w:r>
        <w:rPr>
          <w:rFonts w:hint="eastAsia" w:ascii="楷体" w:hAnsi="楷体" w:eastAsia="楷体" w:cs="楷体"/>
          <w:color w:val="auto"/>
          <w:spacing w:val="-6"/>
          <w:sz w:val="32"/>
          <w:szCs w:val="32"/>
          <w:shd w:val="clear" w:color="auto" w:fill="FFFFFF"/>
          <w:lang w:val="en-US" w:eastAsia="zh-CN"/>
        </w:rPr>
        <w:t>四）</w:t>
      </w:r>
      <w:r>
        <w:rPr>
          <w:rFonts w:hint="eastAsia" w:ascii="楷体" w:hAnsi="楷体" w:eastAsia="楷体" w:cs="楷体"/>
          <w:color w:val="auto"/>
          <w:spacing w:val="-6"/>
          <w:sz w:val="32"/>
          <w:szCs w:val="32"/>
          <w:shd w:val="clear" w:color="auto" w:fill="FFFFFF"/>
        </w:rPr>
        <w:t>群众满意度高</w:t>
      </w:r>
      <w:r>
        <w:rPr>
          <w:rFonts w:hint="eastAsia" w:ascii="楷体" w:hAnsi="楷体" w:eastAsia="楷体" w:cs="楷体"/>
          <w:color w:val="auto"/>
          <w:spacing w:val="-6"/>
          <w:sz w:val="32"/>
          <w:szCs w:val="32"/>
          <w:shd w:val="clear" w:color="auto" w:fill="FFFFFF"/>
          <w:lang w:eastAsia="zh-CN"/>
        </w:rPr>
        <w:t>。</w:t>
      </w:r>
      <w:r>
        <w:rPr>
          <w:rFonts w:hint="eastAsia" w:ascii="仿宋" w:hAnsi="仿宋" w:eastAsia="仿宋" w:cs="仿宋"/>
          <w:b w:val="0"/>
          <w:bCs w:val="0"/>
          <w:color w:val="auto"/>
          <w:spacing w:val="-6"/>
          <w:kern w:val="2"/>
          <w:sz w:val="32"/>
          <w:szCs w:val="32"/>
          <w:highlight w:val="none"/>
          <w:lang w:val="en-US" w:eastAsia="zh-CN" w:bidi="ar-SA"/>
        </w:rPr>
        <w:t>本次评价组设计了大通湖流域生态修复与治理工程满意度调查问卷，现场走访河坝沙堡洲村、铭新村当地村民，发放调查问卷30份，收回问卷30份。问卷涉及对项目实施中环境保护、新建灌排泵站和生态补水泵站改造工程质量、沟渠清淤和引水渠生态治理及湖岸生态带建设质量、项目实施对改善水质水生态环境、项目实施对改善生产生活条件的满意度（满意、基本满意、不满意），其中，对项目实施中环境保护的满意度为100%，对新建灌排泵站和生态补水泵站改造工程质量的满意度为98%，对沟渠清淤和引水渠生态治理及湖岸生态带建设质量满意度96%，对项目实施对改善水质水生态环境的满意度为100%，对项目实施改善生产生活条件的满意度100%，综合满意度为98.8%。</w:t>
      </w:r>
    </w:p>
    <w:p>
      <w:pPr>
        <w:pStyle w:val="9"/>
        <w:keepNext w:val="0"/>
        <w:keepLines w:val="0"/>
        <w:pageBreakBefore w:val="0"/>
        <w:widowControl w:val="0"/>
        <w:kinsoku/>
        <w:wordWrap/>
        <w:overflowPunct/>
        <w:topLinePunct w:val="0"/>
        <w:autoSpaceDE/>
        <w:autoSpaceDN/>
        <w:bidi w:val="0"/>
        <w:adjustRightInd/>
        <w:snapToGrid/>
        <w:spacing w:before="157" w:beforeLines="50" w:beforeAutospacing="0" w:afterAutospacing="0" w:line="560" w:lineRule="exact"/>
        <w:ind w:left="0" w:leftChars="0" w:firstLine="640"/>
        <w:jc w:val="both"/>
        <w:textAlignment w:val="auto"/>
        <w:rPr>
          <w:rFonts w:hint="eastAsia" w:ascii="黑体" w:hAnsi="宋体" w:eastAsia="黑体" w:cs="黑体"/>
          <w:color w:val="auto"/>
          <w:spacing w:val="-6"/>
          <w:sz w:val="32"/>
          <w:szCs w:val="32"/>
          <w:shd w:val="clear" w:color="auto" w:fill="FFFFFF"/>
        </w:rPr>
      </w:pPr>
      <w:r>
        <w:rPr>
          <w:rFonts w:hint="eastAsia" w:ascii="黑体" w:hAnsi="宋体" w:eastAsia="黑体" w:cs="黑体"/>
          <w:color w:val="auto"/>
          <w:spacing w:val="-6"/>
          <w:sz w:val="32"/>
          <w:szCs w:val="32"/>
          <w:shd w:val="clear" w:color="auto" w:fill="FFFFFF"/>
        </w:rPr>
        <w:t>六、存在的主要问题</w:t>
      </w:r>
    </w:p>
    <w:p>
      <w:pPr>
        <w:pStyle w:val="9"/>
        <w:keepNext w:val="0"/>
        <w:keepLines w:val="0"/>
        <w:pageBreakBefore w:val="0"/>
        <w:widowControl w:val="0"/>
        <w:kinsoku/>
        <w:wordWrap/>
        <w:overflowPunct/>
        <w:topLinePunct w:val="0"/>
        <w:autoSpaceDE/>
        <w:autoSpaceDN/>
        <w:bidi w:val="0"/>
        <w:adjustRightInd/>
        <w:snapToGrid/>
        <w:spacing w:before="157" w:beforeLines="50" w:beforeAutospacing="0" w:afterAutospacing="0" w:line="560" w:lineRule="exact"/>
        <w:ind w:left="0" w:leftChars="0" w:firstLine="640"/>
        <w:jc w:val="both"/>
        <w:textAlignment w:val="auto"/>
        <w:rPr>
          <w:rFonts w:hint="eastAsia" w:ascii="仿宋" w:hAnsi="仿宋" w:eastAsia="仿宋" w:cs="仿宋"/>
          <w:b w:val="0"/>
          <w:bCs w:val="0"/>
          <w:color w:val="auto"/>
          <w:spacing w:val="-6"/>
          <w:kern w:val="2"/>
          <w:sz w:val="32"/>
          <w:szCs w:val="32"/>
          <w:highlight w:val="none"/>
          <w:lang w:val="en-US" w:eastAsia="zh-CN" w:bidi="ar-SA"/>
        </w:rPr>
      </w:pPr>
      <w:r>
        <w:rPr>
          <w:rFonts w:hint="eastAsia" w:ascii="楷体" w:hAnsi="楷体" w:eastAsia="楷体" w:cs="楷体"/>
          <w:color w:val="auto"/>
          <w:spacing w:val="-6"/>
          <w:sz w:val="32"/>
          <w:szCs w:val="32"/>
          <w:shd w:val="clear" w:color="auto" w:fill="FFFFFF"/>
          <w:lang w:eastAsia="zh-CN"/>
        </w:rPr>
        <w:t>（</w:t>
      </w:r>
      <w:r>
        <w:rPr>
          <w:rFonts w:hint="eastAsia" w:ascii="楷体" w:hAnsi="楷体" w:eastAsia="楷体" w:cs="楷体"/>
          <w:color w:val="auto"/>
          <w:spacing w:val="-6"/>
          <w:sz w:val="32"/>
          <w:szCs w:val="32"/>
          <w:shd w:val="clear" w:color="auto" w:fill="FFFFFF"/>
          <w:lang w:val="en-US" w:eastAsia="zh-CN"/>
        </w:rPr>
        <w:t>一）设计变更较多增加工程量，导致结算金额超出中标合同金额。</w:t>
      </w:r>
      <w:r>
        <w:rPr>
          <w:rFonts w:hint="eastAsia" w:ascii="仿宋" w:hAnsi="仿宋" w:eastAsia="仿宋" w:cs="仿宋"/>
          <w:b w:val="0"/>
          <w:bCs w:val="0"/>
          <w:color w:val="auto"/>
          <w:spacing w:val="-6"/>
          <w:kern w:val="2"/>
          <w:sz w:val="32"/>
          <w:szCs w:val="32"/>
          <w:highlight w:val="none"/>
          <w:lang w:val="en-US" w:eastAsia="zh-CN" w:bidi="ar-SA"/>
        </w:rPr>
        <w:t>该项目一至四标段工程、生态植被种植工程、生态带水生植被防浪工程总中标金额3545.7102万元，实际竣工结算审计金额为3829.7727万元，超中标合同金额284.06万元，平均超出比例为8%。</w:t>
      </w:r>
    </w:p>
    <w:p>
      <w:pPr>
        <w:pStyle w:val="9"/>
        <w:keepNext w:val="0"/>
        <w:keepLines w:val="0"/>
        <w:pageBreakBefore w:val="0"/>
        <w:widowControl w:val="0"/>
        <w:kinsoku/>
        <w:wordWrap/>
        <w:overflowPunct/>
        <w:topLinePunct w:val="0"/>
        <w:autoSpaceDE/>
        <w:autoSpaceDN/>
        <w:bidi w:val="0"/>
        <w:adjustRightInd/>
        <w:snapToGrid/>
        <w:spacing w:before="157" w:beforeLines="50" w:beforeAutospacing="0" w:afterAutospacing="0" w:line="560" w:lineRule="exact"/>
        <w:ind w:left="0" w:leftChars="0" w:firstLine="640"/>
        <w:jc w:val="both"/>
        <w:textAlignment w:val="auto"/>
        <w:rPr>
          <w:rFonts w:hint="eastAsia" w:ascii="仿宋" w:hAnsi="仿宋" w:eastAsia="仿宋" w:cs="仿宋"/>
          <w:b w:val="0"/>
          <w:bCs w:val="0"/>
          <w:color w:val="auto"/>
          <w:spacing w:val="-6"/>
          <w:kern w:val="2"/>
          <w:sz w:val="32"/>
          <w:szCs w:val="32"/>
          <w:highlight w:val="none"/>
          <w:lang w:val="en-US" w:eastAsia="zh-CN" w:bidi="ar-SA"/>
        </w:rPr>
      </w:pPr>
      <w:r>
        <w:rPr>
          <w:rFonts w:hint="eastAsia" w:ascii="楷体" w:hAnsi="楷体" w:eastAsia="楷体" w:cs="楷体"/>
          <w:color w:val="auto"/>
          <w:spacing w:val="-6"/>
          <w:sz w:val="32"/>
          <w:szCs w:val="32"/>
          <w:shd w:val="clear" w:color="auto" w:fill="FFFFFF"/>
          <w:lang w:val="en-US" w:eastAsia="zh-CN"/>
        </w:rPr>
        <w:t>（二）未制定《大通湖区重点生态保护修复治理资金管理办法》。</w:t>
      </w:r>
      <w:r>
        <w:rPr>
          <w:rFonts w:hint="eastAsia" w:ascii="仿宋" w:hAnsi="仿宋" w:eastAsia="仿宋" w:cs="仿宋"/>
          <w:b w:val="0"/>
          <w:bCs w:val="0"/>
          <w:color w:val="auto"/>
          <w:spacing w:val="-6"/>
          <w:kern w:val="2"/>
          <w:sz w:val="32"/>
          <w:szCs w:val="32"/>
          <w:highlight w:val="none"/>
          <w:lang w:val="en-US" w:eastAsia="zh-CN" w:bidi="ar-SA"/>
        </w:rPr>
        <w:t>现有的2017年制定《大通湖区农林水务局专项资金管理办法》涵盖范围广，为共性通用的资金管理办法，重点生态保护修复治理资金支持范围、资金申报、资金分配、资金下达、资金使用有其特殊性和专一性，《农林水务局专项资金管理办法》并不完全适用于生态保护修复治理资金管理。</w:t>
      </w:r>
    </w:p>
    <w:p>
      <w:pPr>
        <w:pStyle w:val="9"/>
        <w:keepNext w:val="0"/>
        <w:keepLines w:val="0"/>
        <w:pageBreakBefore w:val="0"/>
        <w:widowControl w:val="0"/>
        <w:kinsoku/>
        <w:wordWrap/>
        <w:overflowPunct/>
        <w:topLinePunct w:val="0"/>
        <w:autoSpaceDE/>
        <w:autoSpaceDN/>
        <w:bidi w:val="0"/>
        <w:adjustRightInd/>
        <w:snapToGrid/>
        <w:spacing w:before="157" w:beforeLines="50" w:beforeAutospacing="0" w:afterAutospacing="0" w:line="560" w:lineRule="exact"/>
        <w:ind w:left="0" w:leftChars="0" w:firstLine="640"/>
        <w:jc w:val="both"/>
        <w:textAlignment w:val="auto"/>
        <w:rPr>
          <w:rFonts w:hint="eastAsia" w:ascii="黑体" w:hAnsi="宋体" w:eastAsia="黑体" w:cs="黑体"/>
          <w:color w:val="auto"/>
          <w:spacing w:val="-6"/>
          <w:sz w:val="32"/>
          <w:szCs w:val="32"/>
          <w:shd w:val="clear" w:color="auto" w:fill="FFFFFF"/>
        </w:rPr>
      </w:pPr>
      <w:r>
        <w:rPr>
          <w:rFonts w:hint="eastAsia" w:ascii="黑体" w:hAnsi="宋体" w:eastAsia="黑体" w:cs="黑体"/>
          <w:color w:val="auto"/>
          <w:spacing w:val="-6"/>
          <w:sz w:val="32"/>
          <w:szCs w:val="32"/>
          <w:shd w:val="clear" w:color="auto" w:fill="FFFFFF"/>
        </w:rPr>
        <w:t>七、建议</w:t>
      </w:r>
    </w:p>
    <w:p>
      <w:pPr>
        <w:pStyle w:val="9"/>
        <w:keepNext w:val="0"/>
        <w:keepLines w:val="0"/>
        <w:pageBreakBefore w:val="0"/>
        <w:widowControl w:val="0"/>
        <w:kinsoku/>
        <w:wordWrap/>
        <w:overflowPunct/>
        <w:topLinePunct w:val="0"/>
        <w:autoSpaceDE/>
        <w:autoSpaceDN/>
        <w:bidi w:val="0"/>
        <w:adjustRightInd/>
        <w:snapToGrid/>
        <w:spacing w:before="157" w:beforeLines="50" w:beforeAutospacing="0" w:afterAutospacing="0" w:line="560" w:lineRule="exact"/>
        <w:ind w:left="0" w:leftChars="0" w:firstLine="640"/>
        <w:jc w:val="both"/>
        <w:textAlignment w:val="auto"/>
        <w:rPr>
          <w:rFonts w:hint="eastAsia" w:ascii="仿宋" w:hAnsi="仿宋" w:eastAsia="仿宋" w:cs="仿宋"/>
          <w:b w:val="0"/>
          <w:bCs w:val="0"/>
          <w:color w:val="auto"/>
          <w:spacing w:val="-6"/>
          <w:kern w:val="2"/>
          <w:sz w:val="32"/>
          <w:szCs w:val="32"/>
          <w:highlight w:val="none"/>
          <w:lang w:val="en-US" w:eastAsia="zh-CN" w:bidi="ar-SA"/>
        </w:rPr>
      </w:pPr>
      <w:r>
        <w:rPr>
          <w:rFonts w:hint="eastAsia" w:ascii="楷体" w:hAnsi="楷体" w:eastAsia="楷体" w:cs="楷体"/>
          <w:color w:val="auto"/>
          <w:spacing w:val="-6"/>
          <w:sz w:val="32"/>
          <w:szCs w:val="32"/>
          <w:shd w:val="clear" w:color="auto" w:fill="FFFFFF"/>
          <w:lang w:val="en-US" w:eastAsia="zh-CN"/>
        </w:rPr>
        <w:t>（一）加强勘测设计水平，减少不必要的设计变更。</w:t>
      </w:r>
      <w:r>
        <w:rPr>
          <w:rFonts w:hint="eastAsia" w:ascii="仿宋" w:hAnsi="仿宋" w:eastAsia="仿宋" w:cs="仿宋"/>
          <w:b w:val="0"/>
          <w:bCs w:val="0"/>
          <w:color w:val="auto"/>
          <w:spacing w:val="-6"/>
          <w:kern w:val="2"/>
          <w:sz w:val="32"/>
          <w:szCs w:val="32"/>
          <w:highlight w:val="none"/>
          <w:lang w:val="en-US" w:eastAsia="zh-CN" w:bidi="ar-SA"/>
        </w:rPr>
        <w:t>首先，要加强前期基础工作，提高工作质量，确保合理的勘测设计周期，确保正常的资金和技术力量投入，保证勘测设计的前期工作深度，完善方案论证，避免设计缺项、漏项。其次，在建设期要加强与参建各方的协调与沟通，严格执行水利工程强制性标准，坚持设计原则，强化安全意识，避免人为的设计变更。第三，制定水利施工中设计变更管理办法。重大设计变更对工程建设的质量、安全等都具有重要影响，政府主管部门要根据水利施工工程实际，对设计变更类型进行划分，研究相关管理程序，明确各部门责任，制定提出水利工程设计变更管理办法，促进前期工作质量提高，制定严格的基建管理程序，更好地适应水利工程建设的需要。</w:t>
      </w:r>
    </w:p>
    <w:p>
      <w:pPr>
        <w:pStyle w:val="3"/>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150" w:afterAutospacing="0" w:line="600" w:lineRule="exact"/>
        <w:ind w:right="0" w:firstLine="616" w:firstLineChars="200"/>
        <w:jc w:val="both"/>
        <w:textAlignment w:val="auto"/>
        <w:rPr>
          <w:rFonts w:hint="default" w:ascii="仿宋" w:hAnsi="仿宋" w:eastAsia="仿宋" w:cs="仿宋"/>
          <w:b w:val="0"/>
          <w:bCs w:val="0"/>
          <w:color w:val="auto"/>
          <w:spacing w:val="-6"/>
          <w:kern w:val="2"/>
          <w:sz w:val="32"/>
          <w:szCs w:val="32"/>
          <w:highlight w:val="none"/>
          <w:lang w:val="en-US" w:eastAsia="zh-CN" w:bidi="ar-SA"/>
        </w:rPr>
      </w:pPr>
      <w:r>
        <w:rPr>
          <w:rFonts w:hint="eastAsia" w:ascii="楷体" w:hAnsi="楷体" w:eastAsia="楷体" w:cs="楷体"/>
          <w:b w:val="0"/>
          <w:color w:val="auto"/>
          <w:spacing w:val="-6"/>
          <w:kern w:val="0"/>
          <w:sz w:val="32"/>
          <w:szCs w:val="32"/>
          <w:shd w:val="clear" w:color="auto" w:fill="FFFFFF"/>
          <w:lang w:val="en-US" w:eastAsia="zh-CN" w:bidi="ar-SA"/>
        </w:rPr>
        <w:t>（二）制定《大通湖区重点生态保护修复治理资金管理办法》。</w:t>
      </w:r>
      <w:r>
        <w:rPr>
          <w:rFonts w:hint="eastAsia" w:ascii="仿宋" w:hAnsi="仿宋" w:eastAsia="仿宋" w:cs="仿宋"/>
          <w:b w:val="0"/>
          <w:bCs w:val="0"/>
          <w:color w:val="auto"/>
          <w:spacing w:val="-6"/>
          <w:kern w:val="2"/>
          <w:sz w:val="32"/>
          <w:szCs w:val="32"/>
          <w:highlight w:val="none"/>
          <w:lang w:val="en-US" w:eastAsia="zh-CN" w:bidi="ar-SA"/>
        </w:rPr>
        <w:t>为规范和加强重点生态保护修复治理资金管理，湖南省财政厅根据财政部印发的《重点生态保护修复治理资金管理办法》，下发了《湖南省重点生态保护修复治理资金管理实施细则》（简称《实施细则》），实施期限至2023年底。《实施细则》对资金支付范围、资金分配、资金申报、资金下达、工作职责、绩效评价、资金支付、资产管理作了明确规定。大通湖区生态修复治理是一项长期的系统工程，项目资金来源较多，建议项目实施单位联合区财政局制订《大通湖区重点生态保护修复治理资金管理办法》，进一步规范资金管理，完善财务内控制度，充分发挥资金效益。</w:t>
      </w:r>
    </w:p>
    <w:p>
      <w:pPr>
        <w:pStyle w:val="9"/>
        <w:keepNext w:val="0"/>
        <w:keepLines w:val="0"/>
        <w:pageBreakBefore w:val="0"/>
        <w:widowControl w:val="0"/>
        <w:kinsoku/>
        <w:wordWrap/>
        <w:overflowPunct/>
        <w:topLinePunct w:val="0"/>
        <w:autoSpaceDE/>
        <w:autoSpaceDN/>
        <w:bidi w:val="0"/>
        <w:adjustRightInd/>
        <w:snapToGrid/>
        <w:spacing w:before="157" w:beforeLines="50" w:beforeAutospacing="0" w:afterAutospacing="0" w:line="560" w:lineRule="exact"/>
        <w:ind w:left="0" w:leftChars="0" w:firstLine="640"/>
        <w:jc w:val="both"/>
        <w:textAlignment w:val="auto"/>
        <w:rPr>
          <w:rFonts w:hint="default" w:ascii="方正仿宋_GBK" w:hAnsi="方正仿宋_GBK" w:eastAsia="方正仿宋_GBK" w:cs="方正仿宋_GBK"/>
          <w:b w:val="0"/>
          <w:bCs w:val="0"/>
          <w:color w:val="auto"/>
          <w:spacing w:val="-6"/>
          <w:sz w:val="32"/>
          <w:szCs w:val="32"/>
          <w:shd w:val="clear" w:color="auto" w:fill="FFFFFF"/>
          <w:lang w:val="en-US" w:eastAsia="zh-CN"/>
        </w:rPr>
      </w:pPr>
    </w:p>
    <w:p>
      <w:pPr>
        <w:pStyle w:val="9"/>
        <w:keepNext w:val="0"/>
        <w:keepLines w:val="0"/>
        <w:pageBreakBefore w:val="0"/>
        <w:widowControl w:val="0"/>
        <w:kinsoku/>
        <w:wordWrap/>
        <w:overflowPunct/>
        <w:topLinePunct w:val="0"/>
        <w:autoSpaceDE/>
        <w:autoSpaceDN/>
        <w:bidi w:val="0"/>
        <w:adjustRightInd/>
        <w:snapToGrid/>
        <w:spacing w:before="157" w:beforeLines="50" w:beforeAutospacing="0" w:afterAutospacing="0" w:line="580" w:lineRule="exact"/>
        <w:ind w:left="0" w:leftChars="0" w:firstLine="641"/>
        <w:jc w:val="both"/>
        <w:textAlignment w:val="auto"/>
        <w:rPr>
          <w:rFonts w:hint="eastAsia" w:ascii="仿宋" w:hAnsi="仿宋" w:eastAsia="仿宋" w:cs="仿宋"/>
          <w:b w:val="0"/>
          <w:bCs w:val="0"/>
          <w:color w:val="auto"/>
          <w:spacing w:val="-6"/>
          <w:kern w:val="2"/>
          <w:sz w:val="32"/>
          <w:szCs w:val="32"/>
          <w:highlight w:val="none"/>
          <w:lang w:val="en-US" w:eastAsia="zh-CN" w:bidi="ar-SA"/>
        </w:rPr>
      </w:pPr>
      <w:r>
        <w:rPr>
          <w:rFonts w:hint="eastAsia" w:ascii="仿宋" w:hAnsi="仿宋" w:eastAsia="仿宋" w:cs="仿宋"/>
          <w:b w:val="0"/>
          <w:bCs w:val="0"/>
          <w:color w:val="auto"/>
          <w:spacing w:val="-6"/>
          <w:kern w:val="2"/>
          <w:sz w:val="32"/>
          <w:szCs w:val="32"/>
          <w:highlight w:val="none"/>
          <w:lang w:val="en-US" w:eastAsia="zh-CN" w:bidi="ar-SA"/>
        </w:rPr>
        <w:t>附件：2020-2021年大通湖流域生态修复与治理工程资金绩效评价指标评分表</w:t>
      </w:r>
    </w:p>
    <w:p>
      <w:pPr>
        <w:keepNext w:val="0"/>
        <w:keepLines w:val="0"/>
        <w:pageBreakBefore w:val="0"/>
        <w:widowControl w:val="0"/>
        <w:kinsoku/>
        <w:wordWrap/>
        <w:overflowPunct/>
        <w:topLinePunct/>
        <w:autoSpaceDE/>
        <w:autoSpaceDN/>
        <w:bidi w:val="0"/>
        <w:adjustRightInd/>
        <w:snapToGrid/>
        <w:spacing w:before="157" w:beforeLines="50" w:line="580" w:lineRule="exact"/>
        <w:ind w:left="0" w:firstLine="616" w:firstLineChars="200"/>
        <w:textAlignment w:val="auto"/>
        <w:rPr>
          <w:rFonts w:hint="eastAsia" w:ascii="方正仿宋_GBK" w:hAnsi="方正仿宋_GBK" w:eastAsia="方正仿宋_GBK" w:cs="方正仿宋_GBK"/>
          <w:color w:val="auto"/>
          <w:spacing w:val="-6"/>
          <w:sz w:val="32"/>
          <w:szCs w:val="32"/>
          <w:shd w:val="clear" w:color="auto" w:fill="FFFFFF"/>
          <w:lang w:val="en-US" w:eastAsia="zh-CN"/>
        </w:rPr>
      </w:pPr>
    </w:p>
    <w:p>
      <w:pPr>
        <w:pStyle w:val="9"/>
        <w:keepNext w:val="0"/>
        <w:keepLines w:val="0"/>
        <w:pageBreakBefore w:val="0"/>
        <w:widowControl w:val="0"/>
        <w:kinsoku/>
        <w:wordWrap/>
        <w:overflowPunct/>
        <w:topLinePunct w:val="0"/>
        <w:autoSpaceDE/>
        <w:autoSpaceDN/>
        <w:bidi w:val="0"/>
        <w:adjustRightInd/>
        <w:snapToGrid/>
        <w:spacing w:before="157" w:beforeLines="50" w:beforeAutospacing="0" w:afterAutospacing="0" w:line="720" w:lineRule="exact"/>
        <w:ind w:left="0" w:leftChars="0" w:firstLine="641"/>
        <w:jc w:val="both"/>
        <w:textAlignment w:val="auto"/>
        <w:rPr>
          <w:rFonts w:hint="eastAsia" w:ascii="仿宋_GB2312" w:hAnsi="仿宋_GB2312" w:eastAsia="仿宋_GB2312" w:cs="仿宋_GB2312"/>
          <w:color w:val="auto"/>
          <w:spacing w:val="-6"/>
          <w:sz w:val="32"/>
          <w:szCs w:val="32"/>
          <w:shd w:val="clear" w:color="auto" w:fill="FFFFFF"/>
          <w:lang w:eastAsia="zh-CN"/>
        </w:rPr>
      </w:pPr>
    </w:p>
    <w:p>
      <w:pPr>
        <w:pStyle w:val="9"/>
        <w:keepNext w:val="0"/>
        <w:keepLines w:val="0"/>
        <w:pageBreakBefore w:val="0"/>
        <w:widowControl w:val="0"/>
        <w:kinsoku/>
        <w:wordWrap/>
        <w:overflowPunct/>
        <w:topLinePunct w:val="0"/>
        <w:autoSpaceDE/>
        <w:autoSpaceDN/>
        <w:bidi w:val="0"/>
        <w:adjustRightInd/>
        <w:snapToGrid/>
        <w:spacing w:before="157" w:beforeLines="50" w:beforeAutospacing="0" w:afterAutospacing="0" w:line="720" w:lineRule="exact"/>
        <w:ind w:left="0" w:leftChars="0" w:firstLine="3702" w:firstLineChars="1202"/>
        <w:jc w:val="both"/>
        <w:textAlignment w:val="auto"/>
        <w:rPr>
          <w:rFonts w:hint="eastAsia" w:ascii="仿宋_GB2312" w:hAnsi="仿宋_GB2312" w:eastAsia="仿宋_GB2312" w:cs="仿宋_GB2312"/>
          <w:color w:val="auto"/>
          <w:spacing w:val="-6"/>
          <w:sz w:val="32"/>
          <w:szCs w:val="32"/>
          <w:shd w:val="clear" w:color="auto" w:fill="FFFFFF"/>
          <w:lang w:eastAsia="zh-CN"/>
        </w:rPr>
      </w:pPr>
      <w:r>
        <w:rPr>
          <w:rFonts w:hint="eastAsia" w:ascii="仿宋_GB2312" w:hAnsi="仿宋_GB2312" w:eastAsia="仿宋_GB2312" w:cs="仿宋_GB2312"/>
          <w:color w:val="auto"/>
          <w:spacing w:val="-6"/>
          <w:sz w:val="32"/>
          <w:szCs w:val="32"/>
          <w:shd w:val="clear" w:color="auto" w:fill="FFFFFF"/>
          <w:lang w:eastAsia="zh-CN"/>
        </w:rPr>
        <w:t>湖南世纪金源工程咨询有限公司</w:t>
      </w:r>
    </w:p>
    <w:p>
      <w:pPr>
        <w:pStyle w:val="9"/>
        <w:keepNext w:val="0"/>
        <w:keepLines w:val="0"/>
        <w:pageBreakBefore w:val="0"/>
        <w:widowControl w:val="0"/>
        <w:kinsoku/>
        <w:wordWrap/>
        <w:overflowPunct/>
        <w:topLinePunct w:val="0"/>
        <w:autoSpaceDE/>
        <w:autoSpaceDN/>
        <w:bidi w:val="0"/>
        <w:adjustRightInd/>
        <w:snapToGrid/>
        <w:spacing w:before="157" w:beforeLines="50" w:beforeAutospacing="0" w:afterAutospacing="0" w:line="720" w:lineRule="exact"/>
        <w:ind w:left="0" w:leftChars="0" w:firstLine="640"/>
        <w:jc w:val="both"/>
        <w:textAlignment w:val="auto"/>
        <w:rPr>
          <w:rFonts w:hint="eastAsia" w:ascii="仿宋_GB2312" w:hAnsi="仿宋_GB2312" w:eastAsia="仿宋_GB2312" w:cs="仿宋_GB2312"/>
          <w:color w:val="auto"/>
          <w:spacing w:val="-6"/>
          <w:sz w:val="32"/>
          <w:szCs w:val="32"/>
          <w:shd w:val="clear" w:color="auto" w:fill="FFFFFF"/>
        </w:rPr>
      </w:pPr>
      <w:r>
        <w:rPr>
          <w:rFonts w:ascii="仿宋_GB2312" w:hAnsi="仿宋_GB2312" w:eastAsia="仿宋_GB2312" w:cs="仿宋_GB2312"/>
          <w:color w:val="auto"/>
          <w:spacing w:val="-6"/>
          <w:sz w:val="32"/>
          <w:szCs w:val="32"/>
          <w:shd w:val="clear" w:color="auto" w:fill="FFFFFF"/>
        </w:rPr>
        <w:t xml:space="preserve">                      </w:t>
      </w:r>
      <w:r>
        <w:rPr>
          <w:rFonts w:hint="eastAsia" w:ascii="仿宋_GB2312" w:hAnsi="仿宋_GB2312" w:eastAsia="仿宋_GB2312" w:cs="仿宋_GB2312"/>
          <w:color w:val="auto"/>
          <w:spacing w:val="-6"/>
          <w:sz w:val="32"/>
          <w:szCs w:val="32"/>
          <w:shd w:val="clear" w:color="auto" w:fill="FFFFFF"/>
          <w:lang w:val="en-US" w:eastAsia="zh-CN"/>
        </w:rPr>
        <w:t xml:space="preserve">     </w:t>
      </w:r>
      <w:r>
        <w:rPr>
          <w:rFonts w:ascii="仿宋_GB2312" w:hAnsi="仿宋_GB2312" w:eastAsia="仿宋_GB2312" w:cs="仿宋_GB2312"/>
          <w:color w:val="auto"/>
          <w:spacing w:val="-6"/>
          <w:sz w:val="32"/>
          <w:szCs w:val="32"/>
          <w:shd w:val="clear" w:color="auto" w:fill="FFFFFF"/>
        </w:rPr>
        <w:t>20</w:t>
      </w:r>
      <w:r>
        <w:rPr>
          <w:rFonts w:hint="eastAsia" w:ascii="仿宋_GB2312" w:hAnsi="仿宋_GB2312" w:eastAsia="仿宋_GB2312" w:cs="仿宋_GB2312"/>
          <w:color w:val="auto"/>
          <w:spacing w:val="-6"/>
          <w:sz w:val="32"/>
          <w:szCs w:val="32"/>
          <w:shd w:val="clear" w:color="auto" w:fill="FFFFFF"/>
          <w:lang w:val="en-US" w:eastAsia="zh-CN"/>
        </w:rPr>
        <w:t>22</w:t>
      </w:r>
      <w:r>
        <w:rPr>
          <w:rFonts w:hint="eastAsia" w:ascii="仿宋_GB2312" w:hAnsi="仿宋_GB2312" w:eastAsia="仿宋_GB2312" w:cs="仿宋_GB2312"/>
          <w:color w:val="auto"/>
          <w:spacing w:val="-6"/>
          <w:sz w:val="32"/>
          <w:szCs w:val="32"/>
          <w:shd w:val="clear" w:color="auto" w:fill="FFFFFF"/>
        </w:rPr>
        <w:t>年</w:t>
      </w:r>
      <w:r>
        <w:rPr>
          <w:rFonts w:hint="eastAsia" w:ascii="仿宋_GB2312" w:hAnsi="仿宋_GB2312" w:eastAsia="仿宋_GB2312" w:cs="仿宋_GB2312"/>
          <w:color w:val="auto"/>
          <w:spacing w:val="-6"/>
          <w:sz w:val="32"/>
          <w:szCs w:val="32"/>
          <w:shd w:val="clear" w:color="auto" w:fill="FFFFFF"/>
          <w:lang w:val="en-US" w:eastAsia="zh-CN"/>
        </w:rPr>
        <w:t>9</w:t>
      </w:r>
      <w:r>
        <w:rPr>
          <w:rFonts w:hint="eastAsia" w:ascii="仿宋_GB2312" w:hAnsi="仿宋_GB2312" w:eastAsia="仿宋_GB2312" w:cs="仿宋_GB2312"/>
          <w:color w:val="auto"/>
          <w:spacing w:val="-6"/>
          <w:sz w:val="32"/>
          <w:szCs w:val="32"/>
          <w:shd w:val="clear" w:color="auto" w:fill="FFFFFF"/>
        </w:rPr>
        <w:t>月</w:t>
      </w:r>
      <w:r>
        <w:rPr>
          <w:rFonts w:hint="eastAsia" w:ascii="仿宋_GB2312" w:hAnsi="仿宋_GB2312" w:eastAsia="仿宋_GB2312" w:cs="仿宋_GB2312"/>
          <w:color w:val="auto"/>
          <w:spacing w:val="-6"/>
          <w:sz w:val="32"/>
          <w:szCs w:val="32"/>
          <w:shd w:val="clear" w:color="auto" w:fill="FFFFFF"/>
          <w:lang w:val="en-US" w:eastAsia="zh-CN"/>
        </w:rPr>
        <w:t>30</w:t>
      </w:r>
      <w:bookmarkStart w:id="0" w:name="_GoBack"/>
      <w:bookmarkEnd w:id="0"/>
      <w:r>
        <w:rPr>
          <w:rFonts w:hint="eastAsia" w:ascii="仿宋_GB2312" w:hAnsi="仿宋_GB2312" w:eastAsia="仿宋_GB2312" w:cs="仿宋_GB2312"/>
          <w:color w:val="auto"/>
          <w:spacing w:val="-6"/>
          <w:sz w:val="32"/>
          <w:szCs w:val="32"/>
          <w:shd w:val="clear" w:color="auto" w:fill="FFFFFF"/>
        </w:rPr>
        <w:t>日</w:t>
      </w:r>
    </w:p>
    <w:sectPr>
      <w:footerReference r:id="rId3" w:type="default"/>
      <w:pgSz w:w="11906" w:h="16838"/>
      <w:pgMar w:top="2098" w:right="1474" w:bottom="1984" w:left="1587" w:header="851" w:footer="1417" w:gutter="0"/>
      <w:pgNumType w:fmt="numberInDash"/>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828D7A5-E914-4360-B1DF-5D8BEF35A8C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9DA0AC8B-D0EA-4121-8D7C-2B3318C78025}"/>
  </w:font>
  <w:font w:name="仿宋_GB2312">
    <w:altName w:val="仿宋"/>
    <w:panose1 w:val="02010609030101010101"/>
    <w:charset w:val="86"/>
    <w:family w:val="modern"/>
    <w:pitch w:val="default"/>
    <w:sig w:usb0="00000000" w:usb1="00000000" w:usb2="00000000" w:usb3="00000000" w:csb0="00040000" w:csb1="00000000"/>
    <w:embedRegular r:id="rId3" w:fontKey="{56FE5AE5-723D-433F-B648-1145B90503EE}"/>
  </w:font>
  <w:font w:name="仿宋">
    <w:panose1 w:val="02010609060101010101"/>
    <w:charset w:val="86"/>
    <w:family w:val="auto"/>
    <w:pitch w:val="default"/>
    <w:sig w:usb0="800002BF" w:usb1="38CF7CFA" w:usb2="00000016" w:usb3="00000000" w:csb0="00040001" w:csb1="00000000"/>
    <w:embedRegular r:id="rId4" w:fontKey="{381D27E1-3C52-4DD9-A3AB-6CA4022BFE53}"/>
  </w:font>
  <w:font w:name="方正小标宋_GBK">
    <w:altName w:val="Arial Unicode MS"/>
    <w:panose1 w:val="03000509000000000000"/>
    <w:charset w:val="86"/>
    <w:family w:val="auto"/>
    <w:pitch w:val="default"/>
    <w:sig w:usb0="00000000" w:usb1="00000000" w:usb2="00000000" w:usb3="00000000" w:csb0="00040000" w:csb1="00000000"/>
    <w:embedRegular r:id="rId5" w:fontKey="{5D501A91-DE8B-402E-B6BD-E1F2CD12868E}"/>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modern"/>
    <w:pitch w:val="default"/>
    <w:sig w:usb0="800002BF" w:usb1="38CF7CFA" w:usb2="00000016" w:usb3="00000000" w:csb0="00040001" w:csb1="00000000"/>
    <w:embedRegular r:id="rId6" w:fontKey="{0B608A50-2D3D-48A9-93FC-249BBF54FFEB}"/>
  </w:font>
  <w:font w:name="方正楷体简体">
    <w:altName w:val="宋体"/>
    <w:panose1 w:val="02010601030101010101"/>
    <w:charset w:val="86"/>
    <w:family w:val="auto"/>
    <w:pitch w:val="default"/>
    <w:sig w:usb0="00000000" w:usb1="00000000" w:usb2="00000000" w:usb3="00000000" w:csb0="00040000" w:csb1="00000000"/>
    <w:embedRegular r:id="rId7" w:fontKey="{E82990A0-1003-4353-B6FD-F0535E38AE13}"/>
  </w:font>
  <w:font w:name="微软雅黑">
    <w:panose1 w:val="020B0503020204020204"/>
    <w:charset w:val="86"/>
    <w:family w:val="auto"/>
    <w:pitch w:val="default"/>
    <w:sig w:usb0="80000287" w:usb1="2ACF3C50" w:usb2="00000016" w:usb3="00000000" w:csb0="0004001F" w:csb1="00000000"/>
    <w:embedRegular r:id="rId8" w:fontKey="{84F9B1D4-46BE-4619-8D34-43D85B47DAA6}"/>
  </w:font>
  <w:font w:name="方正仿宋_GBK">
    <w:altName w:val="Arial Unicode MS"/>
    <w:panose1 w:val="03000509000000000000"/>
    <w:charset w:val="86"/>
    <w:family w:val="auto"/>
    <w:pitch w:val="default"/>
    <w:sig w:usb0="00000000" w:usb1="00000000" w:usb2="00000000" w:usb3="00000000" w:csb0="00040000" w:csb1="00000000"/>
    <w:embedRegular r:id="rId9" w:fontKey="{88892DF4-806D-459D-9E61-98D6D0D22BE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7"/>
                            <w:rPr>
                              <w:rFonts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ascii="仿宋_GB2312" w:hAnsi="仿宋_GB2312" w:eastAsia="仿宋_GB2312" w:cs="仿宋_GB2312"/>
                              <w:sz w:val="28"/>
                              <w:szCs w:val="28"/>
                            </w:rPr>
                            <w:t>- 14 -</w:t>
                          </w:r>
                          <w:r>
                            <w:rPr>
                              <w:rFonts w:hint="eastAsia" w:ascii="仿宋_GB2312" w:hAnsi="仿宋_GB2312" w:eastAsia="仿宋_GB2312" w:cs="仿宋_GB2312"/>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pPr>
                      <w:pStyle w:val="7"/>
                      <w:rPr>
                        <w:rFonts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ascii="仿宋_GB2312" w:hAnsi="仿宋_GB2312" w:eastAsia="仿宋_GB2312" w:cs="仿宋_GB2312"/>
                        <w:sz w:val="28"/>
                        <w:szCs w:val="28"/>
                      </w:rPr>
                      <w:t>- 14 -</w:t>
                    </w:r>
                    <w:r>
                      <w:rPr>
                        <w:rFonts w:hint="eastAsia" w:ascii="仿宋_GB2312" w:hAnsi="仿宋_GB2312" w:eastAsia="仿宋_GB2312" w:cs="仿宋_GB2312"/>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mirrorMargin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UyZjY5ODFmZjE4ZDg3NDg3ZDMxMzQzZjIxNTUzN2EifQ=="/>
  </w:docVars>
  <w:rsids>
    <w:rsidRoot w:val="55762EB1"/>
    <w:rsid w:val="00001856"/>
    <w:rsid w:val="0035751E"/>
    <w:rsid w:val="004256DB"/>
    <w:rsid w:val="00951266"/>
    <w:rsid w:val="009B4966"/>
    <w:rsid w:val="00BE29B4"/>
    <w:rsid w:val="015216A9"/>
    <w:rsid w:val="0158357E"/>
    <w:rsid w:val="0192008C"/>
    <w:rsid w:val="0193633E"/>
    <w:rsid w:val="023344CD"/>
    <w:rsid w:val="025B3D28"/>
    <w:rsid w:val="02867E41"/>
    <w:rsid w:val="02A12ECC"/>
    <w:rsid w:val="02E4100B"/>
    <w:rsid w:val="02F60610"/>
    <w:rsid w:val="030B6598"/>
    <w:rsid w:val="0323246D"/>
    <w:rsid w:val="034E04E3"/>
    <w:rsid w:val="035614CF"/>
    <w:rsid w:val="039E5A1F"/>
    <w:rsid w:val="03B553BA"/>
    <w:rsid w:val="03C65937"/>
    <w:rsid w:val="03EC766F"/>
    <w:rsid w:val="045421FE"/>
    <w:rsid w:val="046E12CF"/>
    <w:rsid w:val="047C1D10"/>
    <w:rsid w:val="04AF04A4"/>
    <w:rsid w:val="04E17B86"/>
    <w:rsid w:val="052B5AA2"/>
    <w:rsid w:val="057535C8"/>
    <w:rsid w:val="05AA23F0"/>
    <w:rsid w:val="05B66E25"/>
    <w:rsid w:val="063F12E4"/>
    <w:rsid w:val="06930D7E"/>
    <w:rsid w:val="075873C7"/>
    <w:rsid w:val="07F07FA3"/>
    <w:rsid w:val="08116EF2"/>
    <w:rsid w:val="08400EAF"/>
    <w:rsid w:val="08795564"/>
    <w:rsid w:val="08BC3D12"/>
    <w:rsid w:val="08E8444D"/>
    <w:rsid w:val="08E92F70"/>
    <w:rsid w:val="094F1C87"/>
    <w:rsid w:val="09735EE0"/>
    <w:rsid w:val="09B00E5E"/>
    <w:rsid w:val="0A412DD3"/>
    <w:rsid w:val="0A812E71"/>
    <w:rsid w:val="0AEB7D4F"/>
    <w:rsid w:val="0B8D5C4E"/>
    <w:rsid w:val="0BC462B6"/>
    <w:rsid w:val="0C0F3321"/>
    <w:rsid w:val="0C1B5A9E"/>
    <w:rsid w:val="0C5C4420"/>
    <w:rsid w:val="0C732646"/>
    <w:rsid w:val="0CD47D6F"/>
    <w:rsid w:val="0D700426"/>
    <w:rsid w:val="0D7D6095"/>
    <w:rsid w:val="0DE1263E"/>
    <w:rsid w:val="0DFF155F"/>
    <w:rsid w:val="0E277DF1"/>
    <w:rsid w:val="0E2D1AB8"/>
    <w:rsid w:val="0E3E5676"/>
    <w:rsid w:val="0E567BF5"/>
    <w:rsid w:val="0EA646CE"/>
    <w:rsid w:val="0EC642F2"/>
    <w:rsid w:val="0EDA7320"/>
    <w:rsid w:val="0EFE188A"/>
    <w:rsid w:val="0F8F47A7"/>
    <w:rsid w:val="0FC2784E"/>
    <w:rsid w:val="0FCE1704"/>
    <w:rsid w:val="10052FEB"/>
    <w:rsid w:val="10912CC7"/>
    <w:rsid w:val="10E31D99"/>
    <w:rsid w:val="1135679B"/>
    <w:rsid w:val="11B14851"/>
    <w:rsid w:val="12046FD4"/>
    <w:rsid w:val="120B26AA"/>
    <w:rsid w:val="122A7A80"/>
    <w:rsid w:val="130A7F3E"/>
    <w:rsid w:val="13405DEA"/>
    <w:rsid w:val="134F7362"/>
    <w:rsid w:val="13B008FC"/>
    <w:rsid w:val="13DF6E3E"/>
    <w:rsid w:val="14007246"/>
    <w:rsid w:val="145429CC"/>
    <w:rsid w:val="14752984"/>
    <w:rsid w:val="148458D3"/>
    <w:rsid w:val="14BD77EC"/>
    <w:rsid w:val="14EB429D"/>
    <w:rsid w:val="14F25809"/>
    <w:rsid w:val="152C0397"/>
    <w:rsid w:val="15303450"/>
    <w:rsid w:val="15A83E52"/>
    <w:rsid w:val="15BD5E17"/>
    <w:rsid w:val="15DE18EA"/>
    <w:rsid w:val="15E21ABD"/>
    <w:rsid w:val="15FE2D02"/>
    <w:rsid w:val="16191BC1"/>
    <w:rsid w:val="168F4407"/>
    <w:rsid w:val="16FE3082"/>
    <w:rsid w:val="16FF09D2"/>
    <w:rsid w:val="17615365"/>
    <w:rsid w:val="1767603B"/>
    <w:rsid w:val="178175DC"/>
    <w:rsid w:val="17B21218"/>
    <w:rsid w:val="17DF1918"/>
    <w:rsid w:val="1850765B"/>
    <w:rsid w:val="18550589"/>
    <w:rsid w:val="187E72C1"/>
    <w:rsid w:val="18B7769B"/>
    <w:rsid w:val="190F10F5"/>
    <w:rsid w:val="19C8605D"/>
    <w:rsid w:val="19E3594B"/>
    <w:rsid w:val="19F82EBE"/>
    <w:rsid w:val="1A400749"/>
    <w:rsid w:val="1A452958"/>
    <w:rsid w:val="1A6A7744"/>
    <w:rsid w:val="1AE32530"/>
    <w:rsid w:val="1B0F6916"/>
    <w:rsid w:val="1B1261BC"/>
    <w:rsid w:val="1B4B3340"/>
    <w:rsid w:val="1B924318"/>
    <w:rsid w:val="1C431B20"/>
    <w:rsid w:val="1C8B31D0"/>
    <w:rsid w:val="1CBB2985"/>
    <w:rsid w:val="1D231759"/>
    <w:rsid w:val="1D3E7FA8"/>
    <w:rsid w:val="1D462BE9"/>
    <w:rsid w:val="1D4E5C44"/>
    <w:rsid w:val="1DBE4479"/>
    <w:rsid w:val="1DFB128B"/>
    <w:rsid w:val="1DFD0509"/>
    <w:rsid w:val="1E0C16DF"/>
    <w:rsid w:val="1E3E7CD0"/>
    <w:rsid w:val="1EC05EB1"/>
    <w:rsid w:val="1F0E1F3A"/>
    <w:rsid w:val="1FA855DE"/>
    <w:rsid w:val="1FC00FE1"/>
    <w:rsid w:val="1FD04999"/>
    <w:rsid w:val="20C97C0D"/>
    <w:rsid w:val="20CC734E"/>
    <w:rsid w:val="20F871F2"/>
    <w:rsid w:val="218F3468"/>
    <w:rsid w:val="21BC1EDB"/>
    <w:rsid w:val="21EE7D76"/>
    <w:rsid w:val="225F5AE7"/>
    <w:rsid w:val="22641BE8"/>
    <w:rsid w:val="22821FFA"/>
    <w:rsid w:val="22911F1B"/>
    <w:rsid w:val="22DF561F"/>
    <w:rsid w:val="22E91B93"/>
    <w:rsid w:val="2318468D"/>
    <w:rsid w:val="23A93899"/>
    <w:rsid w:val="245E4322"/>
    <w:rsid w:val="248401E3"/>
    <w:rsid w:val="25002164"/>
    <w:rsid w:val="252872E7"/>
    <w:rsid w:val="25392B62"/>
    <w:rsid w:val="254C6870"/>
    <w:rsid w:val="256B319A"/>
    <w:rsid w:val="256C6CA3"/>
    <w:rsid w:val="25824FAD"/>
    <w:rsid w:val="26013AFE"/>
    <w:rsid w:val="269A76D7"/>
    <w:rsid w:val="26B77A0D"/>
    <w:rsid w:val="26C8379D"/>
    <w:rsid w:val="26DF6C35"/>
    <w:rsid w:val="26E474C3"/>
    <w:rsid w:val="27054E05"/>
    <w:rsid w:val="27210D94"/>
    <w:rsid w:val="27427F55"/>
    <w:rsid w:val="274510D9"/>
    <w:rsid w:val="27977C5F"/>
    <w:rsid w:val="27D710F7"/>
    <w:rsid w:val="28006FB4"/>
    <w:rsid w:val="28062810"/>
    <w:rsid w:val="280B39E4"/>
    <w:rsid w:val="281C4C20"/>
    <w:rsid w:val="282A314C"/>
    <w:rsid w:val="2835689D"/>
    <w:rsid w:val="286B525F"/>
    <w:rsid w:val="28842EFE"/>
    <w:rsid w:val="288E1220"/>
    <w:rsid w:val="28D37F58"/>
    <w:rsid w:val="28E82D54"/>
    <w:rsid w:val="28FD5E5B"/>
    <w:rsid w:val="290358F3"/>
    <w:rsid w:val="29C54E43"/>
    <w:rsid w:val="29C91E61"/>
    <w:rsid w:val="29D31FF9"/>
    <w:rsid w:val="2A04596B"/>
    <w:rsid w:val="2A207314"/>
    <w:rsid w:val="2A433700"/>
    <w:rsid w:val="2A745BC4"/>
    <w:rsid w:val="2B28275C"/>
    <w:rsid w:val="2B404781"/>
    <w:rsid w:val="2BDB26FC"/>
    <w:rsid w:val="2C077995"/>
    <w:rsid w:val="2C9C00DD"/>
    <w:rsid w:val="2CC13CC3"/>
    <w:rsid w:val="2D0839C4"/>
    <w:rsid w:val="2D2D2ACF"/>
    <w:rsid w:val="2D3B553E"/>
    <w:rsid w:val="2D4422E2"/>
    <w:rsid w:val="2D663D3F"/>
    <w:rsid w:val="2D66545A"/>
    <w:rsid w:val="2D824EC4"/>
    <w:rsid w:val="2D9D6AA2"/>
    <w:rsid w:val="2DDE7C17"/>
    <w:rsid w:val="2E38701D"/>
    <w:rsid w:val="2EB50B77"/>
    <w:rsid w:val="2F0751BE"/>
    <w:rsid w:val="2F371AA9"/>
    <w:rsid w:val="2F601C32"/>
    <w:rsid w:val="2F62278F"/>
    <w:rsid w:val="2F8F217B"/>
    <w:rsid w:val="2FE64857"/>
    <w:rsid w:val="2FE904C8"/>
    <w:rsid w:val="30035E9D"/>
    <w:rsid w:val="300D5AF7"/>
    <w:rsid w:val="305B51AC"/>
    <w:rsid w:val="30B22AE0"/>
    <w:rsid w:val="30DA6FDD"/>
    <w:rsid w:val="30F3189D"/>
    <w:rsid w:val="31822693"/>
    <w:rsid w:val="31C07DA2"/>
    <w:rsid w:val="31C2273D"/>
    <w:rsid w:val="31FEF51B"/>
    <w:rsid w:val="321932FB"/>
    <w:rsid w:val="323D65DF"/>
    <w:rsid w:val="323F21F5"/>
    <w:rsid w:val="32B63897"/>
    <w:rsid w:val="32D103B5"/>
    <w:rsid w:val="32D836FE"/>
    <w:rsid w:val="32E764D5"/>
    <w:rsid w:val="3338312C"/>
    <w:rsid w:val="33627EB7"/>
    <w:rsid w:val="34083E9D"/>
    <w:rsid w:val="343618AB"/>
    <w:rsid w:val="3479605E"/>
    <w:rsid w:val="34AB7165"/>
    <w:rsid w:val="352466A4"/>
    <w:rsid w:val="353C68F8"/>
    <w:rsid w:val="35584B7B"/>
    <w:rsid w:val="355F4213"/>
    <w:rsid w:val="357A11D7"/>
    <w:rsid w:val="3593788F"/>
    <w:rsid w:val="35BF448A"/>
    <w:rsid w:val="35D14746"/>
    <w:rsid w:val="35E95F20"/>
    <w:rsid w:val="35F93E0E"/>
    <w:rsid w:val="360E7496"/>
    <w:rsid w:val="36137612"/>
    <w:rsid w:val="3623361D"/>
    <w:rsid w:val="36332382"/>
    <w:rsid w:val="365238FB"/>
    <w:rsid w:val="36930558"/>
    <w:rsid w:val="36992C80"/>
    <w:rsid w:val="36A4475E"/>
    <w:rsid w:val="36D31483"/>
    <w:rsid w:val="36FBB4C8"/>
    <w:rsid w:val="381A568C"/>
    <w:rsid w:val="383920D9"/>
    <w:rsid w:val="383D6511"/>
    <w:rsid w:val="3843122E"/>
    <w:rsid w:val="389F2279"/>
    <w:rsid w:val="38C70EA8"/>
    <w:rsid w:val="38D60E0A"/>
    <w:rsid w:val="38EA0422"/>
    <w:rsid w:val="391A3E45"/>
    <w:rsid w:val="392751D2"/>
    <w:rsid w:val="394C659B"/>
    <w:rsid w:val="39A459B6"/>
    <w:rsid w:val="39A80CB6"/>
    <w:rsid w:val="39C80763"/>
    <w:rsid w:val="39EF21E2"/>
    <w:rsid w:val="39FE3658"/>
    <w:rsid w:val="3A3C2633"/>
    <w:rsid w:val="3A5F5756"/>
    <w:rsid w:val="3AE66A84"/>
    <w:rsid w:val="3B200FA6"/>
    <w:rsid w:val="3B30382A"/>
    <w:rsid w:val="3B4128CA"/>
    <w:rsid w:val="3B8620A7"/>
    <w:rsid w:val="3BCB0097"/>
    <w:rsid w:val="3BD929A5"/>
    <w:rsid w:val="3BDFD2E4"/>
    <w:rsid w:val="3BF51405"/>
    <w:rsid w:val="3BFE6DCF"/>
    <w:rsid w:val="3C3333B6"/>
    <w:rsid w:val="3C3E57FB"/>
    <w:rsid w:val="3C676742"/>
    <w:rsid w:val="3C6B7ACC"/>
    <w:rsid w:val="3C834E15"/>
    <w:rsid w:val="3C874571"/>
    <w:rsid w:val="3C97525F"/>
    <w:rsid w:val="3D600CB3"/>
    <w:rsid w:val="3DC71657"/>
    <w:rsid w:val="3E1A72F6"/>
    <w:rsid w:val="3E5459C2"/>
    <w:rsid w:val="3E5DC4EE"/>
    <w:rsid w:val="3E8104F7"/>
    <w:rsid w:val="3EA276F7"/>
    <w:rsid w:val="3F08128E"/>
    <w:rsid w:val="3F7651D5"/>
    <w:rsid w:val="3FB1545C"/>
    <w:rsid w:val="3FF15CD7"/>
    <w:rsid w:val="40680803"/>
    <w:rsid w:val="40935CAA"/>
    <w:rsid w:val="40FA6CD1"/>
    <w:rsid w:val="4100432A"/>
    <w:rsid w:val="410F4156"/>
    <w:rsid w:val="418E2292"/>
    <w:rsid w:val="41C97F41"/>
    <w:rsid w:val="41F540C0"/>
    <w:rsid w:val="42466E14"/>
    <w:rsid w:val="42675DF1"/>
    <w:rsid w:val="42A135D1"/>
    <w:rsid w:val="42F30280"/>
    <w:rsid w:val="430C4C8B"/>
    <w:rsid w:val="4390444B"/>
    <w:rsid w:val="43917E18"/>
    <w:rsid w:val="43E35B74"/>
    <w:rsid w:val="44222588"/>
    <w:rsid w:val="445B59DC"/>
    <w:rsid w:val="44735770"/>
    <w:rsid w:val="44B042CE"/>
    <w:rsid w:val="44D870BB"/>
    <w:rsid w:val="4546678F"/>
    <w:rsid w:val="454809AA"/>
    <w:rsid w:val="468D207D"/>
    <w:rsid w:val="46E464B1"/>
    <w:rsid w:val="472C34B6"/>
    <w:rsid w:val="4731132E"/>
    <w:rsid w:val="47431803"/>
    <w:rsid w:val="47736CEC"/>
    <w:rsid w:val="478275FC"/>
    <w:rsid w:val="47A331FB"/>
    <w:rsid w:val="47FA4353"/>
    <w:rsid w:val="480D7C89"/>
    <w:rsid w:val="489B5A9B"/>
    <w:rsid w:val="48B802DC"/>
    <w:rsid w:val="48C72B62"/>
    <w:rsid w:val="48D43E62"/>
    <w:rsid w:val="4914249F"/>
    <w:rsid w:val="49226B2C"/>
    <w:rsid w:val="49393270"/>
    <w:rsid w:val="49B4396D"/>
    <w:rsid w:val="49BC1967"/>
    <w:rsid w:val="49FA008A"/>
    <w:rsid w:val="4A176B9D"/>
    <w:rsid w:val="4A3F2AC7"/>
    <w:rsid w:val="4A941841"/>
    <w:rsid w:val="4A9C3794"/>
    <w:rsid w:val="4AAD23DF"/>
    <w:rsid w:val="4B3A2799"/>
    <w:rsid w:val="4B7818BD"/>
    <w:rsid w:val="4BBA1ED6"/>
    <w:rsid w:val="4C034587"/>
    <w:rsid w:val="4C1050F8"/>
    <w:rsid w:val="4C701448"/>
    <w:rsid w:val="4CF06A2A"/>
    <w:rsid w:val="4DC509EE"/>
    <w:rsid w:val="4DF169F0"/>
    <w:rsid w:val="4E2C10B9"/>
    <w:rsid w:val="4ED72204"/>
    <w:rsid w:val="4ED82144"/>
    <w:rsid w:val="4F017C2A"/>
    <w:rsid w:val="4F161B19"/>
    <w:rsid w:val="4F654FA6"/>
    <w:rsid w:val="4F8A1BCF"/>
    <w:rsid w:val="4FB65509"/>
    <w:rsid w:val="4FC053EF"/>
    <w:rsid w:val="50000E1B"/>
    <w:rsid w:val="50E23546"/>
    <w:rsid w:val="51287149"/>
    <w:rsid w:val="51321AF3"/>
    <w:rsid w:val="52112841"/>
    <w:rsid w:val="52121816"/>
    <w:rsid w:val="533F07C4"/>
    <w:rsid w:val="53756352"/>
    <w:rsid w:val="538E1C7E"/>
    <w:rsid w:val="53A94D0A"/>
    <w:rsid w:val="53BD0A61"/>
    <w:rsid w:val="53C81D89"/>
    <w:rsid w:val="53D578AD"/>
    <w:rsid w:val="53F64155"/>
    <w:rsid w:val="53FE3956"/>
    <w:rsid w:val="542720D3"/>
    <w:rsid w:val="54272660"/>
    <w:rsid w:val="548E52C8"/>
    <w:rsid w:val="54F4678C"/>
    <w:rsid w:val="55027756"/>
    <w:rsid w:val="550D64A7"/>
    <w:rsid w:val="554B6D18"/>
    <w:rsid w:val="5559450E"/>
    <w:rsid w:val="55762EB1"/>
    <w:rsid w:val="55A3450A"/>
    <w:rsid w:val="55C96D5F"/>
    <w:rsid w:val="55D50038"/>
    <w:rsid w:val="56064695"/>
    <w:rsid w:val="566D3E5D"/>
    <w:rsid w:val="56796828"/>
    <w:rsid w:val="567A02BF"/>
    <w:rsid w:val="568A4A64"/>
    <w:rsid w:val="56CC74EC"/>
    <w:rsid w:val="56D730FF"/>
    <w:rsid w:val="56F8523A"/>
    <w:rsid w:val="56F93381"/>
    <w:rsid w:val="57296836"/>
    <w:rsid w:val="572E193B"/>
    <w:rsid w:val="574A02E6"/>
    <w:rsid w:val="575856A7"/>
    <w:rsid w:val="57AD2B0A"/>
    <w:rsid w:val="581B5CF6"/>
    <w:rsid w:val="58337298"/>
    <w:rsid w:val="58372DFA"/>
    <w:rsid w:val="58524AAF"/>
    <w:rsid w:val="58CB5A97"/>
    <w:rsid w:val="58E86B92"/>
    <w:rsid w:val="59544C87"/>
    <w:rsid w:val="595E6596"/>
    <w:rsid w:val="5992280D"/>
    <w:rsid w:val="59DB3743"/>
    <w:rsid w:val="5A281C41"/>
    <w:rsid w:val="5A552FDA"/>
    <w:rsid w:val="5A9F796A"/>
    <w:rsid w:val="5AAC0ECB"/>
    <w:rsid w:val="5B7103BE"/>
    <w:rsid w:val="5BDC1C27"/>
    <w:rsid w:val="5C713E0F"/>
    <w:rsid w:val="5CAD5D6A"/>
    <w:rsid w:val="5D0457DF"/>
    <w:rsid w:val="5E445E54"/>
    <w:rsid w:val="5E4A6F64"/>
    <w:rsid w:val="5E625FE6"/>
    <w:rsid w:val="5ED36796"/>
    <w:rsid w:val="5EFBF191"/>
    <w:rsid w:val="5EFC2AFB"/>
    <w:rsid w:val="5F6D7199"/>
    <w:rsid w:val="5F8D7B66"/>
    <w:rsid w:val="5F90415E"/>
    <w:rsid w:val="5FCF78A6"/>
    <w:rsid w:val="5FE77F79"/>
    <w:rsid w:val="600D6286"/>
    <w:rsid w:val="604037E5"/>
    <w:rsid w:val="604A517F"/>
    <w:rsid w:val="60786190"/>
    <w:rsid w:val="60B86577"/>
    <w:rsid w:val="60E5134B"/>
    <w:rsid w:val="616102EE"/>
    <w:rsid w:val="61C373F7"/>
    <w:rsid w:val="624F07E1"/>
    <w:rsid w:val="63512595"/>
    <w:rsid w:val="63A44E83"/>
    <w:rsid w:val="63A8391B"/>
    <w:rsid w:val="63EE3A7F"/>
    <w:rsid w:val="648870F1"/>
    <w:rsid w:val="651B645B"/>
    <w:rsid w:val="657B7063"/>
    <w:rsid w:val="658A429C"/>
    <w:rsid w:val="65E858A5"/>
    <w:rsid w:val="662C3B8C"/>
    <w:rsid w:val="66365934"/>
    <w:rsid w:val="66842B19"/>
    <w:rsid w:val="66A50CC1"/>
    <w:rsid w:val="66DA680A"/>
    <w:rsid w:val="66ED290C"/>
    <w:rsid w:val="672D78F5"/>
    <w:rsid w:val="672F7A91"/>
    <w:rsid w:val="67364659"/>
    <w:rsid w:val="675863D3"/>
    <w:rsid w:val="67C47F0C"/>
    <w:rsid w:val="67F8C2EB"/>
    <w:rsid w:val="685E3EBD"/>
    <w:rsid w:val="6869659E"/>
    <w:rsid w:val="6884656C"/>
    <w:rsid w:val="68AD62D0"/>
    <w:rsid w:val="68CA227A"/>
    <w:rsid w:val="68F2477C"/>
    <w:rsid w:val="68FC068C"/>
    <w:rsid w:val="690E19A8"/>
    <w:rsid w:val="69194288"/>
    <w:rsid w:val="698A37B9"/>
    <w:rsid w:val="6A0157D5"/>
    <w:rsid w:val="6A114D6C"/>
    <w:rsid w:val="6A260A0B"/>
    <w:rsid w:val="6A785890"/>
    <w:rsid w:val="6A8614A9"/>
    <w:rsid w:val="6A9710D1"/>
    <w:rsid w:val="6AB64EC6"/>
    <w:rsid w:val="6AD404C6"/>
    <w:rsid w:val="6AEB755E"/>
    <w:rsid w:val="6B645D5D"/>
    <w:rsid w:val="6B7925A5"/>
    <w:rsid w:val="6BAE16EB"/>
    <w:rsid w:val="6BF63574"/>
    <w:rsid w:val="6C2B67AC"/>
    <w:rsid w:val="6C423AF6"/>
    <w:rsid w:val="6C5C5B41"/>
    <w:rsid w:val="6C6E6699"/>
    <w:rsid w:val="6CBE10EF"/>
    <w:rsid w:val="6CC26758"/>
    <w:rsid w:val="6CFE7A1D"/>
    <w:rsid w:val="6D1955A5"/>
    <w:rsid w:val="6D1C0A5C"/>
    <w:rsid w:val="6D3F3B91"/>
    <w:rsid w:val="6D4B59AD"/>
    <w:rsid w:val="6D545029"/>
    <w:rsid w:val="6D7539C8"/>
    <w:rsid w:val="6DA2484C"/>
    <w:rsid w:val="6DB76730"/>
    <w:rsid w:val="6DD7396B"/>
    <w:rsid w:val="6DDB03D7"/>
    <w:rsid w:val="6E0E49B3"/>
    <w:rsid w:val="6EB10EE9"/>
    <w:rsid w:val="6ED3183C"/>
    <w:rsid w:val="6F59718C"/>
    <w:rsid w:val="6F5C0124"/>
    <w:rsid w:val="6F736D6F"/>
    <w:rsid w:val="6FADF433"/>
    <w:rsid w:val="6FBBE4F9"/>
    <w:rsid w:val="6FD0493E"/>
    <w:rsid w:val="6FF11ABB"/>
    <w:rsid w:val="700D7342"/>
    <w:rsid w:val="70583154"/>
    <w:rsid w:val="70AC74E1"/>
    <w:rsid w:val="70B35126"/>
    <w:rsid w:val="70BF495C"/>
    <w:rsid w:val="70C66B53"/>
    <w:rsid w:val="70CC2171"/>
    <w:rsid w:val="70D4087D"/>
    <w:rsid w:val="70F64C93"/>
    <w:rsid w:val="71316B8C"/>
    <w:rsid w:val="7149118F"/>
    <w:rsid w:val="714B0D57"/>
    <w:rsid w:val="714F5397"/>
    <w:rsid w:val="715A543E"/>
    <w:rsid w:val="71B510E2"/>
    <w:rsid w:val="71C0629C"/>
    <w:rsid w:val="71C2312B"/>
    <w:rsid w:val="71D84D6C"/>
    <w:rsid w:val="71E32ED9"/>
    <w:rsid w:val="724759FF"/>
    <w:rsid w:val="728B1D53"/>
    <w:rsid w:val="72BD3902"/>
    <w:rsid w:val="72C66DA3"/>
    <w:rsid w:val="72EE1CDF"/>
    <w:rsid w:val="730A07C4"/>
    <w:rsid w:val="7363682B"/>
    <w:rsid w:val="73771478"/>
    <w:rsid w:val="741A00AE"/>
    <w:rsid w:val="74243D8E"/>
    <w:rsid w:val="746667AE"/>
    <w:rsid w:val="746F5E31"/>
    <w:rsid w:val="748C6212"/>
    <w:rsid w:val="749C54DC"/>
    <w:rsid w:val="74B734E2"/>
    <w:rsid w:val="74DD580C"/>
    <w:rsid w:val="75BD23A9"/>
    <w:rsid w:val="75CD61DE"/>
    <w:rsid w:val="75E5310F"/>
    <w:rsid w:val="76682DA3"/>
    <w:rsid w:val="768235E4"/>
    <w:rsid w:val="772B4E6E"/>
    <w:rsid w:val="773E5EC9"/>
    <w:rsid w:val="774C1EF1"/>
    <w:rsid w:val="77505B4F"/>
    <w:rsid w:val="777F0C29"/>
    <w:rsid w:val="77836370"/>
    <w:rsid w:val="77B3120C"/>
    <w:rsid w:val="77B3660C"/>
    <w:rsid w:val="781F337D"/>
    <w:rsid w:val="784B0157"/>
    <w:rsid w:val="785904E4"/>
    <w:rsid w:val="78C86B49"/>
    <w:rsid w:val="78CB5A16"/>
    <w:rsid w:val="78D6184E"/>
    <w:rsid w:val="78EE5546"/>
    <w:rsid w:val="796C634A"/>
    <w:rsid w:val="79A01FC2"/>
    <w:rsid w:val="79AC11A3"/>
    <w:rsid w:val="7A3C7DD6"/>
    <w:rsid w:val="7A4B28A8"/>
    <w:rsid w:val="7A771087"/>
    <w:rsid w:val="7A8746FD"/>
    <w:rsid w:val="7AA037AB"/>
    <w:rsid w:val="7AA06429"/>
    <w:rsid w:val="7AB1753A"/>
    <w:rsid w:val="7AD93877"/>
    <w:rsid w:val="7B7610C6"/>
    <w:rsid w:val="7BC62ED8"/>
    <w:rsid w:val="7BD22F13"/>
    <w:rsid w:val="7BE8281B"/>
    <w:rsid w:val="7C9F3E8C"/>
    <w:rsid w:val="7CAB1C46"/>
    <w:rsid w:val="7D072E61"/>
    <w:rsid w:val="7D2B138D"/>
    <w:rsid w:val="7D603EC5"/>
    <w:rsid w:val="7D6271C2"/>
    <w:rsid w:val="7D7F729C"/>
    <w:rsid w:val="7DA70E1F"/>
    <w:rsid w:val="7DE8365B"/>
    <w:rsid w:val="7E0223B7"/>
    <w:rsid w:val="7E8C773A"/>
    <w:rsid w:val="7ECA5FD3"/>
    <w:rsid w:val="7ECB038B"/>
    <w:rsid w:val="7EDB59F0"/>
    <w:rsid w:val="7EFB0260"/>
    <w:rsid w:val="7EFC5D86"/>
    <w:rsid w:val="7F211349"/>
    <w:rsid w:val="7F7514AB"/>
    <w:rsid w:val="7F9E2999"/>
    <w:rsid w:val="7FB63C4E"/>
    <w:rsid w:val="7FFFF35E"/>
    <w:rsid w:val="8EFBA6C6"/>
    <w:rsid w:val="9EE7A9CA"/>
    <w:rsid w:val="B5BF350F"/>
    <w:rsid w:val="BFFFF576"/>
    <w:rsid w:val="DCDF83DB"/>
    <w:rsid w:val="EAFDBA2C"/>
    <w:rsid w:val="EFD89C81"/>
    <w:rsid w:val="F3B4A66E"/>
    <w:rsid w:val="F65A5870"/>
    <w:rsid w:val="FF7FE7F7"/>
    <w:rsid w:val="FFFD3F76"/>
    <w:rsid w:val="FFFF5B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Autospacing="1" w:afterAutospacing="1"/>
      <w:jc w:val="left"/>
      <w:outlineLvl w:val="0"/>
    </w:pPr>
    <w:rPr>
      <w:rFonts w:hint="eastAsia" w:ascii="宋体" w:hAnsi="宋体" w:eastAsia="宋体" w:cs="Times New Roman"/>
      <w:b/>
      <w:kern w:val="44"/>
      <w:sz w:val="48"/>
      <w:szCs w:val="48"/>
    </w:rPr>
  </w:style>
  <w:style w:type="paragraph" w:styleId="4">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5">
    <w:name w:val="heading 3"/>
    <w:basedOn w:val="1"/>
    <w:next w:val="1"/>
    <w:unhideWhenUsed/>
    <w:qFormat/>
    <w:uiPriority w:val="0"/>
    <w:pPr>
      <w:spacing w:beforeAutospacing="1" w:afterAutospacing="1"/>
      <w:jc w:val="left"/>
      <w:outlineLvl w:val="2"/>
    </w:pPr>
    <w:rPr>
      <w:rFonts w:hint="eastAsia" w:ascii="宋体" w:hAnsi="宋体" w:eastAsia="宋体" w:cs="Times New Roman"/>
      <w:b/>
      <w:kern w:val="0"/>
      <w:sz w:val="27"/>
      <w:szCs w:val="27"/>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customStyle="1" w:styleId="2">
    <w:name w:val="新正文"/>
    <w:qFormat/>
    <w:uiPriority w:val="0"/>
    <w:pPr>
      <w:widowControl w:val="0"/>
      <w:spacing w:line="610" w:lineRule="exact"/>
      <w:ind w:firstLine="880" w:firstLineChars="200"/>
      <w:jc w:val="both"/>
    </w:pPr>
    <w:rPr>
      <w:rFonts w:ascii="Calibri" w:hAnsi="Calibri" w:eastAsia="仿宋_GB2312" w:cs="Times New Roman"/>
      <w:kern w:val="2"/>
      <w:sz w:val="32"/>
      <w:szCs w:val="24"/>
      <w:lang w:val="en-US" w:eastAsia="zh-CN" w:bidi="ar-SA"/>
    </w:rPr>
  </w:style>
  <w:style w:type="paragraph" w:styleId="6">
    <w:name w:val="Body Text Indent"/>
    <w:basedOn w:val="1"/>
    <w:qFormat/>
    <w:uiPriority w:val="0"/>
    <w:pPr>
      <w:ind w:firstLine="315"/>
    </w:pPr>
    <w:rPr>
      <w:sz w:val="24"/>
      <w:szCs w:val="20"/>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9">
    <w:name w:val="Normal (Web)"/>
    <w:basedOn w:val="1"/>
    <w:qFormat/>
    <w:uiPriority w:val="0"/>
    <w:pPr>
      <w:spacing w:beforeAutospacing="1" w:afterAutospacing="1"/>
      <w:jc w:val="left"/>
    </w:pPr>
    <w:rPr>
      <w:rFonts w:cs="Times New Roman"/>
      <w:kern w:val="0"/>
      <w:sz w:val="24"/>
    </w:rPr>
  </w:style>
  <w:style w:type="paragraph" w:styleId="10">
    <w:name w:val="Body Text First Indent 2"/>
    <w:basedOn w:val="6"/>
    <w:unhideWhenUsed/>
    <w:qFormat/>
    <w:uiPriority w:val="99"/>
    <w:pPr>
      <w:ind w:firstLine="420"/>
    </w:p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0"/>
    <w:rPr>
      <w:b/>
    </w:rPr>
  </w:style>
  <w:style w:type="character" w:customStyle="1" w:styleId="15">
    <w:name w:val="font21"/>
    <w:basedOn w:val="13"/>
    <w:qFormat/>
    <w:uiPriority w:val="0"/>
    <w:rPr>
      <w:rFonts w:hint="eastAsia" w:ascii="宋体" w:hAnsi="宋体" w:eastAsia="宋体" w:cs="宋体"/>
      <w:color w:val="000000"/>
      <w:sz w:val="32"/>
      <w:szCs w:val="32"/>
      <w:u w:val="none"/>
      <w:vertAlign w:val="subscript"/>
    </w:rPr>
  </w:style>
  <w:style w:type="character" w:customStyle="1" w:styleId="16">
    <w:name w:val="font01"/>
    <w:basedOn w:val="13"/>
    <w:qFormat/>
    <w:uiPriority w:val="0"/>
    <w:rPr>
      <w:rFonts w:hint="eastAsia" w:ascii="宋体" w:hAnsi="宋体" w:eastAsia="宋体" w:cs="宋体"/>
      <w:color w:val="000000"/>
      <w:sz w:val="32"/>
      <w:szCs w:val="32"/>
      <w:u w:val="none"/>
      <w:vertAlign w:val="superscript"/>
    </w:rPr>
  </w:style>
  <w:style w:type="character" w:customStyle="1" w:styleId="17">
    <w:name w:val="font61"/>
    <w:basedOn w:val="13"/>
    <w:qFormat/>
    <w:uiPriority w:val="0"/>
    <w:rPr>
      <w:rFonts w:hint="default" w:ascii="仿宋_GB2312" w:eastAsia="仿宋_GB2312" w:cs="仿宋_GB2312"/>
      <w:color w:val="000000"/>
      <w:sz w:val="32"/>
      <w:szCs w:val="32"/>
      <w:u w:val="none"/>
      <w:vertAlign w:val="subscript"/>
    </w:rPr>
  </w:style>
  <w:style w:type="character" w:customStyle="1" w:styleId="18">
    <w:name w:val="font41"/>
    <w:basedOn w:val="13"/>
    <w:qFormat/>
    <w:uiPriority w:val="0"/>
    <w:rPr>
      <w:rFonts w:hint="default" w:ascii="仿宋_GB2312" w:eastAsia="仿宋_GB2312" w:cs="仿宋_GB2312"/>
      <w:color w:val="000000"/>
      <w:sz w:val="24"/>
      <w:szCs w:val="24"/>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7648</Words>
  <Characters>8345</Characters>
  <Lines>77</Lines>
  <Paragraphs>21</Paragraphs>
  <TotalTime>139</TotalTime>
  <ScaleCrop>false</ScaleCrop>
  <LinksUpToDate>false</LinksUpToDate>
  <CharactersWithSpaces>8385</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2020-07-25T09:00:00Z</dcterms:created>
  <dc:creator>家和万事兴</dc:creator>
  <cp:lastModifiedBy>奶茶</cp:lastModifiedBy>
  <cp:lastPrinted>2022-12-09T07:52:16Z</cp:lastPrinted>
  <dcterms:modified xsi:type="dcterms:W3CDTF">2022-12-09T07:52:59Z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0A0C15FAF87542B2830E760228C2D200</vt:lpwstr>
  </property>
</Properties>
</file>