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>
      <w:pPr>
        <w:pStyle w:val="2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eastAsia="zh-CN"/>
        </w:rPr>
        <w:t>一村一辅警工作经费</w:t>
      </w:r>
      <w:r>
        <w:rPr>
          <w:rFonts w:hint="eastAsia" w:ascii="楷体_GB2312" w:hAnsi="Times New Roman" w:eastAsia="楷体_GB2312" w:cs="仿宋_GB2312"/>
          <w:bCs/>
          <w:color w:val="000000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一村一辅警工作经费项目，绩效目标为保障村辅警正常薪酬待遇，为公安工作顺利开展和维护辖区内人民群众生命财产安全、社会治安稳定提供辅助支持。</w:t>
      </w: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项目绩效目标，绩效目标设定及指标完成情况。</w:t>
      </w:r>
    </w:p>
    <w:p>
      <w:pPr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一村一辅警工作经费项目年初绩效目标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实际指标115.02万元，指标完成率129.24%。</w:t>
      </w:r>
    </w:p>
    <w:p>
      <w:pPr>
        <w:ind w:firstLine="64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eastAsia="仿宋_GB2312" w:cs="仿宋_GB2312"/>
          <w:color w:val="auto"/>
          <w:sz w:val="32"/>
          <w:szCs w:val="32"/>
        </w:rPr>
        <w:t>项目实施情况分析，主要</w:t>
      </w:r>
      <w:r>
        <w:rPr>
          <w:rFonts w:hint="eastAsia" w:eastAsia="仿宋_GB2312" w:cs="仿宋_GB2312"/>
          <w:color w:val="000000"/>
          <w:sz w:val="32"/>
          <w:szCs w:val="32"/>
        </w:rPr>
        <w:t>包括项目资金到位、资金使用、资金管理、项目组织和项目管理情况分析。</w:t>
      </w:r>
    </w:p>
    <w:p>
      <w:pPr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年初预算共有专职村辅警27人，兼职村辅警11人，实际人数38人。省级一村一辅警工作经费目标到位27万元，实际到位27万元，到位率100%。全年工作经费按预算指标到位并使用115.02万元。项目支出符合部门预算批复的用途，资金使用无截留、挤占、挪用、虚列支出等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为发挥项目资金最大的经济效益、社会效益，我局在项目资金使用过程中，定期安排专人监督资金下达进度、使用情况。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</w:p>
    <w:p>
      <w:pPr>
        <w:ind w:firstLine="640"/>
        <w:rPr>
          <w:rFonts w:hint="eastAsia" w:eastAsia="仿宋_GB2312" w:cs="仿宋_GB2312"/>
          <w:b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监测项目目标的执行情况，清晰洞察目标的实际执行情况，从而能及时发现问题并采取相应措施，确保整体目标得以实现。</w:t>
      </w:r>
    </w:p>
    <w:p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绩效评价工作过程，主要包括前期准备、组织实施和分析评价等内容。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我局严格按照相关法律法规及项目管理制度实施该项目，形成了以分局党组抓总、分管领导具体抓、警务保障室抓落实的工作格局。警务保障室不定期地实地检查监督进展情况，发现问题及时解决。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一是成立评价小组。成立了由分管财务领导为组长，财务人员和会审联签人员为成员的绩效评价工作组，明确一名财务人员具体实施，明确了工作职责，制定了现场评价方案，设计了相关表格，确定了实施时间。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40" w:lineRule="atLeast"/>
        <w:ind w:firstLine="640" w:firstLineChars="200"/>
        <w:textAlignment w:val="auto"/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华文仿宋" w:hAnsi="华文仿宋" w:eastAsia="华文仿宋" w:cstheme="minorEastAsia"/>
          <w:color w:val="auto"/>
          <w:kern w:val="2"/>
          <w:sz w:val="32"/>
          <w:szCs w:val="32"/>
          <w:lang w:val="en-US" w:eastAsia="zh-CN"/>
        </w:rPr>
        <w:t>是实施绩效评价。根据评价对象、评价内容和要求手机相关法律法规规章、文件制度、部门职能职责、年度工作计划等各种资料；要求所属部门、单位填报相关数据，提供有关情况；评价人员采取到实地勘察、发放问卷调查、召开座谈会听取汇报等方式收集各种资料并进行审核，评价人员按照各自的评价方法、评价标准和评价指标进行打分，形成自评结论。</w:t>
      </w:r>
    </w:p>
    <w:p>
      <w:pPr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总体上来说，经费使用管理规范，资金的执行情况和绩效情况都达到预期目标，项目实施情况总体良好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公安业务工作的顺利开展，充分有效提升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整体作战水平。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三、项目主要绩效及评价结论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1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．</w:t>
      </w:r>
      <w:r>
        <w:rPr>
          <w:rFonts w:hint="eastAsia" w:eastAsia="仿宋_GB2312" w:cs="仿宋_GB2312"/>
          <w:color w:val="000000"/>
          <w:sz w:val="32"/>
          <w:szCs w:val="32"/>
        </w:rPr>
        <w:t>项目经济性分析，主要包括项目成本（预算）控制情况和项目成本（预算）节约情况。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2021年度一村一辅警专职辅警人数27人，兼职辅警11人，共计38人。2021年全年实际工资经费开支1063871元（含工资提标部分），保险费用11752元，被装购置费74609元，共计1150232元。一村一辅警工作达标率100%。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项目效率性分析，主要包括项目的实施进度和项目完成质量。</w:t>
      </w:r>
    </w:p>
    <w:p>
      <w:pPr>
        <w:ind w:firstLine="640" w:firstLineChars="200"/>
        <w:rPr>
          <w:rFonts w:hint="default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一村一辅警项目按季度向财政申请专项经费，由财政以我局提供的明细表为依据拨付资金指标至各镇，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指标未经我局。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3</w:t>
      </w:r>
      <w:r>
        <w:rPr>
          <w:rFonts w:hint="eastAsia" w:ascii="楷体_GB2312" w:eastAsia="楷体_GB2312" w:cs="仿宋_GB2312"/>
          <w:color w:val="000000"/>
          <w:sz w:val="32"/>
          <w:szCs w:val="32"/>
        </w:rPr>
        <w:t>．</w:t>
      </w:r>
      <w:r>
        <w:rPr>
          <w:rFonts w:hint="eastAsia" w:eastAsia="仿宋_GB2312" w:cs="仿宋_GB2312"/>
          <w:color w:val="000000"/>
          <w:sz w:val="32"/>
          <w:szCs w:val="32"/>
        </w:rPr>
        <w:t>项目效益性分析，主要包括项目预期目标完成程度和项目实施对经济和社会的影响等。</w:t>
      </w:r>
    </w:p>
    <w:p>
      <w:pPr>
        <w:spacing w:line="592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维护了我区治安环境和保障群众生命财产安全，促进了我区治安环境保持良好态势发展。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四、存在的问题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eastAsia="仿宋_GB2312" w:cs="仿宋_GB2312"/>
          <w:color w:val="000000"/>
          <w:sz w:val="32"/>
          <w:szCs w:val="32"/>
        </w:rPr>
        <w:t>专项管理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资金分配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资金拨付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000000"/>
          <w:sz w:val="32"/>
          <w:szCs w:val="32"/>
        </w:rPr>
        <w:t>资金使用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 w:cs="仿宋_GB2312"/>
          <w:color w:val="000000"/>
          <w:sz w:val="32"/>
          <w:szCs w:val="32"/>
        </w:rPr>
        <w:t>方面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问题。</w:t>
      </w:r>
    </w:p>
    <w:p>
      <w:pPr>
        <w:numPr>
          <w:ilvl w:val="0"/>
          <w:numId w:val="4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有关建议</w:t>
      </w:r>
    </w:p>
    <w:p>
      <w:pPr>
        <w:numPr>
          <w:ilvl w:val="0"/>
          <w:numId w:val="0"/>
        </w:num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六、其他需要说明的问题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ind w:right="600"/>
        <w:jc w:val="right"/>
        <w:rPr>
          <w:rFonts w:ascii="华文仿宋" w:hAnsi="华文仿宋" w:eastAsia="华文仿宋" w:cstheme="minorEastAsia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华文仿宋" w:hAnsi="华文仿宋" w:eastAsia="华文仿宋" w:cstheme="minorEastAsia"/>
          <w:sz w:val="32"/>
          <w:szCs w:val="32"/>
        </w:rPr>
        <w:t>益阳市公安局大通湖分局</w:t>
      </w:r>
    </w:p>
    <w:p>
      <w:pPr>
        <w:tabs>
          <w:tab w:val="left" w:pos="5751"/>
        </w:tabs>
        <w:bidi w:val="0"/>
        <w:ind w:firstLine="4800" w:firstLineChars="15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 w:ascii="华文仿宋" w:hAnsi="华文仿宋" w:eastAsia="华文仿宋" w:cstheme="minorEastAsia"/>
          <w:sz w:val="32"/>
          <w:szCs w:val="32"/>
          <w:lang w:val="en-US" w:eastAsia="zh-CN"/>
        </w:rPr>
        <w:t>2022年5月20日</w:t>
      </w:r>
    </w:p>
    <w:p>
      <w:pPr>
        <w:tabs>
          <w:tab w:val="left" w:pos="489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F7B90"/>
    <w:multiLevelType w:val="singleLevel"/>
    <w:tmpl w:val="B47F7B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1053B6"/>
    <w:multiLevelType w:val="singleLevel"/>
    <w:tmpl w:val="C11053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DA10582"/>
    <w:multiLevelType w:val="singleLevel"/>
    <w:tmpl w:val="5DA10582"/>
    <w:lvl w:ilvl="0" w:tentative="0">
      <w:start w:val="2"/>
      <w:numFmt w:val="decimal"/>
      <w:suff w:val="nothing"/>
      <w:lvlText w:val="%1．"/>
      <w:lvlJc w:val="left"/>
    </w:lvl>
  </w:abstractNum>
  <w:abstractNum w:abstractNumId="3">
    <w:nsid w:val="62183BA7"/>
    <w:multiLevelType w:val="singleLevel"/>
    <w:tmpl w:val="62183BA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2ZlMDc0MWJhMmVhN2ZjNmRiMWRjZWRhNGFhYTAifQ=="/>
  </w:docVars>
  <w:rsids>
    <w:rsidRoot w:val="024B50FC"/>
    <w:rsid w:val="00A74DD9"/>
    <w:rsid w:val="01981D96"/>
    <w:rsid w:val="024B50FC"/>
    <w:rsid w:val="0D897A10"/>
    <w:rsid w:val="12C7072D"/>
    <w:rsid w:val="28390C7E"/>
    <w:rsid w:val="2DEF70F4"/>
    <w:rsid w:val="3524088C"/>
    <w:rsid w:val="3A213D07"/>
    <w:rsid w:val="3A4223BC"/>
    <w:rsid w:val="3DC408C7"/>
    <w:rsid w:val="3FEF58F9"/>
    <w:rsid w:val="3FF4464E"/>
    <w:rsid w:val="41C9151C"/>
    <w:rsid w:val="465346DC"/>
    <w:rsid w:val="4C71341E"/>
    <w:rsid w:val="59266DFD"/>
    <w:rsid w:val="5A933FEC"/>
    <w:rsid w:val="5C876BAA"/>
    <w:rsid w:val="622F5931"/>
    <w:rsid w:val="64020AE6"/>
    <w:rsid w:val="67295265"/>
    <w:rsid w:val="6D9E4D5C"/>
    <w:rsid w:val="724D3764"/>
    <w:rsid w:val="74082F2F"/>
    <w:rsid w:val="75F70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1250</Words>
  <Characters>1307</Characters>
  <Lines>0</Lines>
  <Paragraphs>0</Paragraphs>
  <TotalTime>0</TotalTime>
  <ScaleCrop>false</ScaleCrop>
  <LinksUpToDate>false</LinksUpToDate>
  <CharactersWithSpaces>1307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Administrator</dc:creator>
  <cp:lastModifiedBy>Administrator</cp:lastModifiedBy>
  <dcterms:modified xsi:type="dcterms:W3CDTF">2022-05-30T07:47:56Z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A77BF423D8B74E14B0C9ECC1404FB3A3</vt:lpwstr>
  </property>
</Properties>
</file>