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rPr>
          <w:rFonts w:hint="eastAsia" w:eastAsia="黑体"/>
          <w:color w:val="000000"/>
          <w:sz w:val="32"/>
          <w:szCs w:val="32"/>
          <w:lang w:val="en-US" w:eastAsia="zh-CN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8</w:t>
      </w:r>
    </w:p>
    <w:p>
      <w:pPr>
        <w:pStyle w:val="2"/>
        <w:adjustRightInd w:val="0"/>
        <w:snapToGrid w:val="0"/>
        <w:spacing w:before="0" w:beforeAutospacing="0" w:after="0" w:afterAutospacing="0" w:line="592" w:lineRule="exact"/>
        <w:jc w:val="center"/>
        <w:rPr>
          <w:rFonts w:hint="eastAsia" w:ascii="方正大标宋简体" w:hAnsi="Times New Roman" w:eastAsia="方正大标宋简体" w:cs="仿宋_GB2312"/>
          <w:color w:val="000000"/>
          <w:sz w:val="44"/>
          <w:szCs w:val="44"/>
        </w:rPr>
      </w:pPr>
      <w:r>
        <w:rPr>
          <w:rFonts w:hint="eastAsia" w:ascii="方正大标宋简体" w:hAnsi="Times New Roman" w:eastAsia="方正大标宋简体" w:cs="仿宋_GB2312"/>
          <w:color w:val="000000"/>
          <w:sz w:val="44"/>
          <w:szCs w:val="44"/>
          <w:lang w:val="en-US" w:eastAsia="zh-CN"/>
        </w:rPr>
        <w:t>项目</w:t>
      </w:r>
      <w:r>
        <w:rPr>
          <w:rFonts w:hint="eastAsia" w:ascii="方正大标宋简体" w:hAnsi="Times New Roman" w:eastAsia="方正大标宋简体" w:cs="仿宋_GB2312"/>
          <w:color w:val="000000"/>
          <w:sz w:val="44"/>
          <w:szCs w:val="44"/>
        </w:rPr>
        <w:t>支出绩效评价报告</w:t>
      </w:r>
    </w:p>
    <w:p>
      <w:pPr>
        <w:pStyle w:val="2"/>
        <w:adjustRightInd w:val="0"/>
        <w:snapToGrid w:val="0"/>
        <w:spacing w:before="0" w:beforeAutospacing="0" w:after="0" w:afterAutospacing="0" w:line="592" w:lineRule="exact"/>
        <w:jc w:val="center"/>
        <w:rPr>
          <w:rFonts w:hint="eastAsia" w:ascii="楷体_GB2312" w:hAnsi="Times New Roman" w:eastAsia="楷体_GB2312" w:cs="仿宋_GB2312"/>
          <w:bCs/>
          <w:color w:val="000000"/>
          <w:sz w:val="32"/>
          <w:szCs w:val="32"/>
        </w:rPr>
      </w:pPr>
      <w:r>
        <w:rPr>
          <w:rFonts w:hint="eastAsia" w:ascii="楷体_GB2312" w:hAnsi="Times New Roman" w:eastAsia="楷体_GB2312" w:cs="仿宋_GB2312"/>
          <w:color w:val="000000"/>
          <w:sz w:val="32"/>
          <w:szCs w:val="32"/>
        </w:rPr>
        <w:t>（</w:t>
      </w:r>
      <w:r>
        <w:rPr>
          <w:rFonts w:hint="eastAsia" w:ascii="楷体_GB2312" w:hAnsi="Times New Roman" w:eastAsia="楷体_GB2312" w:cs="仿宋_GB2312"/>
          <w:color w:val="000000"/>
          <w:sz w:val="32"/>
          <w:szCs w:val="32"/>
          <w:lang w:eastAsia="zh-CN"/>
        </w:rPr>
        <w:t>执法专项</w:t>
      </w:r>
      <w:r>
        <w:rPr>
          <w:rFonts w:hint="eastAsia" w:ascii="楷体_GB2312" w:hAnsi="Times New Roman" w:eastAsia="楷体_GB2312" w:cs="仿宋_GB2312"/>
          <w:bCs/>
          <w:color w:val="000000"/>
          <w:sz w:val="32"/>
          <w:szCs w:val="32"/>
        </w:rPr>
        <w:t>）</w:t>
      </w:r>
    </w:p>
    <w:p>
      <w:pPr>
        <w:spacing w:line="592" w:lineRule="exact"/>
        <w:ind w:firstLine="643" w:firstLineChars="200"/>
        <w:rPr>
          <w:rFonts w:hint="eastAsia" w:eastAsia="仿宋_GB2312" w:cs="仿宋_GB2312"/>
          <w:b/>
          <w:bCs/>
          <w:color w:val="000000"/>
          <w:sz w:val="32"/>
          <w:szCs w:val="32"/>
        </w:rPr>
      </w:pPr>
    </w:p>
    <w:p>
      <w:pPr>
        <w:spacing w:line="592" w:lineRule="exact"/>
        <w:ind w:firstLine="640" w:firstLineChars="200"/>
        <w:rPr>
          <w:rFonts w:hint="eastAsia" w:ascii="黑体" w:hAnsi="黑体" w:eastAsia="黑体" w:cs="仿宋_GB2312"/>
          <w:bCs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000000"/>
          <w:sz w:val="32"/>
          <w:szCs w:val="32"/>
        </w:rPr>
        <w:t>一、项目基本情况</w:t>
      </w:r>
    </w:p>
    <w:p>
      <w:pPr>
        <w:spacing w:line="59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eastAsia="仿宋_GB2312" w:cs="仿宋_GB2312"/>
          <w:color w:val="000000"/>
          <w:sz w:val="32"/>
          <w:szCs w:val="32"/>
        </w:rPr>
        <w:t>（一）项目概况。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法专项项目，是由公安机关针对案件收取的罚没款、各项保证金及暂扣款转罚没收入上缴国库后，由区财政按一定比例返还作为本单位资金使用。保障本年度警务服装、装备、大型修缮工作、信息网络及软件购置更新、公务用车购置等开支，为公安工作顺利开展和维护辖区内人民群众生命财产安全、社会治安稳定提供硬件支持。</w:t>
      </w:r>
    </w:p>
    <w:p>
      <w:pPr>
        <w:spacing w:line="592" w:lineRule="exact"/>
        <w:ind w:firstLine="640" w:firstLineChars="200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（二）项目绩效目标，绩效目标设定及指标完成情况。</w:t>
      </w:r>
    </w:p>
    <w:p>
      <w:pPr>
        <w:spacing w:line="592" w:lineRule="exact"/>
        <w:ind w:firstLine="640" w:firstLineChars="200"/>
        <w:rPr>
          <w:rFonts w:hint="default" w:eastAsia="仿宋_GB2312" w:cs="仿宋_GB2312"/>
          <w:b/>
          <w:bCs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2021年度年初绩效目标设定为200万元，实际完成指标437.14万元，指标完成率为218.57%，我局严格按照财政预算规定安排落实项目资金的使用。</w:t>
      </w:r>
    </w:p>
    <w:p>
      <w:pPr>
        <w:numPr>
          <w:ilvl w:val="0"/>
          <w:numId w:val="1"/>
        </w:numPr>
        <w:spacing w:line="592" w:lineRule="exact"/>
        <w:ind w:firstLine="640" w:firstLineChars="200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项目实施情况分析，主要包括项目资金到位、资金使用、资金管理、项目组织和项目管理情况分析。</w:t>
      </w:r>
    </w:p>
    <w:p>
      <w:pPr>
        <w:numPr>
          <w:ilvl w:val="0"/>
          <w:numId w:val="0"/>
        </w:numPr>
        <w:ind w:firstLine="640" w:firstLineChars="200"/>
        <w:rPr>
          <w:rFonts w:hint="default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上缴财政罚没收入（含暂扣转罚没收入）共计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613.63万元，2021年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按非税上缴进度拨付资金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437.14万元，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全年已正常拨付到位并已使用。项目资金主要用于日常办案开支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项目支出符合部门预算批复的用途，资金使用无截留、挤占、挪用、虚列支出等现象。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为发挥项目资金最大的经济效益、社会效益，我局在项目资金使用过程中，按照程序进行采购、验收，规范管理，定期安排专人监督资金下达进度、使用情况，减少不必要的费用支出。</w:t>
      </w:r>
    </w:p>
    <w:p>
      <w:pPr>
        <w:spacing w:line="592" w:lineRule="exact"/>
        <w:ind w:firstLine="640" w:firstLineChars="200"/>
        <w:rPr>
          <w:rFonts w:hint="eastAsia" w:ascii="黑体" w:hAnsi="黑体" w:eastAsia="黑体" w:cs="仿宋_GB2312"/>
          <w:bCs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000000"/>
          <w:sz w:val="32"/>
          <w:szCs w:val="32"/>
        </w:rPr>
        <w:t>二、绩效评价工作情况</w:t>
      </w:r>
    </w:p>
    <w:p>
      <w:pPr>
        <w:spacing w:line="592" w:lineRule="exact"/>
        <w:ind w:firstLine="640" w:firstLineChars="200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（一）绩效评价目的。</w:t>
      </w:r>
    </w:p>
    <w:p>
      <w:pPr>
        <w:ind w:firstLine="640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监测项目目标的执行情况，清晰洞察目标的实际执行情况，从而能及时发现问题并采取相应措施，确保整体目标得以实现。</w:t>
      </w:r>
    </w:p>
    <w:p>
      <w:pPr>
        <w:ind w:firstLine="640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（二）绩效评价工作过程，主要包括前期准备、组织实施和分析评价等内容。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我局严格按照相关法律法规及项目管理制度实施该项目，形成了以分局党组抓总、分管领导具体抓、警务保障室抓落实的工作格局。警务保障室不定期地实地检查监督进展情况，发现问题及时解决。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一是成立评价小组。成立了由分管财务领导为组长，财务人员和会审联签人员为成员的绩效评价工作组，明确一名财务人员具体实施，明确了工作职责，制定了现场评价方案，设计了相关表格，确定了实施时间。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640" w:lineRule="atLeast"/>
        <w:ind w:firstLine="640" w:firstLineChars="200"/>
        <w:textAlignment w:val="auto"/>
        <w:rPr>
          <w:rFonts w:hint="eastAsia" w:ascii="华文仿宋" w:hAnsi="华文仿宋" w:eastAsia="华文仿宋" w:cstheme="minorEastAsia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</w:t>
      </w:r>
      <w:r>
        <w:rPr>
          <w:rFonts w:hint="eastAsia" w:ascii="华文仿宋" w:hAnsi="华文仿宋" w:eastAsia="华文仿宋" w:cstheme="minorEastAsia"/>
          <w:color w:val="auto"/>
          <w:kern w:val="2"/>
          <w:sz w:val="32"/>
          <w:szCs w:val="32"/>
          <w:lang w:val="en-US" w:eastAsia="zh-CN"/>
        </w:rPr>
        <w:t>是实施绩效评价。根据评价对象、评价内容和要求手机相关法律法规规章、文件制度、部门职能职责、年度工作计划等各种资料；要求所属部门、单位填报相关数据，提供有关情况；评价人员采取到实地勘察、发放问卷调查、召开座谈会听取汇报等方式收集各种资料并进行审核，评价人员按照各自的评价方法、评价标准和评价指标进行打分，形成自评结论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640" w:lineRule="atLeast"/>
        <w:ind w:firstLine="640" w:firstLineChars="200"/>
        <w:textAlignment w:val="auto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ascii="华文仿宋" w:hAnsi="华文仿宋" w:eastAsia="华文仿宋" w:cstheme="minorEastAsia"/>
          <w:color w:val="auto"/>
          <w:kern w:val="2"/>
          <w:sz w:val="32"/>
          <w:szCs w:val="32"/>
          <w:lang w:val="en-US" w:eastAsia="zh-CN"/>
        </w:rPr>
        <w:t>总体上来说，经费使用管理规范，资金的执行情况和绩效情况都达到预期目标，项目实施情况总体良好，保障了公安业务工作的顺利开展，充分有效提升了整体作战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水平。</w:t>
      </w:r>
    </w:p>
    <w:p>
      <w:pPr>
        <w:spacing w:line="592" w:lineRule="exact"/>
        <w:ind w:firstLine="640" w:firstLineChars="200"/>
        <w:rPr>
          <w:rFonts w:hint="eastAsia" w:ascii="黑体" w:hAnsi="黑体" w:eastAsia="黑体" w:cs="仿宋_GB2312"/>
          <w:bCs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000000"/>
          <w:sz w:val="32"/>
          <w:szCs w:val="32"/>
        </w:rPr>
        <w:t>三、项目主要绩效及评价结论</w:t>
      </w:r>
    </w:p>
    <w:p>
      <w:pPr>
        <w:spacing w:line="592" w:lineRule="exact"/>
        <w:ind w:firstLine="640" w:firstLineChars="200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1</w:t>
      </w:r>
      <w:r>
        <w:rPr>
          <w:rFonts w:hint="eastAsia" w:ascii="楷体_GB2312" w:eastAsia="楷体_GB2312" w:cs="仿宋_GB2312"/>
          <w:color w:val="000000"/>
          <w:sz w:val="32"/>
          <w:szCs w:val="32"/>
        </w:rPr>
        <w:t>．</w:t>
      </w:r>
      <w:r>
        <w:rPr>
          <w:rFonts w:hint="eastAsia" w:eastAsia="仿宋_GB2312" w:cs="仿宋_GB2312"/>
          <w:color w:val="000000"/>
          <w:sz w:val="32"/>
          <w:szCs w:val="32"/>
        </w:rPr>
        <w:t>项目经济性分析，主要包括项目成本（预算）控制情况和项目成本（预算）节约情况。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640" w:lineRule="atLeast"/>
        <w:ind w:firstLine="640" w:firstLineChars="200"/>
        <w:textAlignment w:val="auto"/>
        <w:rPr>
          <w:rFonts w:hint="eastAsia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全年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共破获各类刑事案件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162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起，其中，破获“侵财类”案件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64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起，抓获犯罪嫌疑人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43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人。</w:t>
      </w:r>
    </w:p>
    <w:p>
      <w:pPr>
        <w:numPr>
          <w:ilvl w:val="0"/>
          <w:numId w:val="2"/>
        </w:numPr>
        <w:spacing w:line="592" w:lineRule="exact"/>
        <w:ind w:firstLine="640" w:firstLineChars="200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项目效率性分析，主要包括项目的实施进度和项目完成质量。</w:t>
      </w:r>
    </w:p>
    <w:p>
      <w:pPr>
        <w:pStyle w:val="5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40" w:lineRule="atLeast"/>
        <w:ind w:firstLine="640" w:firstLineChars="200"/>
        <w:jc w:val="both"/>
        <w:textAlignment w:val="auto"/>
        <w:rPr>
          <w:rFonts w:hint="eastAsia" w:eastAsia="仿宋_GB2312" w:cs="仿宋_GB2312"/>
          <w:color w:val="auto"/>
          <w:sz w:val="32"/>
          <w:szCs w:val="32"/>
        </w:rPr>
      </w:pPr>
      <w:r>
        <w:rPr>
          <w:rFonts w:hint="eastAsia" w:ascii="华文仿宋" w:hAnsi="华文仿宋" w:eastAsia="华文仿宋" w:cstheme="minorEastAsia"/>
          <w:color w:val="auto"/>
          <w:kern w:val="2"/>
          <w:sz w:val="32"/>
          <w:szCs w:val="32"/>
          <w:lang w:val="en-US" w:eastAsia="zh-CN"/>
        </w:rPr>
        <w:t>2021年全年立案286起，破案162起，打击了违法犯罪行为，推进辖区内治安环境持续好转。</w:t>
      </w:r>
    </w:p>
    <w:p>
      <w:pPr>
        <w:numPr>
          <w:ilvl w:val="0"/>
          <w:numId w:val="2"/>
        </w:numPr>
        <w:spacing w:line="592" w:lineRule="exact"/>
        <w:ind w:left="0" w:leftChars="0" w:firstLine="640" w:firstLineChars="200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项目效益性分析，主要包括项目预期目标完成程度和项目实施对经济和社会的影响等。</w:t>
      </w:r>
    </w:p>
    <w:p>
      <w:pPr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40" w:lineRule="atLeast"/>
        <w:ind w:firstLine="640" w:firstLineChars="200"/>
        <w:textAlignment w:val="auto"/>
        <w:rPr>
          <w:rFonts w:hint="default" w:eastAsia="仿宋_GB2312" w:cs="仿宋_GB2312"/>
          <w:color w:val="auto"/>
          <w:sz w:val="32"/>
          <w:szCs w:val="32"/>
          <w:lang w:val="en-US"/>
        </w:rPr>
      </w:pPr>
      <w:bookmarkStart w:id="0" w:name="_GoBack"/>
      <w:r>
        <w:rPr>
          <w:rFonts w:hint="eastAsia" w:ascii="华文仿宋" w:hAnsi="华文仿宋" w:eastAsia="华文仿宋" w:cstheme="minorEastAsia"/>
          <w:color w:val="auto"/>
          <w:kern w:val="2"/>
          <w:sz w:val="32"/>
          <w:szCs w:val="32"/>
          <w:lang w:val="en-US" w:eastAsia="zh-CN"/>
        </w:rPr>
        <w:t>在贯彻落实上级公安机关关于打击违法犯罪工作过程中，坚持把维护辖区治安稳定、保障群众生命财产安全置于首位，对涉税犯罪行为处于高压严打态势，深入了解涉税犯罪，加大研判分析和追赃力度。2021年全年共立虚开增值税专用发票案3起，刑拘18人，全年追缴违法所得321万，新增扣押违法所得2001万。</w:t>
      </w:r>
    </w:p>
    <w:bookmarkEnd w:id="0"/>
    <w:p>
      <w:pPr>
        <w:spacing w:line="592" w:lineRule="exact"/>
        <w:ind w:firstLine="640" w:firstLineChars="200"/>
        <w:rPr>
          <w:rFonts w:hint="eastAsia" w:ascii="黑体" w:hAnsi="黑体" w:eastAsia="黑体" w:cs="仿宋_GB2312"/>
          <w:bCs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000000"/>
          <w:sz w:val="32"/>
          <w:szCs w:val="32"/>
        </w:rPr>
        <w:t>四、存在的问题</w:t>
      </w:r>
    </w:p>
    <w:p>
      <w:pPr>
        <w:numPr>
          <w:ilvl w:val="0"/>
          <w:numId w:val="0"/>
        </w:numPr>
        <w:spacing w:line="592" w:lineRule="exact"/>
        <w:ind w:firstLine="640" w:firstLineChars="200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</w:t>
      </w:r>
      <w:r>
        <w:rPr>
          <w:rFonts w:hint="eastAsia" w:eastAsia="仿宋_GB2312" w:cs="仿宋_GB2312"/>
          <w:color w:val="000000"/>
          <w:sz w:val="32"/>
          <w:szCs w:val="32"/>
        </w:rPr>
        <w:t>专项管理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eastAsia="仿宋_GB2312" w:cs="仿宋_GB2312"/>
          <w:color w:val="000000"/>
          <w:sz w:val="32"/>
          <w:szCs w:val="32"/>
        </w:rPr>
        <w:t>资金分配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eastAsia="仿宋_GB2312" w:cs="仿宋_GB2312"/>
          <w:color w:val="000000"/>
          <w:sz w:val="32"/>
          <w:szCs w:val="32"/>
        </w:rPr>
        <w:t>资金拨付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eastAsia="仿宋_GB2312" w:cs="仿宋_GB2312"/>
          <w:color w:val="000000"/>
          <w:sz w:val="32"/>
          <w:szCs w:val="32"/>
        </w:rPr>
        <w:t>资金使用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等</w:t>
      </w:r>
      <w:r>
        <w:rPr>
          <w:rFonts w:hint="eastAsia" w:eastAsia="仿宋_GB2312" w:cs="仿宋_GB2312"/>
          <w:color w:val="000000"/>
          <w:sz w:val="32"/>
          <w:szCs w:val="32"/>
        </w:rPr>
        <w:t>方面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问题。</w:t>
      </w:r>
    </w:p>
    <w:p>
      <w:pPr>
        <w:numPr>
          <w:ilvl w:val="0"/>
          <w:numId w:val="3"/>
        </w:numPr>
        <w:spacing w:line="592" w:lineRule="exact"/>
        <w:ind w:firstLine="640" w:firstLineChars="200"/>
        <w:rPr>
          <w:rFonts w:hint="eastAsia" w:ascii="黑体" w:hAnsi="黑体" w:eastAsia="黑体" w:cs="仿宋_GB2312"/>
          <w:bCs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000000"/>
          <w:sz w:val="32"/>
          <w:szCs w:val="32"/>
        </w:rPr>
        <w:t>有关建议</w:t>
      </w:r>
    </w:p>
    <w:p>
      <w:pPr>
        <w:numPr>
          <w:ilvl w:val="0"/>
          <w:numId w:val="0"/>
        </w:numPr>
        <w:spacing w:line="592" w:lineRule="exact"/>
        <w:ind w:firstLine="640" w:firstLineChars="200"/>
        <w:rPr>
          <w:rFonts w:hint="eastAsia" w:ascii="黑体" w:hAnsi="黑体" w:eastAsia="黑体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</w:t>
      </w:r>
    </w:p>
    <w:p>
      <w:pPr>
        <w:numPr>
          <w:ilvl w:val="0"/>
          <w:numId w:val="3"/>
        </w:numPr>
        <w:spacing w:line="592" w:lineRule="exact"/>
        <w:ind w:left="0" w:leftChars="0" w:firstLine="640" w:firstLineChars="200"/>
        <w:rPr>
          <w:rFonts w:hint="eastAsia" w:ascii="黑体" w:hAnsi="黑体" w:eastAsia="黑体" w:cs="仿宋_GB2312"/>
          <w:bCs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000000"/>
          <w:sz w:val="32"/>
          <w:szCs w:val="32"/>
        </w:rPr>
        <w:t>其他需要说明的问题</w:t>
      </w:r>
    </w:p>
    <w:p>
      <w:pPr>
        <w:numPr>
          <w:ilvl w:val="0"/>
          <w:numId w:val="0"/>
        </w:numPr>
        <w:spacing w:line="592" w:lineRule="exact"/>
        <w:ind w:firstLine="640" w:firstLineChars="200"/>
        <w:rPr>
          <w:rFonts w:hint="eastAsia" w:ascii="黑体" w:hAnsi="黑体" w:eastAsia="黑体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</w:t>
      </w:r>
    </w:p>
    <w:p/>
    <w:p>
      <w:pPr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spacing w:line="360" w:lineRule="auto"/>
        <w:ind w:right="600"/>
        <w:jc w:val="right"/>
        <w:rPr>
          <w:rFonts w:ascii="华文仿宋" w:hAnsi="华文仿宋" w:eastAsia="华文仿宋" w:cstheme="minorEastAsia"/>
          <w:sz w:val="32"/>
          <w:szCs w:val="32"/>
        </w:rPr>
      </w:pPr>
      <w:r>
        <w:rPr>
          <w:rFonts w:hint="eastAsia"/>
          <w:lang w:val="en-US" w:eastAsia="zh-CN"/>
        </w:rPr>
        <w:tab/>
      </w:r>
      <w:r>
        <w:rPr>
          <w:rFonts w:hint="eastAsia" w:ascii="华文仿宋" w:hAnsi="华文仿宋" w:eastAsia="华文仿宋" w:cstheme="minorEastAsia"/>
          <w:sz w:val="32"/>
          <w:szCs w:val="32"/>
        </w:rPr>
        <w:t>益阳市公安局大通湖分局</w:t>
      </w:r>
    </w:p>
    <w:p>
      <w:pPr>
        <w:tabs>
          <w:tab w:val="left" w:pos="5751"/>
        </w:tabs>
        <w:bidi w:val="0"/>
        <w:ind w:firstLine="4800" w:firstLineChars="1500"/>
        <w:jc w:val="left"/>
        <w:rPr>
          <w:rFonts w:hint="default" w:eastAsia="宋体"/>
          <w:b/>
          <w:bCs/>
          <w:lang w:val="en-US" w:eastAsia="zh-CN"/>
        </w:rPr>
      </w:pPr>
      <w:r>
        <w:rPr>
          <w:rFonts w:hint="eastAsia" w:ascii="华文仿宋" w:hAnsi="华文仿宋" w:eastAsia="华文仿宋" w:cstheme="minorEastAsia"/>
          <w:sz w:val="32"/>
          <w:szCs w:val="32"/>
          <w:lang w:val="en-US" w:eastAsia="zh-CN"/>
        </w:rPr>
        <w:t>2022年5月20日</w:t>
      </w:r>
    </w:p>
    <w:p>
      <w:pPr>
        <w:tabs>
          <w:tab w:val="left" w:pos="4881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73DA41"/>
    <w:multiLevelType w:val="singleLevel"/>
    <w:tmpl w:val="2573DA41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28F188E5"/>
    <w:multiLevelType w:val="singleLevel"/>
    <w:tmpl w:val="28F188E5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3C045BF"/>
    <w:multiLevelType w:val="singleLevel"/>
    <w:tmpl w:val="73C045B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mN2ZlMDc0MWJhMmVhN2ZjNmRiMWRjZWRhNGFhYTAifQ=="/>
  </w:docVars>
  <w:rsids>
    <w:rsidRoot w:val="024B50FC"/>
    <w:rsid w:val="01211AD4"/>
    <w:rsid w:val="013E6853"/>
    <w:rsid w:val="024B50FC"/>
    <w:rsid w:val="0705782B"/>
    <w:rsid w:val="07852DBD"/>
    <w:rsid w:val="0CA737D5"/>
    <w:rsid w:val="139D2356"/>
    <w:rsid w:val="16D43419"/>
    <w:rsid w:val="190C17EF"/>
    <w:rsid w:val="1D5726AE"/>
    <w:rsid w:val="1F2A2BC8"/>
    <w:rsid w:val="20C4005A"/>
    <w:rsid w:val="25764C42"/>
    <w:rsid w:val="26F25034"/>
    <w:rsid w:val="27473793"/>
    <w:rsid w:val="28D15A0A"/>
    <w:rsid w:val="29752839"/>
    <w:rsid w:val="2A241B69"/>
    <w:rsid w:val="2D1B1891"/>
    <w:rsid w:val="43A339B1"/>
    <w:rsid w:val="470149E1"/>
    <w:rsid w:val="4D445EFB"/>
    <w:rsid w:val="500B0F52"/>
    <w:rsid w:val="55173EF5"/>
    <w:rsid w:val="5AE2190C"/>
    <w:rsid w:val="60854409"/>
    <w:rsid w:val="627D7A8D"/>
    <w:rsid w:val="63F419ED"/>
    <w:rsid w:val="67902011"/>
    <w:rsid w:val="67BA708E"/>
    <w:rsid w:val="6D237873"/>
    <w:rsid w:val="6EDF755F"/>
    <w:rsid w:val="72646574"/>
    <w:rsid w:val="7BC6204D"/>
    <w:rsid w:val="7F30384B"/>
    <w:rsid w:val="7FDF54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kern w:val="0"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1588</Words>
  <Characters>1672</Characters>
  <Lines>0</Lines>
  <Paragraphs>0</Paragraphs>
  <TotalTime>30</TotalTime>
  <ScaleCrop>false</ScaleCrop>
  <LinksUpToDate>false</LinksUpToDate>
  <CharactersWithSpaces>1675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2022-04-28T02:37:00Z</dcterms:created>
  <dc:creator>Administrator</dc:creator>
  <cp:lastModifiedBy>Administrator</cp:lastModifiedBy>
  <cp:lastPrinted>2022-05-30T07:57:12Z</cp:lastPrinted>
  <dcterms:modified xsi:type="dcterms:W3CDTF">2022-05-30T08:22:55Z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A77BF423D8B74E14B0C9ECC1404FB3A3</vt:lpwstr>
  </property>
</Properties>
</file>