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粗黑宋简体" w:hAnsi="方正粗黑宋简体" w:eastAsia="方正粗黑宋简体" w:cs="方正粗黑宋简体"/>
          <w:sz w:val="44"/>
          <w:szCs w:val="44"/>
          <w:lang w:val="en-US" w:eastAsia="zh-CN"/>
        </w:rPr>
      </w:pPr>
      <w:r>
        <w:rPr>
          <w:rFonts w:hint="eastAsia" w:ascii="方正粗黑宋简体" w:hAnsi="方正粗黑宋简体" w:eastAsia="方正粗黑宋简体" w:cs="方正粗黑宋简体"/>
          <w:sz w:val="44"/>
          <w:szCs w:val="44"/>
          <w:lang w:val="en-US" w:eastAsia="zh-CN"/>
        </w:rPr>
        <w:t>大通湖区河坝镇南区幼儿园办园水平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粗黑宋简体" w:hAnsi="方正粗黑宋简体" w:eastAsia="方正粗黑宋简体" w:cs="方正粗黑宋简体"/>
          <w:sz w:val="44"/>
          <w:szCs w:val="44"/>
          <w:lang w:val="en-US" w:eastAsia="zh-CN"/>
        </w:rPr>
      </w:pPr>
      <w:r>
        <w:rPr>
          <w:rFonts w:hint="eastAsia" w:ascii="方正粗黑宋简体" w:hAnsi="方正粗黑宋简体" w:eastAsia="方正粗黑宋简体" w:cs="方正粗黑宋简体"/>
          <w:sz w:val="44"/>
          <w:szCs w:val="44"/>
          <w:lang w:val="en-US" w:eastAsia="zh-CN"/>
        </w:rPr>
        <w:t>督导评估意见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国家《教育督导条例》、《湖南省教育督导条例》和省市有关要求，对照《关于印发&lt;大通湖区2022—2025年度中小学、幼儿园办学办园水平督导评估规划&gt;的通知》（大教督〔2022〕2号）、《关于印发&lt;大通湖区2022年度学校、幼儿园办学办园水平督导评估方案&gt;的通知》（大教督〔2022〕4号）文件要求，大通湖区教育督导室成立评估组，于2022年11月25日对河坝镇南区幼儿园进行了办园水平督导评估。评估采取听、看、查、访等形式进行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幼儿园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作了工作情况书面汇报，评估组成员察看了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幼儿园及教学、生活设施设备，查阅了相关资料，进行了随堂听课、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师生问卷调查和访谈。现将评估情况综合如下：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beforeAutospacing="0" w:after="0" w:afterAutospacing="0" w:line="592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一、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幼儿园基本情况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南区</w:t>
      </w:r>
      <w:r>
        <w:rPr>
          <w:rFonts w:hint="eastAsia" w:ascii="仿宋" w:hAnsi="仿宋" w:eastAsia="仿宋" w:cs="仿宋"/>
          <w:sz w:val="32"/>
          <w:szCs w:val="32"/>
        </w:rPr>
        <w:t>幼儿园成立于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2014</w:t>
      </w:r>
      <w:r>
        <w:rPr>
          <w:rFonts w:hint="eastAsia" w:ascii="仿宋" w:hAnsi="仿宋" w:eastAsia="仿宋" w:cs="仿宋"/>
          <w:sz w:val="32"/>
          <w:szCs w:val="32"/>
        </w:rPr>
        <w:t>年，现有占地面积2200㎡，校舍建筑面积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450</w:t>
      </w:r>
      <w:r>
        <w:rPr>
          <w:rFonts w:hint="eastAsia" w:ascii="仿宋" w:hAnsi="仿宋" w:eastAsia="仿宋" w:cs="仿宋"/>
          <w:sz w:val="32"/>
          <w:szCs w:val="32"/>
        </w:rPr>
        <w:t>㎡，</w:t>
      </w:r>
      <w:r>
        <w:rPr>
          <w:rFonts w:hint="eastAsia" w:ascii="仿宋" w:hAnsi="仿宋" w:eastAsia="仿宋" w:cs="仿宋"/>
          <w:kern w:val="0"/>
          <w:sz w:val="32"/>
          <w:szCs w:val="32"/>
        </w:rPr>
        <w:t>绿化面积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320</w:t>
      </w:r>
      <w:r>
        <w:rPr>
          <w:rFonts w:hint="eastAsia" w:ascii="仿宋" w:hAnsi="仿宋" w:eastAsia="仿宋" w:cs="仿宋"/>
          <w:sz w:val="32"/>
          <w:szCs w:val="32"/>
        </w:rPr>
        <w:t>㎡，户外活动场地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800</w:t>
      </w:r>
      <w:r>
        <w:rPr>
          <w:rFonts w:hint="eastAsia" w:ascii="仿宋" w:hAnsi="仿宋" w:eastAsia="仿宋" w:cs="仿宋"/>
          <w:sz w:val="32"/>
          <w:szCs w:val="32"/>
        </w:rPr>
        <w:t xml:space="preserve"> 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办学规模由原来的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个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班扩至5个</w:t>
      </w:r>
      <w:r>
        <w:rPr>
          <w:rFonts w:hint="eastAsia" w:ascii="仿宋" w:hAnsi="仿宋" w:eastAsia="仿宋" w:cs="仿宋"/>
          <w:sz w:val="32"/>
          <w:szCs w:val="32"/>
        </w:rPr>
        <w:t>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有教职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员</w:t>
      </w:r>
      <w:r>
        <w:rPr>
          <w:rFonts w:hint="eastAsia" w:ascii="仿宋" w:hAnsi="仿宋" w:eastAsia="仿宋" w:cs="仿宋"/>
          <w:sz w:val="32"/>
          <w:szCs w:val="32"/>
        </w:rPr>
        <w:t>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sz w:val="32"/>
          <w:szCs w:val="32"/>
        </w:rPr>
        <w:t>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幼儿156名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二、主要成绩与特点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（一）办园理念正确。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南区</w:t>
      </w:r>
      <w:r>
        <w:rPr>
          <w:rFonts w:hint="eastAsia" w:ascii="仿宋" w:hAnsi="仿宋" w:eastAsia="仿宋" w:cs="仿宋"/>
          <w:sz w:val="32"/>
          <w:szCs w:val="32"/>
        </w:rPr>
        <w:t>幼儿园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能以</w:t>
      </w:r>
      <w:r>
        <w:rPr>
          <w:rFonts w:hint="eastAsia" w:ascii="仿宋" w:hAnsi="仿宋" w:eastAsia="仿宋" w:cs="仿宋"/>
          <w:sz w:val="32"/>
          <w:szCs w:val="32"/>
        </w:rPr>
        <w:t>《幼儿园教育指导纲要》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bidi="ar-SA"/>
        </w:rPr>
        <w:t>《3—6岁儿童学习与发展指南》和湖南省教育厅《关于规范幼儿园保育教育工作，防止和纠正“小学化”现象的通知》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为施教指南</w:t>
      </w:r>
      <w:r>
        <w:rPr>
          <w:rFonts w:hint="eastAsia" w:ascii="仿宋" w:hAnsi="仿宋" w:eastAsia="仿宋" w:cs="仿宋"/>
          <w:sz w:val="32"/>
          <w:szCs w:val="32"/>
          <w:lang w:eastAsia="zh-CN" w:bidi="ar-SA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以“一切为了孩子，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为了孩子的一切，为了一切的孩子</w:t>
      </w:r>
      <w:r>
        <w:rPr>
          <w:rFonts w:hint="eastAsia" w:ascii="仿宋" w:hAnsi="仿宋" w:eastAsia="仿宋" w:cs="仿宋"/>
          <w:sz w:val="32"/>
          <w:szCs w:val="32"/>
        </w:rPr>
        <w:t>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</w:t>
      </w:r>
      <w:r>
        <w:rPr>
          <w:rFonts w:hint="eastAsia" w:ascii="仿宋" w:hAnsi="仿宋" w:eastAsia="仿宋" w:cs="仿宋"/>
          <w:sz w:val="32"/>
          <w:szCs w:val="32"/>
        </w:rPr>
        <w:t>办园宗旨，坚持幼儿为本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理念</w:t>
      </w:r>
      <w:r>
        <w:rPr>
          <w:rFonts w:hint="eastAsia" w:ascii="仿宋" w:hAnsi="仿宋" w:eastAsia="仿宋" w:cs="仿宋"/>
          <w:sz w:val="32"/>
          <w:szCs w:val="32"/>
        </w:rPr>
        <w:t>，遵循幼儿身心发展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规律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实施幼儿教育</w:t>
      </w:r>
      <w:r>
        <w:rPr>
          <w:rFonts w:hint="eastAsia" w:ascii="仿宋" w:hAnsi="仿宋" w:eastAsia="仿宋" w:cs="仿宋"/>
          <w:sz w:val="32"/>
          <w:szCs w:val="32"/>
          <w:lang w:bidi="ar-SA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积极</w:t>
      </w:r>
      <w:r>
        <w:rPr>
          <w:rFonts w:hint="eastAsia" w:ascii="仿宋" w:hAnsi="仿宋" w:eastAsia="仿宋" w:cs="仿宋"/>
          <w:sz w:val="32"/>
          <w:szCs w:val="32"/>
        </w:rPr>
        <w:t>探索特色办园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之</w:t>
      </w:r>
      <w:r>
        <w:rPr>
          <w:rFonts w:hint="eastAsia" w:ascii="仿宋" w:hAnsi="仿宋" w:eastAsia="仿宋" w:cs="仿宋"/>
          <w:sz w:val="32"/>
          <w:szCs w:val="32"/>
        </w:rPr>
        <w:t>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办园理念正确，是我区河坝镇一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所规模较大的民办幼儿园。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-SA"/>
        </w:rPr>
        <w:t>（二）办园条件逐步改善。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南区幼儿园三年来，共投入65万元加强基础设施建设，改善办园条件。其中2020年修建教学楼一层，扩建幼儿游乐场700多平米；2021年添置幼儿床、棉被近百套；2022年幼儿园房层加固，改善消防通道。现园区教学区、游玩区、生活区布局较为合理，功能比较齐全，能满足现有办园规模所需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-SA"/>
        </w:rPr>
        <w:t>（三)园务管理务实有效。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一是建立健全制度，以制度管人。制定了</w:t>
      </w:r>
      <w:r>
        <w:rPr>
          <w:rFonts w:hint="eastAsia" w:ascii="仿宋" w:hAnsi="仿宋" w:eastAsia="仿宋" w:cs="仿宋"/>
          <w:sz w:val="32"/>
          <w:szCs w:val="32"/>
        </w:rPr>
        <w:t>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南区幼儿园</w:t>
      </w:r>
      <w:r>
        <w:rPr>
          <w:rFonts w:hint="eastAsia" w:ascii="仿宋" w:hAnsi="仿宋" w:eastAsia="仿宋" w:cs="仿宋"/>
          <w:sz w:val="32"/>
          <w:szCs w:val="32"/>
        </w:rPr>
        <w:t>岗位职责和规章制度》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规范教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职</w:t>
      </w:r>
      <w:r>
        <w:rPr>
          <w:rFonts w:hint="eastAsia" w:ascii="仿宋" w:hAnsi="仿宋" w:eastAsia="仿宋" w:cs="仿宋"/>
          <w:sz w:val="32"/>
          <w:szCs w:val="32"/>
        </w:rPr>
        <w:t>工的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保教</w:t>
      </w:r>
      <w:r>
        <w:rPr>
          <w:rFonts w:hint="eastAsia" w:ascii="仿宋" w:hAnsi="仿宋" w:eastAsia="仿宋" w:cs="仿宋"/>
          <w:sz w:val="32"/>
          <w:szCs w:val="32"/>
        </w:rPr>
        <w:t>行为，提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升</w:t>
      </w:r>
      <w:r>
        <w:rPr>
          <w:rFonts w:hint="eastAsia" w:ascii="仿宋" w:hAnsi="仿宋" w:eastAsia="仿宋" w:cs="仿宋"/>
          <w:sz w:val="32"/>
          <w:szCs w:val="32"/>
        </w:rPr>
        <w:t>保教质量，确保安全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责任落实</w:t>
      </w:r>
      <w:r>
        <w:rPr>
          <w:rFonts w:hint="eastAsia" w:ascii="仿宋" w:hAnsi="仿宋" w:eastAsia="仿宋" w:cs="仿宋"/>
          <w:sz w:val="32"/>
          <w:szCs w:val="32"/>
        </w:rPr>
        <w:t>。健全激励机制，把教师基本素质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教育水平、班级管理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情况等</w:t>
      </w:r>
      <w:r>
        <w:rPr>
          <w:rFonts w:hint="eastAsia" w:ascii="仿宋" w:hAnsi="仿宋" w:eastAsia="仿宋" w:cs="仿宋"/>
          <w:sz w:val="32"/>
          <w:szCs w:val="32"/>
        </w:rPr>
        <w:t>纳入综合考评奖惩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机制管理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教职员工间形成</w:t>
      </w:r>
      <w:r>
        <w:rPr>
          <w:rFonts w:hint="eastAsia" w:ascii="仿宋" w:hAnsi="仿宋" w:eastAsia="仿宋" w:cs="仿宋"/>
          <w:sz w:val="32"/>
          <w:szCs w:val="32"/>
        </w:rPr>
        <w:t>你追我赶、互相促进、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互相</w:t>
      </w:r>
      <w:r>
        <w:rPr>
          <w:rFonts w:hint="eastAsia" w:ascii="仿宋" w:hAnsi="仿宋" w:eastAsia="仿宋" w:cs="仿宋"/>
          <w:sz w:val="32"/>
          <w:szCs w:val="32"/>
        </w:rPr>
        <w:t>提高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的</w:t>
      </w:r>
      <w:r>
        <w:rPr>
          <w:rFonts w:hint="eastAsia" w:ascii="仿宋" w:hAnsi="仿宋" w:eastAsia="仿宋" w:cs="仿宋"/>
          <w:sz w:val="32"/>
          <w:szCs w:val="32"/>
        </w:rPr>
        <w:t>局面。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二是注重人文关怀，坚持柔性管理。园班子人员团结和睦，工作氛围较好。园领导对教职工的学习、</w:t>
      </w:r>
      <w:r>
        <w:rPr>
          <w:rFonts w:hint="eastAsia" w:ascii="仿宋" w:hAnsi="仿宋" w:eastAsia="仿宋" w:cs="仿宋"/>
          <w:sz w:val="32"/>
          <w:szCs w:val="32"/>
        </w:rPr>
        <w:t>生活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也非常关心，能</w:t>
      </w:r>
      <w:r>
        <w:rPr>
          <w:rFonts w:hint="eastAsia" w:ascii="仿宋" w:hAnsi="仿宋" w:eastAsia="仿宋" w:cs="仿宋"/>
          <w:sz w:val="32"/>
          <w:szCs w:val="32"/>
        </w:rPr>
        <w:t>第一时间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慰问困难教职工或为教职工</w:t>
      </w:r>
      <w:r>
        <w:rPr>
          <w:rFonts w:hint="eastAsia" w:ascii="仿宋" w:hAnsi="仿宋" w:eastAsia="仿宋" w:cs="仿宋"/>
          <w:sz w:val="32"/>
          <w:szCs w:val="32"/>
        </w:rPr>
        <w:t>解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及时发放教职工工资。三是民主管理园务。建立园长负责制，领导班子分工明确。园务管理决策经常</w:t>
      </w:r>
      <w:r>
        <w:rPr>
          <w:rFonts w:hint="eastAsia" w:ascii="仿宋" w:hAnsi="仿宋" w:eastAsia="仿宋" w:cs="仿宋"/>
          <w:sz w:val="32"/>
          <w:szCs w:val="32"/>
        </w:rPr>
        <w:t>征求教师的想法意见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全体教职工凝聚力强，队伍稳定。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-SA"/>
        </w:rPr>
        <w:t>(四)保教质量逐年提高。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一是注重教师保教水平提升。组织</w:t>
      </w:r>
      <w:r>
        <w:rPr>
          <w:rFonts w:hint="eastAsia" w:ascii="仿宋" w:hAnsi="仿宋" w:eastAsia="仿宋" w:cs="仿宋"/>
          <w:sz w:val="32"/>
          <w:szCs w:val="32"/>
        </w:rPr>
        <w:t>各种形式的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展示课</w:t>
      </w:r>
      <w:r>
        <w:rPr>
          <w:rFonts w:hint="eastAsia" w:ascii="仿宋" w:hAnsi="仿宋" w:eastAsia="仿宋" w:cs="仿宋"/>
          <w:sz w:val="32"/>
          <w:szCs w:val="32"/>
        </w:rPr>
        <w:t>评比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教学教</w:t>
      </w:r>
      <w:r>
        <w:rPr>
          <w:rFonts w:hint="eastAsia" w:ascii="仿宋" w:hAnsi="仿宋" w:eastAsia="仿宋" w:cs="仿宋"/>
          <w:sz w:val="32"/>
          <w:szCs w:val="32"/>
        </w:rPr>
        <w:t>研活动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和</w:t>
      </w:r>
      <w:r>
        <w:rPr>
          <w:rFonts w:hint="eastAsia" w:ascii="仿宋" w:hAnsi="仿宋" w:eastAsia="仿宋" w:cs="仿宋"/>
          <w:sz w:val="32"/>
          <w:szCs w:val="32"/>
        </w:rPr>
        <w:t>信息技术培训，促进教师教学水平和能力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不断提升</w:t>
      </w:r>
      <w:r>
        <w:rPr>
          <w:rFonts w:hint="eastAsia" w:ascii="仿宋" w:hAnsi="仿宋" w:eastAsia="仿宋" w:cs="仿宋"/>
          <w:sz w:val="32"/>
          <w:szCs w:val="32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是扎实开展家园共育工作。家长会不拘形式，将话语权交给家长，经常利用家长群与家长沟通，宣传正确培养幼儿的方式方法，家园关系和谐。三是日常保教活动安排合理。除幼儿一日活动常态化安排外，还安排有晨间锻炼、幼儿器械操等。四是早操抓得实，师生状态良好，教师全员示范，儿童积极参加，师幼关系和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(五)教学教研氛围浓厚。</w:t>
      </w:r>
      <w:r>
        <w:rPr>
          <w:rFonts w:hint="eastAsia" w:ascii="仿宋" w:hAnsi="仿宋" w:eastAsia="仿宋" w:cs="仿宋"/>
          <w:sz w:val="32"/>
          <w:szCs w:val="32"/>
        </w:rPr>
        <w:t>经常组织教师开展教学观摩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听课评课、教学</w:t>
      </w:r>
      <w:r>
        <w:rPr>
          <w:rFonts w:hint="eastAsia" w:ascii="仿宋" w:hAnsi="仿宋" w:eastAsia="仿宋" w:cs="仿宋"/>
          <w:sz w:val="32"/>
          <w:szCs w:val="32"/>
        </w:rPr>
        <w:t>比武活动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组织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老师到长沙、益阳等地实地</w:t>
      </w:r>
      <w:r>
        <w:rPr>
          <w:rFonts w:hint="eastAsia" w:ascii="仿宋" w:hAnsi="仿宋" w:eastAsia="仿宋" w:cs="仿宋"/>
          <w:sz w:val="32"/>
          <w:szCs w:val="32"/>
        </w:rPr>
        <w:t>参观学习，定期组织教师进行业务培训学习，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撰写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教育</w:t>
      </w:r>
      <w:r>
        <w:rPr>
          <w:rFonts w:hint="eastAsia" w:ascii="仿宋" w:hAnsi="仿宋" w:eastAsia="仿宋" w:cs="仿宋"/>
          <w:sz w:val="32"/>
          <w:szCs w:val="32"/>
        </w:rPr>
        <w:t>心得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、教育随笔，</w:t>
      </w:r>
      <w:r>
        <w:rPr>
          <w:rFonts w:hint="eastAsia" w:ascii="仿宋" w:hAnsi="仿宋" w:eastAsia="仿宋" w:cs="仿宋"/>
          <w:sz w:val="32"/>
          <w:szCs w:val="32"/>
        </w:rPr>
        <w:t>有效地提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升了</w:t>
      </w:r>
      <w:r>
        <w:rPr>
          <w:rFonts w:hint="eastAsia" w:ascii="仿宋" w:hAnsi="仿宋" w:eastAsia="仿宋" w:cs="仿宋"/>
          <w:sz w:val="32"/>
          <w:szCs w:val="32"/>
        </w:rPr>
        <w:t>教师的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自身素质和保教业务水平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三、存在问题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(一)安全管理工作有待加强。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安全管理工作有计划、有措施，但落实不扎实，有3处电插座离地太低，幼儿易触碰，存在触电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隐患。幼儿寝室床位密度大，未达到人均2平方米的标准。二楼消防通道和一楼园长办公室楼梯台阶没有保护垫层，存在幼儿擦伤或碰伤风险。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-SA"/>
        </w:rPr>
        <w:t>(二)师资队伍建设有待加强。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人员配备不足，大、中班只有“一教一保”，未达到“两教一保”标准。教师资质方面，配班教师还有3人无教师资格证，保育员有1人无</w:t>
      </w:r>
      <w:bookmarkStart w:id="0" w:name="_GoBack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保育员</w:t>
      </w:r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证。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-SA"/>
        </w:rPr>
        <w:t>(三)园务管理还需进一步规范。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是2021年下期、2022年全年大、中班存在班额超标准的情况。二是管理上有漏洞。没有3至5年发展规划，园务公开有制度，但落实、执行不够。收费公示备案资料丢失，伙食费经测算用于幼儿未达70%的最低标准。三是劳务合同不规范，未明确工资报酬，员工未购买社保。四是督导现场听课发现课堂上教师说的多，学生参与度偏少。走访了解，幼儿园存在偶有“小学化”教学问题。五是培训、教研活动开展、师德师风教育缺乏教师对应的学习记录。六是无幼儿成长档案、幼儿园日常查班巡岗记录不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四、督导意见和建议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-SA"/>
        </w:rPr>
        <w:t>（一）进一步加强安全管理。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加大安全教育和宣传力度，进一步增强安全意识，加强安全隐患排查，对插座、通道路面硬物裸露缺少保护垫、寝室床位人均面积不达标等问题进行整改。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-SA"/>
        </w:rPr>
        <w:t>（二）加强师资队伍建设。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鼓励教职员工加强培训和学习，取得相关资质证件，招聘教职员工把好资质关。按“两教一保”配齐配足保教人员。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-SA"/>
        </w:rPr>
        <w:t>（三）</w:t>
      </w:r>
      <w:r>
        <w:rPr>
          <w:rFonts w:hint="eastAsia" w:ascii="楷体" w:hAnsi="楷体" w:eastAsia="楷体" w:cs="楷体"/>
          <w:color w:val="auto"/>
          <w:kern w:val="2"/>
          <w:sz w:val="32"/>
          <w:szCs w:val="32"/>
          <w:lang w:val="en-US" w:eastAsia="zh-CN" w:bidi="ar-SA"/>
        </w:rPr>
        <w:t>园务管理需进一步精细。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不超规模招生，适度控制班额。制定好3至5年发展规划，进一步落实好园务公开制度，加强重要证件及档案材料保管，规范签定劳务合同，为员工购买社保，建立和保管好幼儿成长档案，加强师德师风学习，严防“小学化”倾向教学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南区幼儿园要针对评估中发现的</w:t>
      </w:r>
      <w:r>
        <w:rPr>
          <w:rFonts w:hint="eastAsia" w:ascii="仿宋_GB2312" w:hAnsi="仿宋_GB2312" w:eastAsia="仿宋_GB2312" w:cs="仿宋_GB2312"/>
          <w:sz w:val="32"/>
          <w:szCs w:val="32"/>
        </w:rPr>
        <w:t>问题，制定切实可行的整改方案，认真加以整改。教育行政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管理</w:t>
      </w:r>
      <w:r>
        <w:rPr>
          <w:rFonts w:hint="eastAsia" w:ascii="仿宋_GB2312" w:hAnsi="仿宋_GB2312" w:eastAsia="仿宋_GB2312" w:cs="仿宋_GB2312"/>
          <w:sz w:val="32"/>
          <w:szCs w:val="32"/>
        </w:rPr>
        <w:t>部门要进一步加强指导，对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幼儿园</w:t>
      </w:r>
      <w:r>
        <w:rPr>
          <w:rFonts w:hint="eastAsia" w:ascii="仿宋_GB2312" w:hAnsi="仿宋_GB2312" w:eastAsia="仿宋_GB2312" w:cs="仿宋_GB2312"/>
          <w:sz w:val="32"/>
          <w:szCs w:val="32"/>
        </w:rPr>
        <w:t>的发展给予更多的重视和支持。第一督学责任区督学要加强对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幼儿园</w:t>
      </w:r>
      <w:r>
        <w:rPr>
          <w:rFonts w:hint="eastAsia" w:ascii="仿宋_GB2312" w:hAnsi="仿宋_GB2312" w:eastAsia="仿宋_GB2312" w:cs="仿宋_GB2312"/>
          <w:sz w:val="32"/>
          <w:szCs w:val="32"/>
        </w:rPr>
        <w:t>的随访督导。区教育督导室将在适当时候对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幼儿园</w:t>
      </w:r>
      <w:r>
        <w:rPr>
          <w:rFonts w:hint="eastAsia" w:ascii="仿宋_GB2312" w:hAnsi="仿宋_GB2312" w:eastAsia="仿宋_GB2312" w:cs="仿宋_GB2312"/>
          <w:sz w:val="32"/>
          <w:szCs w:val="32"/>
        </w:rPr>
        <w:t>的整改情况进行复查。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left="0" w:leftChars="0" w:firstLine="0" w:firstLineChars="0"/>
        <w:jc w:val="both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left="0" w:leftChars="0" w:firstLine="0" w:firstLineChars="0"/>
        <w:jc w:val="right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大通湖区教育督导室</w:t>
      </w:r>
    </w:p>
    <w:p>
      <w:pPr>
        <w:pStyle w:val="2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92" w:lineRule="exact"/>
        <w:ind w:left="0" w:leftChars="0" w:firstLine="0" w:firstLineChars="0"/>
        <w:jc w:val="right"/>
        <w:textAlignment w:val="auto"/>
        <w:rPr>
          <w:rFonts w:hint="default" w:ascii="楷体" w:hAnsi="楷体" w:eastAsia="楷体" w:cs="楷体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2023年2月20日</w:t>
      </w:r>
    </w:p>
    <w:sectPr>
      <w:footerReference r:id="rId3" w:type="default"/>
      <w:pgSz w:w="11906" w:h="16838"/>
      <w:pgMar w:top="1440" w:right="1440" w:bottom="144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A0OGY5ZGE5OWRhNzVhZDYwOGE5YzlhMTU5ZTIxYzAifQ=="/>
  </w:docVars>
  <w:rsids>
    <w:rsidRoot w:val="00000000"/>
    <w:rsid w:val="00E60D0E"/>
    <w:rsid w:val="04AC7107"/>
    <w:rsid w:val="051C5704"/>
    <w:rsid w:val="06286FAE"/>
    <w:rsid w:val="064817B8"/>
    <w:rsid w:val="083F64A0"/>
    <w:rsid w:val="0A6B5872"/>
    <w:rsid w:val="0C1A4384"/>
    <w:rsid w:val="0C4B2F1D"/>
    <w:rsid w:val="0D4A0567"/>
    <w:rsid w:val="0EE73598"/>
    <w:rsid w:val="0FB87AA7"/>
    <w:rsid w:val="107E12DD"/>
    <w:rsid w:val="10C67196"/>
    <w:rsid w:val="111D0E03"/>
    <w:rsid w:val="11926284"/>
    <w:rsid w:val="127655A8"/>
    <w:rsid w:val="13F51BF3"/>
    <w:rsid w:val="14081F25"/>
    <w:rsid w:val="18267CA4"/>
    <w:rsid w:val="193F7796"/>
    <w:rsid w:val="19554CB3"/>
    <w:rsid w:val="19FD7B16"/>
    <w:rsid w:val="1A41774A"/>
    <w:rsid w:val="1A7B3BAB"/>
    <w:rsid w:val="1B067919"/>
    <w:rsid w:val="1C55795C"/>
    <w:rsid w:val="1D4F1A4B"/>
    <w:rsid w:val="1E6A33E1"/>
    <w:rsid w:val="205E737F"/>
    <w:rsid w:val="21AB07CF"/>
    <w:rsid w:val="22FE4DA9"/>
    <w:rsid w:val="26033441"/>
    <w:rsid w:val="26EB750A"/>
    <w:rsid w:val="28245882"/>
    <w:rsid w:val="2A897EAB"/>
    <w:rsid w:val="2BD202AE"/>
    <w:rsid w:val="2BDD46C6"/>
    <w:rsid w:val="2C8E54E0"/>
    <w:rsid w:val="2CD63BB6"/>
    <w:rsid w:val="2DE624FF"/>
    <w:rsid w:val="3004724F"/>
    <w:rsid w:val="308E0598"/>
    <w:rsid w:val="31B7073B"/>
    <w:rsid w:val="31DD3EE7"/>
    <w:rsid w:val="32C75788"/>
    <w:rsid w:val="3422536C"/>
    <w:rsid w:val="34CD57C2"/>
    <w:rsid w:val="36621F03"/>
    <w:rsid w:val="36914A2B"/>
    <w:rsid w:val="37545A64"/>
    <w:rsid w:val="3807005B"/>
    <w:rsid w:val="38715716"/>
    <w:rsid w:val="3A5D280D"/>
    <w:rsid w:val="3AE47F1E"/>
    <w:rsid w:val="3AEB7695"/>
    <w:rsid w:val="3BDF0390"/>
    <w:rsid w:val="3C2F2E06"/>
    <w:rsid w:val="3D1D3148"/>
    <w:rsid w:val="3D2A47E8"/>
    <w:rsid w:val="3E5C1534"/>
    <w:rsid w:val="3F113BD6"/>
    <w:rsid w:val="3F491CC1"/>
    <w:rsid w:val="3F940B43"/>
    <w:rsid w:val="414508EB"/>
    <w:rsid w:val="43E23369"/>
    <w:rsid w:val="440E561E"/>
    <w:rsid w:val="4436451B"/>
    <w:rsid w:val="46154509"/>
    <w:rsid w:val="47986575"/>
    <w:rsid w:val="479A6187"/>
    <w:rsid w:val="49A90ADE"/>
    <w:rsid w:val="4B6E7534"/>
    <w:rsid w:val="4CF124D7"/>
    <w:rsid w:val="4D654D87"/>
    <w:rsid w:val="4E7E72CF"/>
    <w:rsid w:val="4EC60521"/>
    <w:rsid w:val="4F553901"/>
    <w:rsid w:val="4FA97C06"/>
    <w:rsid w:val="505B16FF"/>
    <w:rsid w:val="5111484E"/>
    <w:rsid w:val="51DF2F27"/>
    <w:rsid w:val="550A7A2A"/>
    <w:rsid w:val="55BF6FE2"/>
    <w:rsid w:val="566B0399"/>
    <w:rsid w:val="57781DBF"/>
    <w:rsid w:val="57A216E0"/>
    <w:rsid w:val="584B7C64"/>
    <w:rsid w:val="590D5E94"/>
    <w:rsid w:val="59171418"/>
    <w:rsid w:val="5A072A55"/>
    <w:rsid w:val="5A0745F9"/>
    <w:rsid w:val="5AC76F55"/>
    <w:rsid w:val="5AF83359"/>
    <w:rsid w:val="5B2568B5"/>
    <w:rsid w:val="5CB65CDB"/>
    <w:rsid w:val="5D5B429A"/>
    <w:rsid w:val="5D7613A5"/>
    <w:rsid w:val="5E767EDE"/>
    <w:rsid w:val="5EF3300D"/>
    <w:rsid w:val="5F7E2C81"/>
    <w:rsid w:val="60732C9E"/>
    <w:rsid w:val="60DC6B08"/>
    <w:rsid w:val="60F35816"/>
    <w:rsid w:val="60F42127"/>
    <w:rsid w:val="610C6D1A"/>
    <w:rsid w:val="6361637F"/>
    <w:rsid w:val="636A317E"/>
    <w:rsid w:val="64C80D68"/>
    <w:rsid w:val="65C7384B"/>
    <w:rsid w:val="66437BA3"/>
    <w:rsid w:val="669D09C1"/>
    <w:rsid w:val="67C242AA"/>
    <w:rsid w:val="68747C2B"/>
    <w:rsid w:val="68DA3BBA"/>
    <w:rsid w:val="6A05009B"/>
    <w:rsid w:val="6A794FDE"/>
    <w:rsid w:val="6B3727A3"/>
    <w:rsid w:val="6F2D512C"/>
    <w:rsid w:val="70F57AF7"/>
    <w:rsid w:val="71935621"/>
    <w:rsid w:val="71D60F68"/>
    <w:rsid w:val="725D7518"/>
    <w:rsid w:val="72750ADD"/>
    <w:rsid w:val="72BE104C"/>
    <w:rsid w:val="72E56D4F"/>
    <w:rsid w:val="735102DA"/>
    <w:rsid w:val="73E12C53"/>
    <w:rsid w:val="74F35405"/>
    <w:rsid w:val="7565692F"/>
    <w:rsid w:val="76BF671D"/>
    <w:rsid w:val="79E1494E"/>
    <w:rsid w:val="7A491FFB"/>
    <w:rsid w:val="7B0546E5"/>
    <w:rsid w:val="7BCC17B4"/>
    <w:rsid w:val="7BFE3018"/>
    <w:rsid w:val="7CA07EA3"/>
    <w:rsid w:val="7D8A3CD2"/>
    <w:rsid w:val="7D963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tLeast"/>
      <w:outlineLvl w:val="1"/>
    </w:pPr>
    <w:rPr>
      <w:rFonts w:ascii="Cambria" w:hAnsi="Cambria" w:cs="Times New Roman"/>
      <w:bCs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新正文"/>
    <w:basedOn w:val="1"/>
    <w:qFormat/>
    <w:uiPriority w:val="0"/>
    <w:pPr>
      <w:spacing w:line="600" w:lineRule="exact"/>
      <w:ind w:firstLine="567"/>
      <w:contextualSpacing/>
    </w:pPr>
    <w:rPr>
      <w:rFonts w:ascii="Times New Roman" w:hAnsi="Times New Roma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2143</Words>
  <Characters>2202</Characters>
  <Lines>0</Lines>
  <Paragraphs>0</Paragraphs>
  <TotalTime>11</TotalTime>
  <ScaleCrop>false</ScaleCrop>
  <LinksUpToDate>false</LinksUpToDate>
  <CharactersWithSpaces>2203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2023-01-16T09:11:00Z</dcterms:created>
  <dc:creator>Administrator</dc:creator>
  <cp:lastModifiedBy>Administrator</cp:lastModifiedBy>
  <dcterms:modified xsi:type="dcterms:W3CDTF">2023-07-06T03:34:30Z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237A7DBD804F4EA6A18A9C27C7AD504D</vt:lpwstr>
  </property>
</Properties>
</file>