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大通湖区河坝镇贝贝幼儿园办园水平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28日对河坝镇贝贝幼儿园进行了办园水平督导评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。评估采取听、看、查、访等方式，评估组现场察看了幼儿园及教学、生活设施设备，查阅了相关资料，进行了随堂听课、师生问卷调查和访谈。幼儿园作了工作情况书面汇报。现将评估情况综合如下：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一、幼儿园基本情况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贝贝幼儿园从2015年3月开始办园，是一所农村民办幼儿园。 园区占地面积324.5㎡，建筑面积150㎡，户外活动场地144㎡，绿化面积30㎡，全园共有2个班级，幼儿30名，有教职工3人，其中专职教师2人，保育员1人。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（一）办园理念正确。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园长师范专业毕业，系统学习过教育理论，能较好的带领教职工坚持以《幼儿园教育指导纲要》、《3—6岁儿童学习与发展指南》为施教指南，坚持以幼儿为本理念，遵循幼儿身心发展规律，注重幼儿动手能力、文明礼仪和习惯培养，注重幼儿身心健康成长，坚持全面发展理念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（二）办园依法规范。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证照齐全，有办园许可证、民办非企业单位登记证、托幼机构卫生保健证，食品经营许可证、消防证、房屋安全报告书、防雷装置监测报告等。二是招生规范，有计划、有公示，规模与班额符合标准要求，大班18人，小班12人。三是落实劳动法要求，足额发放工资，与员工签定了劳动合同，为员工买足保险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（三）保教工作务实。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保教活动组织较好。保教活动采取以游戏为主教育方式，内容丰富，形式多样，小朋友喜欢上幼儿园，师幼关系和谐。保教活动注重小朋友“生活习惯、学习习惯、卫生习惯”的培养，引导小朋友学会做力所能及的事，尊老爱幼，热爱集体，主动愉快地参加各项游乐活动，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养幼儿活泼开朗性格和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动手能力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备教工作务实。园长和老师的备课认真扎实，手写备课，字迹工整，操作性强。保教计划、方案较齐全。三是教研活动开展扎实，教研活动有记录，园长及教师都有听评课记录。四是设置了专门的区角活动区域，玩教具数量充足，种类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（四）园务管理精细。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是园务管理较规范。落实了园长负责制，建立规章制度。查班巡岗及奖惩记录比较完善。二是认真落实卫生保洁要求。园区卫生干净，及时清洗消毒玩教具。三是经费管理和使用规范，收费项目合规合法，伙食费独立核算，账目清晰。四是家园共育工作落实较好。成立家长委员会，工作计划完整、实用，执行较好。经常向家长宣传幼教“小学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”危害性。五是师德师风学习抓得较实，园风良好。师德师风工作有计划，有内容，有记录。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（五）安全工作扎实。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健全各项安全管理规章制度，全员签订安全责任书，认真落实各项安全措施。安全责任意识强，强化安全管理和责任，从细节抓起，定期排查安全隐患。安全教育抓得实，经常在教学和游乐活动中及时进行安全宣传教育，开展安全演练活动，增强儿童安全保护意识，掌握一定的安全技能，如教育幼儿学会不玩火，不接触电线插座、不跟陌生人出走等保护自己的方法，切实将安全工作责任落到实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（一）办园条件有待进一步改善。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服务用房、绿化面积和园舍面积人均低于办园标准，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室外活动面积不足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。寝室床位密度太大，人均不足2平方米，通道也不畅。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（二）人员力量配备不足。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教职工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配备未达“两教一保”标准，现状只配备了“一教一保”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（三）资料归档管理有待加强。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个别活动开展有活动没方案，活动图片没说明，相关活动过程资料不足。个别材料文本格式不规范，没有落款单位和日期。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四、工作建议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（一）改善办园条件。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加大投入，逐年解决生均园舍面积、服务用房、绿化面积、活动场地不足等问题，添置部分图书和玩具。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（二）配足人员力量。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按“两教一保”要求配足人员力量，招聘优秀幼师人才，提升保教质量，办园需进一步标准化。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（三）加强文档管理。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各项资料及时整理归档，注意资料要素的完整性，保存好开展活动的方案、图片资料、总结等，注明活动开展的时间和单位，文本格式要规范。</w:t>
      </w:r>
    </w:p>
    <w:p>
      <w:pPr>
        <w:pStyle w:val="2"/>
        <w:rPr>
          <w:rFonts w:hint="default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（四）办出自身特色。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根据农村简易幼儿园的具体情况，制定符合实际的办园规划，依法依规办成小而精、特色鲜明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贝贝幼儿园要针对评估中发现的</w:t>
      </w:r>
      <w:r>
        <w:rPr>
          <w:rFonts w:hint="eastAsia" w:ascii="仿宋_GB2312" w:hAnsi="仿宋_GB2312" w:eastAsia="仿宋_GB2312" w:cs="仿宋_GB2312"/>
          <w:sz w:val="32"/>
          <w:szCs w:val="32"/>
        </w:rPr>
        <w:t>问题，制定切实可行的整改方案，认真加以整改。教育行政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的发展给予更多的重视和支持。第一督学责任区督学要加强对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的随访督导。区教育督导室将在适当时候对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的整改情况进行复查。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wordWrap w:val="0"/>
        <w:ind w:left="0" w:leftChars="0" w:firstLine="0" w:firstLineChars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2023年2月20日 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03842B2"/>
    <w:rsid w:val="018D7DFF"/>
    <w:rsid w:val="019B48E5"/>
    <w:rsid w:val="01A2685E"/>
    <w:rsid w:val="02382634"/>
    <w:rsid w:val="02590475"/>
    <w:rsid w:val="02D9423F"/>
    <w:rsid w:val="04AC7107"/>
    <w:rsid w:val="064817B8"/>
    <w:rsid w:val="06A66D03"/>
    <w:rsid w:val="071A7328"/>
    <w:rsid w:val="07A84550"/>
    <w:rsid w:val="083F64A0"/>
    <w:rsid w:val="0A6B5872"/>
    <w:rsid w:val="0A854E82"/>
    <w:rsid w:val="0B2A7F15"/>
    <w:rsid w:val="0C1A4384"/>
    <w:rsid w:val="0C4B2F1D"/>
    <w:rsid w:val="0D961508"/>
    <w:rsid w:val="0F5C469C"/>
    <w:rsid w:val="0F870671"/>
    <w:rsid w:val="0FB87AA7"/>
    <w:rsid w:val="0FBA0D53"/>
    <w:rsid w:val="107E12DD"/>
    <w:rsid w:val="111D0E03"/>
    <w:rsid w:val="11926284"/>
    <w:rsid w:val="13F51BF3"/>
    <w:rsid w:val="14081F25"/>
    <w:rsid w:val="14CF5677"/>
    <w:rsid w:val="164370D1"/>
    <w:rsid w:val="17CE3A21"/>
    <w:rsid w:val="18267CA4"/>
    <w:rsid w:val="193F7796"/>
    <w:rsid w:val="194E55D3"/>
    <w:rsid w:val="19554CB3"/>
    <w:rsid w:val="1A41774A"/>
    <w:rsid w:val="1A7B3BAB"/>
    <w:rsid w:val="1A9B7FF4"/>
    <w:rsid w:val="1B067919"/>
    <w:rsid w:val="205E737F"/>
    <w:rsid w:val="21AB07CF"/>
    <w:rsid w:val="2433066F"/>
    <w:rsid w:val="26EB750A"/>
    <w:rsid w:val="27C12D88"/>
    <w:rsid w:val="28E478E0"/>
    <w:rsid w:val="29CE1F49"/>
    <w:rsid w:val="2BD202AE"/>
    <w:rsid w:val="2BDD46C6"/>
    <w:rsid w:val="2CD63BB6"/>
    <w:rsid w:val="2D101C23"/>
    <w:rsid w:val="2DE624FF"/>
    <w:rsid w:val="2F602A5A"/>
    <w:rsid w:val="3004724F"/>
    <w:rsid w:val="30F03B1F"/>
    <w:rsid w:val="31340C93"/>
    <w:rsid w:val="31B7073B"/>
    <w:rsid w:val="31DD3EE7"/>
    <w:rsid w:val="32C75788"/>
    <w:rsid w:val="33004656"/>
    <w:rsid w:val="36914A2B"/>
    <w:rsid w:val="37545A64"/>
    <w:rsid w:val="3807005B"/>
    <w:rsid w:val="38715716"/>
    <w:rsid w:val="3BDF0390"/>
    <w:rsid w:val="3C174336"/>
    <w:rsid w:val="3C2F2E06"/>
    <w:rsid w:val="3D2A47E8"/>
    <w:rsid w:val="3E2972F7"/>
    <w:rsid w:val="3F113BD6"/>
    <w:rsid w:val="3F491CC1"/>
    <w:rsid w:val="3F940B43"/>
    <w:rsid w:val="40621B84"/>
    <w:rsid w:val="414508EB"/>
    <w:rsid w:val="43491124"/>
    <w:rsid w:val="440E561E"/>
    <w:rsid w:val="4436451B"/>
    <w:rsid w:val="44392A6D"/>
    <w:rsid w:val="444C1F91"/>
    <w:rsid w:val="46154509"/>
    <w:rsid w:val="4900732E"/>
    <w:rsid w:val="4B6E7534"/>
    <w:rsid w:val="4CF124D7"/>
    <w:rsid w:val="4D8A4038"/>
    <w:rsid w:val="4E7E72CF"/>
    <w:rsid w:val="4EC60521"/>
    <w:rsid w:val="4F4E0DDF"/>
    <w:rsid w:val="4FA97C06"/>
    <w:rsid w:val="505B16FF"/>
    <w:rsid w:val="5111484E"/>
    <w:rsid w:val="51DF2F27"/>
    <w:rsid w:val="553E3B94"/>
    <w:rsid w:val="55BF6FE2"/>
    <w:rsid w:val="566B0399"/>
    <w:rsid w:val="567C5B29"/>
    <w:rsid w:val="584B7C64"/>
    <w:rsid w:val="58EF5E25"/>
    <w:rsid w:val="590D5E94"/>
    <w:rsid w:val="59D81F91"/>
    <w:rsid w:val="5A381EA3"/>
    <w:rsid w:val="5A62185B"/>
    <w:rsid w:val="5AF83359"/>
    <w:rsid w:val="5CB65CDB"/>
    <w:rsid w:val="5CD92376"/>
    <w:rsid w:val="5D5B429A"/>
    <w:rsid w:val="5D7613A5"/>
    <w:rsid w:val="5DD0112E"/>
    <w:rsid w:val="5EF3300D"/>
    <w:rsid w:val="5EFB4F2E"/>
    <w:rsid w:val="60432042"/>
    <w:rsid w:val="60F35816"/>
    <w:rsid w:val="60F42127"/>
    <w:rsid w:val="610C6D1A"/>
    <w:rsid w:val="63432DEE"/>
    <w:rsid w:val="6361637F"/>
    <w:rsid w:val="636A317E"/>
    <w:rsid w:val="646B2C0B"/>
    <w:rsid w:val="64C80D68"/>
    <w:rsid w:val="669D09C1"/>
    <w:rsid w:val="66EE3958"/>
    <w:rsid w:val="68DA3BBA"/>
    <w:rsid w:val="69FF697B"/>
    <w:rsid w:val="6A05009B"/>
    <w:rsid w:val="6B3727A3"/>
    <w:rsid w:val="6BDA475B"/>
    <w:rsid w:val="6C0A668F"/>
    <w:rsid w:val="6D877368"/>
    <w:rsid w:val="6E860F4F"/>
    <w:rsid w:val="6F2D512C"/>
    <w:rsid w:val="6FB62831"/>
    <w:rsid w:val="71624534"/>
    <w:rsid w:val="716D0B65"/>
    <w:rsid w:val="717D30E9"/>
    <w:rsid w:val="71935621"/>
    <w:rsid w:val="71D60F68"/>
    <w:rsid w:val="725D7518"/>
    <w:rsid w:val="72750ADD"/>
    <w:rsid w:val="72E56D4F"/>
    <w:rsid w:val="7310152F"/>
    <w:rsid w:val="73681837"/>
    <w:rsid w:val="74F35405"/>
    <w:rsid w:val="752A0BB1"/>
    <w:rsid w:val="7565692F"/>
    <w:rsid w:val="758D5DE2"/>
    <w:rsid w:val="765D4899"/>
    <w:rsid w:val="784847D2"/>
    <w:rsid w:val="7A491FFB"/>
    <w:rsid w:val="7B0546E5"/>
    <w:rsid w:val="7BFE3018"/>
    <w:rsid w:val="7CA07EA3"/>
    <w:rsid w:val="7D8A3CD2"/>
    <w:rsid w:val="7F55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1896</Words>
  <Characters>1935</Characters>
  <Lines>0</Lines>
  <Paragraphs>0</Paragraphs>
  <TotalTime>49</TotalTime>
  <ScaleCrop>false</ScaleCrop>
  <LinksUpToDate>false</LinksUpToDate>
  <CharactersWithSpaces>1937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2023-07-06T03:56:12Z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