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粗黑宋简体" w:hAnsi="方正粗黑宋简体" w:eastAsia="方正粗黑宋简体" w:cs="方正粗黑宋简体"/>
          <w:w w:val="98"/>
          <w:sz w:val="44"/>
          <w:szCs w:val="44"/>
        </w:rPr>
      </w:pPr>
      <w:r>
        <w:rPr>
          <w:rFonts w:hint="eastAsia" w:ascii="方正粗黑宋简体" w:hAnsi="方正粗黑宋简体" w:eastAsia="方正粗黑宋简体" w:cs="方正粗黑宋简体"/>
          <w:w w:val="98"/>
          <w:sz w:val="44"/>
          <w:szCs w:val="44"/>
        </w:rPr>
        <w:t>大通湖区第一实验幼儿园办园水平督导评估意见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国家《教育督导条例》、《湖南省教育督导条例》和省市有关要求，对照《关于印发&lt;大通湖区2022—2025年度中小学、幼儿园办学办园水平督导评估规划&gt;的通知》（大教督〔2022〕2号）、《关于印发&lt;大通湖区2022年度学校、幼儿园办学办园水平督导评估方案&gt;的通知》（大教督〔2022〕4号）文件要求，大通湖区教育督导室成立评估组，于2022年11月24日对大通湖区第一实验幼儿园进行了办园水平督导评估。评估采取听、看、查、访等形式进行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幼儿园作了工作情况书面汇报，评估组成员察看了幼儿园及教学、生活设施设备，查阅了相关资料，进行了随堂听课、师生问卷调查和访谈。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现将评估情况综合如下：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0" w:afterAutospacing="0" w:line="592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幼儿园基本情况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0" w:afterAutospacing="0" w:line="592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大通湖区第一实验幼儿园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是河坝镇一所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公办幼儿园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始建</w:t>
      </w:r>
      <w:r>
        <w:rPr>
          <w:rFonts w:hint="eastAsia" w:ascii="仿宋" w:hAnsi="仿宋" w:eastAsia="仿宋" w:cs="仿宋"/>
          <w:sz w:val="32"/>
          <w:szCs w:val="32"/>
        </w:rPr>
        <w:t>于2016年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总投资1800余万元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ascii="仿宋" w:hAnsi="仿宋" w:eastAsia="仿宋" w:cs="仿宋"/>
          <w:sz w:val="32"/>
          <w:szCs w:val="32"/>
        </w:rPr>
        <w:t>占地面积5825平方米，建筑面积3811平方米。</w:t>
      </w:r>
      <w:r>
        <w:rPr>
          <w:rFonts w:hint="eastAsia" w:ascii="仿宋" w:hAnsi="仿宋" w:eastAsia="仿宋" w:cs="仿宋"/>
          <w:sz w:val="32"/>
          <w:szCs w:val="32"/>
        </w:rPr>
        <w:t>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名为</w:t>
      </w:r>
      <w:r>
        <w:rPr>
          <w:rFonts w:hint="eastAsia" w:ascii="仿宋" w:hAnsi="仿宋" w:eastAsia="仿宋" w:cs="仿宋"/>
          <w:sz w:val="32"/>
          <w:szCs w:val="32"/>
        </w:rPr>
        <w:t>益阳市大通湖区河坝镇中心幼儿园，2022年9月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更</w:t>
      </w:r>
      <w:r>
        <w:rPr>
          <w:rFonts w:hint="eastAsia" w:ascii="仿宋" w:hAnsi="仿宋" w:eastAsia="仿宋" w:cs="仿宋"/>
          <w:sz w:val="32"/>
          <w:szCs w:val="32"/>
        </w:rPr>
        <w:t>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为大通湖区第一实验幼儿园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幼儿园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现有11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个教学班，310名幼儿，47名教职工</w:t>
      </w:r>
      <w:r>
        <w:rPr>
          <w:rFonts w:hint="eastAsia" w:ascii="仿宋" w:hAnsi="仿宋" w:eastAsia="仿宋" w:cs="仿宋"/>
          <w:color w:val="3C3C3C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行政人员3人，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教师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人，保育员11人，厨房工人6名，保安2人</w:t>
      </w:r>
      <w:r>
        <w:rPr>
          <w:rFonts w:hint="eastAsia" w:ascii="仿宋" w:hAnsi="仿宋" w:eastAsia="仿宋" w:cs="仿宋"/>
          <w:color w:val="3C3C3C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2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二、主要做法与成效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2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3C3C3C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</w:rPr>
        <w:t>一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坚持</w:t>
      </w:r>
      <w:r>
        <w:rPr>
          <w:rFonts w:hint="eastAsia" w:ascii="楷体" w:hAnsi="楷体" w:eastAsia="楷体" w:cs="楷体"/>
          <w:sz w:val="32"/>
          <w:szCs w:val="32"/>
        </w:rPr>
        <w:t>正确办园理念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 w:bidi="ar-SA"/>
        </w:rPr>
        <w:t>第一实验幼儿园能坚持以科学发展观为指导思想，认真贯彻落实国家幼教方针、政策，以《幼儿园教育指导纲要》、《3—6岁儿童学习与发展指南》和湖南省教育厅《关于规范幼儿园保育教育工作，防止和纠正“小学化”现象的通知》为施教指南，坚持幼儿为本，遵循幼儿发展规律，坚持以游戏为基本活动内容，积极探索特色办园之路，多年来一直发挥着全区幼教工作“头羊”作用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0" w:afterAutospacing="0" w:line="572" w:lineRule="exact"/>
        <w:ind w:firstLine="640" w:firstLineChars="200"/>
        <w:textAlignment w:val="auto"/>
        <w:rPr>
          <w:rFonts w:hint="eastAsia" w:ascii="仿宋" w:hAnsi="仿宋" w:eastAsia="仿宋" w:cs="仿宋"/>
          <w:color w:val="3C3C3C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（二）基础设施不断完善。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通过多年努力建设，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园舍建筑安全、美观</w:t>
      </w:r>
      <w:r>
        <w:rPr>
          <w:rFonts w:hint="eastAsia" w:ascii="仿宋" w:hAnsi="仿宋" w:eastAsia="仿宋" w:cs="仿宋"/>
          <w:color w:val="3C3C3C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整体布局合理</w:t>
      </w:r>
      <w:r>
        <w:rPr>
          <w:rFonts w:hint="eastAsia" w:ascii="仿宋" w:hAnsi="仿宋" w:eastAsia="仿宋" w:cs="仿宋"/>
          <w:color w:val="3C3C3C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功能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比较齐备，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有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教室、寝室、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多功能活动室</w:t>
      </w:r>
      <w:r>
        <w:rPr>
          <w:rFonts w:hint="eastAsia" w:ascii="仿宋" w:hAnsi="仿宋" w:eastAsia="仿宋" w:cs="仿宋"/>
          <w:color w:val="3C3C3C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档案室、消防值班室、厨房、传达室</w:t>
      </w:r>
      <w:r>
        <w:rPr>
          <w:rFonts w:hint="eastAsia" w:ascii="仿宋" w:hAnsi="仿宋" w:eastAsia="仿宋" w:cs="仿宋"/>
          <w:color w:val="3C3C3C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户外停车场</w:t>
      </w:r>
      <w:r>
        <w:rPr>
          <w:rFonts w:hint="eastAsia" w:ascii="仿宋" w:hAnsi="仿宋" w:eastAsia="仿宋" w:cs="仿宋"/>
          <w:color w:val="3C3C3C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种植园地</w:t>
      </w:r>
      <w:r>
        <w:rPr>
          <w:rFonts w:hint="eastAsia" w:ascii="仿宋" w:hAnsi="仿宋" w:eastAsia="仿宋" w:cs="仿宋"/>
          <w:color w:val="3C3C3C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户外活动场地</w:t>
      </w:r>
      <w:r>
        <w:rPr>
          <w:rFonts w:hint="eastAsia" w:ascii="仿宋" w:hAnsi="仿宋" w:eastAsia="仿宋" w:cs="仿宋"/>
          <w:color w:val="3C3C3C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人均使用面积不低于5平方米</w:t>
      </w:r>
      <w:r>
        <w:rPr>
          <w:rFonts w:hint="eastAsia" w:ascii="仿宋" w:hAnsi="仿宋" w:eastAsia="仿宋" w:cs="仿宋"/>
          <w:color w:val="3C3C3C"/>
          <w:sz w:val="32"/>
          <w:szCs w:val="32"/>
          <w:lang w:eastAsia="zh-CN"/>
        </w:rPr>
        <w:t>），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配备有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大、中、小型滑梯，蹦床、转盘等适合各年龄段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儿童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玩耍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游戏的器具，室内游乐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玩具</w:t>
      </w:r>
      <w:r>
        <w:rPr>
          <w:rFonts w:hint="eastAsia" w:ascii="仿宋" w:hAnsi="仿宋" w:eastAsia="仿宋" w:cs="仿宋"/>
          <w:color w:val="3C3C3C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教玩具种类丰富，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每年根据财力情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有计划地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更新和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添置，能满足幼儿游戏活动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和教学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需要</w:t>
      </w:r>
      <w:r>
        <w:rPr>
          <w:rFonts w:hint="eastAsia" w:ascii="仿宋" w:hAnsi="仿宋" w:eastAsia="仿宋" w:cs="仿宋"/>
          <w:color w:val="3C3C3C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使用效率高。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园区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绿化面积生均不少于2平方米。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0" w:afterAutospacing="0" w:line="572" w:lineRule="exact"/>
        <w:ind w:firstLine="640" w:firstLineChars="200"/>
        <w:textAlignment w:val="auto"/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（三）园务管理精细严谨。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幼儿园实行园长负责制，人员分工明确，各项工作有序高效运行。园务管理上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，制定行之有效的管理规章制度，人员分工明确，责任落实到岗到人，通过绩效评价管理，对教职工日常工作的德、能、勤、绩情况每日进行评价，每月通报，年终总结。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 w:bidi="ar-SA"/>
        </w:rPr>
        <w:t>保教工作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面向全体，注重个体差异</w:t>
      </w:r>
      <w:r>
        <w:rPr>
          <w:rFonts w:hint="eastAsia" w:ascii="仿宋" w:hAnsi="仿宋" w:eastAsia="仿宋" w:cs="仿宋"/>
          <w:color w:val="3C3C3C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 w:bidi="ar-SA"/>
        </w:rPr>
        <w:t>注重幼儿创造性和动手能力、学习生活习惯培养，开展丰富多彩活动，新学期家长会、家访、家长进课堂、庆“六一”、毕业典礼、庆元旦汇演等工作开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展的较好，让幼儿在快乐的活动中茁壮成长。财务管理严格，开支使用合理，专款专用，无挪用现象。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0" w:afterAutospacing="0" w:line="572" w:lineRule="exact"/>
        <w:ind w:firstLine="640" w:firstLineChars="200"/>
        <w:textAlignment w:val="auto"/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（四）队伍建设不断加强。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一是多措并举，提升教职员工资质达标水平。园方通过对教职员工强化学习、培训及严把入口关等措施，教职员工资质达标率不断提升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25名专职教师18人具有幼师资格证，20人具有师范院校学前教育大专以上学历，财会人员具有会计从业资格证。后勤人员也具备相应的资质，食堂主要炊事员受过烹饪专业技术培训，并有相应的等级证书；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门卫人员受过保育专业知识培训，持证上岗。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二是配齐配足人员力量。所有班级均按“两教一保”标准配备，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教师队伍年龄结构合理，能适应教育教学工作的需要</w:t>
      </w:r>
      <w:r>
        <w:rPr>
          <w:rFonts w:hint="eastAsia" w:ascii="仿宋" w:hAnsi="仿宋" w:eastAsia="仿宋" w:cs="仿宋"/>
          <w:color w:val="3C3C3C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三是注重年轻教师培养，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半月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次业务培训，每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 xml:space="preserve">月1次园本教研，促进年轻教师理论联系实际，提升班级管理能力，2022年教师节，幼师姚鑫获全区“教书育人”标兵称号。四是定期开展岗位技术练兵，提升保教水平，如教师教学比武、保育员技能比武、优秀教案评比、9.20爱牙日、家长进课堂、教玩具比赛、教学能手大赛等活动。五是保持师资队伍稳定。按《劳动法》规范签定合同，按月足额发放教职工的工资，逐年提高教师福利待遇，教职员工能安心在本单位工作。 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0" w:afterAutospacing="0" w:line="572" w:lineRule="exact"/>
        <w:ind w:leftChars="0"/>
        <w:textAlignment w:val="auto"/>
        <w:rPr>
          <w:rFonts w:hint="eastAsia" w:ascii="仿宋" w:hAnsi="仿宋" w:eastAsia="仿宋" w:cs="仿宋"/>
          <w:color w:val="3C3C3C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（五）安全管理扎实有效。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幼儿园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成立安全工作领导小组，制定各项安全事故防范预案，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明确安全责任分工，定期排查安全隐患，对监控、消防、防暴器材等安全设施进行检查，强化食品采购、供货、加工、库存物资等管理，严格执行门卫值班制度、幼儿交接班等制度，实现物防、人防、技防全覆盖，确保安全。注重安全宣传教育，常态化对教职工、幼儿及家长开展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安全宣传教育</w:t>
      </w:r>
      <w:r>
        <w:rPr>
          <w:rFonts w:hint="eastAsia" w:ascii="仿宋" w:hAnsi="仿宋" w:eastAsia="仿宋" w:cs="仿宋"/>
          <w:color w:val="3C3C3C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提升安全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意识，提高自我防范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意识和能力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。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/>
        </w:rPr>
        <w:t>加大投入，添置安防设施，落实安防建设各项要求</w:t>
      </w:r>
      <w:r>
        <w:rPr>
          <w:rFonts w:hint="eastAsia" w:ascii="仿宋" w:hAnsi="仿宋" w:eastAsia="仿宋" w:cs="仿宋"/>
          <w:color w:val="3C3C3C"/>
          <w:sz w:val="32"/>
          <w:szCs w:val="32"/>
        </w:rPr>
        <w:t>。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0" w:beforeAutospacing="0" w:after="0" w:afterAutospacing="0" w:line="572" w:lineRule="exact"/>
        <w:ind w:firstLine="640" w:firstLineChars="200"/>
        <w:textAlignment w:val="auto"/>
        <w:rPr>
          <w:rFonts w:hint="eastAsia" w:ascii="黑体" w:hAnsi="黑体" w:eastAsia="黑体" w:cs="黑体"/>
          <w:kern w:val="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kern w:val="2"/>
          <w:sz w:val="32"/>
          <w:szCs w:val="32"/>
        </w:rPr>
        <w:t>存在问题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2" w:lineRule="exact"/>
        <w:ind w:firstLine="640" w:firstLineChars="200"/>
        <w:textAlignment w:val="auto"/>
        <w:rPr>
          <w:rFonts w:hint="default" w:ascii="仿宋" w:hAnsi="仿宋" w:eastAsia="仿宋" w:cs="仿宋"/>
          <w:color w:val="3C3C3C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一）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编外</w:t>
      </w: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人员工资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负担</w:t>
      </w: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重。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 w:bidi="ar-SA"/>
        </w:rPr>
        <w:t>学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 w:bidi="ar-SA"/>
        </w:rPr>
        <w:t>校共有11个班，教职员工47人，而编制内人员只有10人，37人需要自筹资金支付工资，每人需支付3200元，全年要支付编外人员工资118.4万元，加上管理运行成本，在现有幼儿规模的情况下每年大约有23万元的亏空。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3C3C3C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）教师培训和学习力度不够。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 w:bidi="ar-SA"/>
        </w:rPr>
        <w:t>专职教师仍有7名教师无幼师证，教师缺少个人专业发展规划，教师外出学习机会很少。临聘老师较多，专业素养和事业心与编制内人员有差距，不利于管理和安心工作。骨干教师不足，专业老师教学引领作用发挥不够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2" w:lineRule="exact"/>
        <w:ind w:firstLine="640" w:firstLineChars="200"/>
        <w:textAlignment w:val="auto"/>
        <w:rPr>
          <w:rFonts w:hint="default" w:ascii="仿宋" w:hAnsi="仿宋" w:eastAsia="仿宋" w:cs="仿宋"/>
          <w:color w:val="3C3C3C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家园共育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工作需进一步做实。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 w:bidi="ar-SA"/>
        </w:rPr>
        <w:t>幼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 w:bidi="ar-SA"/>
        </w:rPr>
        <w:t>儿的教育过程并非靠家庭或幼儿园单方面能够完成的工作，需要家园互相合作，家园共育。幼儿园联合家长在幼儿健康性格培养、良好生活习惯养成、文明礼貌教育、安全意识培养等方面开展的活动少，家长膳食委员会参与管理工作不够扎实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2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）文案工作需加强。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 w:bidi="ar-SA"/>
        </w:rPr>
        <w:t>评估检查中发现个别制度、计划、方案落款缺少日期或者日期不具体，财务制度文体格式不规范，正文中有错别字。保教计划、听课计划科学性、针对性、实用性不强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2" w:lineRule="exact"/>
        <w:textAlignment w:val="auto"/>
        <w:rPr>
          <w:rFonts w:hint="eastAsia" w:ascii="黑体" w:hAnsi="黑体" w:eastAsia="黑体" w:cs="黑体"/>
          <w:kern w:val="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三、工作建议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2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（一）争取上级支持。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加强沟通与汇报，争取区委、区管委和教育行政部门的重视与支持，争取</w:t>
      </w:r>
      <w:r>
        <w:rPr>
          <w:rFonts w:hint="eastAsia" w:ascii="仿宋" w:hAnsi="仿宋" w:eastAsia="仿宋" w:cs="仿宋"/>
          <w:sz w:val="32"/>
          <w:szCs w:val="32"/>
        </w:rPr>
        <w:t>根据编制标准招录更多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</w:rPr>
        <w:t>的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lang w:val="en-US" w:eastAsia="zh-CN"/>
        </w:rPr>
        <w:t>编内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</w:rPr>
        <w:t>幼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lang w:val="en-US" w:eastAsia="zh-CN"/>
        </w:rPr>
        <w:t>师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</w:rPr>
        <w:t>，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lang w:val="en-US" w:eastAsia="zh-CN"/>
        </w:rPr>
        <w:t>减轻人员工资包袱。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幼儿园采取措施，</w:t>
      </w:r>
      <w:r>
        <w:rPr>
          <w:rFonts w:hint="eastAsia" w:ascii="仿宋" w:hAnsi="仿宋" w:eastAsia="仿宋" w:cs="仿宋"/>
          <w:sz w:val="32"/>
          <w:szCs w:val="32"/>
        </w:rPr>
        <w:t>开源节流，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降低办园成本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积极</w:t>
      </w:r>
      <w:r>
        <w:rPr>
          <w:rFonts w:hint="eastAsia" w:ascii="仿宋" w:hAnsi="仿宋" w:eastAsia="仿宋" w:cs="仿宋"/>
          <w:sz w:val="32"/>
          <w:szCs w:val="32"/>
        </w:rPr>
        <w:t>争取上级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项目建设支持。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2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（二）加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 w:bidi="ar-SA"/>
        </w:rPr>
        <w:t>强教师学习与培训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。加大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学习与培训力度，除园内研究和以老带新外，还要多“走出去”学，“请进来”学，取长补短，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提升教学水平和保教质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2" w:lineRule="exact"/>
        <w:ind w:firstLine="640" w:firstLineChars="200"/>
        <w:textAlignment w:val="auto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（三）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改进</w:t>
      </w:r>
      <w:r>
        <w:rPr>
          <w:rFonts w:hint="eastAsia" w:ascii="楷体" w:hAnsi="楷体" w:eastAsia="楷体" w:cs="楷体"/>
          <w:strike w:val="0"/>
          <w:dstrike w:val="0"/>
          <w:color w:val="auto"/>
          <w:sz w:val="32"/>
          <w:szCs w:val="32"/>
          <w:lang w:val="en-US" w:eastAsia="zh-CN"/>
        </w:rPr>
        <w:t>家园共育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工作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组织开展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多种形式的家园互动活动，探索家园共育策略，向家长全面宣传国家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幼儿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教育方针、政策、法规，传授科学的家教知识，帮助家长转变教育观念，引导家长积极主动地参与幼儿园的教育教学管理，提高合作教育的主动性、积极性、实效性，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进一步发挥好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园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方教育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与家庭教育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合力作用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2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color w:val="3C3C3C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Cs w:val="0"/>
          <w:sz w:val="32"/>
          <w:szCs w:val="32"/>
          <w:lang w:val="en-US" w:eastAsia="zh-CN" w:bidi="ar-SA"/>
        </w:rPr>
        <w:t>（四）进一步提升保育教育质量。</w:t>
      </w: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 w:bidi="ar-SA"/>
        </w:rPr>
        <w:t>遵循幼儿身心发展规律和学前教育规律，尊重幼儿个体差异，不提前教授小学阶段的课程内容。制定并实施与幼儿身体发展相适应的体格锻炼计划，保证每天户外活动时间不少于2小时，体育活动时间不少于1小时。认真按照《幼儿园教育指导纲要》《3—6岁儿童学习与发展指南》要求，结合本园、本班实际，每学期、每周制定科学合理的班级保教计划。以游戏为基本活动，确保幼儿每天有充分的自主游戏时间，因地制宜为幼儿创设游戏环境，提供丰富适宜的游戏材料,尽可能减少幼儿使用电子设备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firstLine="640" w:firstLineChars="200"/>
        <w:textAlignment w:val="auto"/>
        <w:rPr>
          <w:rFonts w:hint="eastAsia" w:ascii="仿宋" w:hAnsi="仿宋" w:eastAsia="仿宋" w:cs="仿宋"/>
          <w:color w:val="3C3C3C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 w:bidi="ar-SA"/>
        </w:rPr>
        <w:t>幼儿园</w:t>
      </w:r>
      <w:bookmarkStart w:id="0" w:name="_GoBack"/>
      <w:bookmarkEnd w:id="0"/>
      <w:r>
        <w:rPr>
          <w:rFonts w:hint="eastAsia" w:ascii="仿宋" w:hAnsi="仿宋" w:eastAsia="仿宋" w:cs="仿宋"/>
          <w:color w:val="3C3C3C"/>
          <w:sz w:val="32"/>
          <w:szCs w:val="32"/>
          <w:lang w:val="en-US" w:eastAsia="zh-CN" w:bidi="ar-SA"/>
        </w:rPr>
        <w:t>要针对评估中发现的问题，制定切实可行的整改方案，认真加以整改。教育行政管理部门要进一步加强指导，对幼儿园的发展给予更多的重视和支持。第一督学责任区督学要加强对幼儿园的随访督导。区教育督导室将在适当时候对幼儿园的整改情况进行复查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firstLine="0" w:firstLineChars="0"/>
        <w:jc w:val="righ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大通湖区教育督导室</w:t>
      </w:r>
    </w:p>
    <w:p>
      <w:pPr>
        <w:pStyle w:val="2"/>
        <w:wordWrap w:val="0"/>
        <w:ind w:left="0" w:leftChars="0" w:firstLine="0" w:firstLineChars="0"/>
        <w:jc w:val="righ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 xml:space="preserve">2023年2月20日 </w:t>
      </w:r>
    </w:p>
    <w:p>
      <w:pPr>
        <w:pStyle w:val="2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firstLine="0" w:firstLineChars="0"/>
        <w:jc w:val="right"/>
        <w:textAlignment w:val="auto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 xml:space="preserve">   </w:t>
      </w:r>
    </w:p>
    <w:sectPr>
      <w:footerReference r:id="rId3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t xml:space="preserve">—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  <w: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A0OGY5ZGE5OWRhNzVhZDYwOGE5YzlhMTU5ZTIxYzAifQ=="/>
  </w:docVars>
  <w:rsids>
    <w:rsidRoot w:val="003B4499"/>
    <w:rsid w:val="000515D7"/>
    <w:rsid w:val="000F3B71"/>
    <w:rsid w:val="00115DF1"/>
    <w:rsid w:val="00126A2C"/>
    <w:rsid w:val="00375663"/>
    <w:rsid w:val="003A4376"/>
    <w:rsid w:val="003B4499"/>
    <w:rsid w:val="0050554B"/>
    <w:rsid w:val="005806D1"/>
    <w:rsid w:val="005D5BD6"/>
    <w:rsid w:val="006038CF"/>
    <w:rsid w:val="006629BB"/>
    <w:rsid w:val="006A071D"/>
    <w:rsid w:val="006E065D"/>
    <w:rsid w:val="00742268"/>
    <w:rsid w:val="007B7565"/>
    <w:rsid w:val="008252F8"/>
    <w:rsid w:val="008318C2"/>
    <w:rsid w:val="00880C45"/>
    <w:rsid w:val="00941523"/>
    <w:rsid w:val="0097020E"/>
    <w:rsid w:val="0099368B"/>
    <w:rsid w:val="00993DDC"/>
    <w:rsid w:val="009C0B80"/>
    <w:rsid w:val="009E4FE5"/>
    <w:rsid w:val="00B84853"/>
    <w:rsid w:val="00BA28D1"/>
    <w:rsid w:val="00C648F9"/>
    <w:rsid w:val="00CA206F"/>
    <w:rsid w:val="00CF1667"/>
    <w:rsid w:val="00D82E1F"/>
    <w:rsid w:val="00D97C91"/>
    <w:rsid w:val="00DA7BEC"/>
    <w:rsid w:val="00E15CF5"/>
    <w:rsid w:val="00EA196F"/>
    <w:rsid w:val="00F222C5"/>
    <w:rsid w:val="00FC5AC4"/>
    <w:rsid w:val="033C2DFF"/>
    <w:rsid w:val="03547F3F"/>
    <w:rsid w:val="04A371D5"/>
    <w:rsid w:val="04AC7107"/>
    <w:rsid w:val="05DA62D8"/>
    <w:rsid w:val="06074925"/>
    <w:rsid w:val="064029FC"/>
    <w:rsid w:val="064817B8"/>
    <w:rsid w:val="06A32FBC"/>
    <w:rsid w:val="0768045D"/>
    <w:rsid w:val="083F64A0"/>
    <w:rsid w:val="0A6B5872"/>
    <w:rsid w:val="0A856C30"/>
    <w:rsid w:val="0AB66548"/>
    <w:rsid w:val="0BEF0F1F"/>
    <w:rsid w:val="0C1A4384"/>
    <w:rsid w:val="0C4B2F1D"/>
    <w:rsid w:val="0DC21E47"/>
    <w:rsid w:val="0DE110D7"/>
    <w:rsid w:val="0F767663"/>
    <w:rsid w:val="0FB87AA7"/>
    <w:rsid w:val="107E12DD"/>
    <w:rsid w:val="111D0E03"/>
    <w:rsid w:val="11835B57"/>
    <w:rsid w:val="11926284"/>
    <w:rsid w:val="12FD2F1A"/>
    <w:rsid w:val="130546E2"/>
    <w:rsid w:val="13F51BF3"/>
    <w:rsid w:val="14081F25"/>
    <w:rsid w:val="140A716B"/>
    <w:rsid w:val="15F361E8"/>
    <w:rsid w:val="18267CA4"/>
    <w:rsid w:val="186C7681"/>
    <w:rsid w:val="193F7796"/>
    <w:rsid w:val="19554CB3"/>
    <w:rsid w:val="1A41774A"/>
    <w:rsid w:val="1A5727FF"/>
    <w:rsid w:val="1A7B3BAB"/>
    <w:rsid w:val="1B067919"/>
    <w:rsid w:val="1B6179EC"/>
    <w:rsid w:val="1D444C93"/>
    <w:rsid w:val="1F574BE7"/>
    <w:rsid w:val="205E737F"/>
    <w:rsid w:val="21AB07CF"/>
    <w:rsid w:val="247C6E9E"/>
    <w:rsid w:val="26D14632"/>
    <w:rsid w:val="26EB750A"/>
    <w:rsid w:val="270E00C0"/>
    <w:rsid w:val="278C73F8"/>
    <w:rsid w:val="2BD202AE"/>
    <w:rsid w:val="2BDD46C6"/>
    <w:rsid w:val="2CD63BB6"/>
    <w:rsid w:val="2DE624FF"/>
    <w:rsid w:val="2F3876F9"/>
    <w:rsid w:val="2FC07B02"/>
    <w:rsid w:val="3004724F"/>
    <w:rsid w:val="30702811"/>
    <w:rsid w:val="30E9283F"/>
    <w:rsid w:val="31AD32E7"/>
    <w:rsid w:val="31B7073B"/>
    <w:rsid w:val="31DD3EE7"/>
    <w:rsid w:val="31EF6B40"/>
    <w:rsid w:val="32C75788"/>
    <w:rsid w:val="366B6BDF"/>
    <w:rsid w:val="36914A2B"/>
    <w:rsid w:val="37545A64"/>
    <w:rsid w:val="37CB2F9A"/>
    <w:rsid w:val="37CC0ACA"/>
    <w:rsid w:val="3807005B"/>
    <w:rsid w:val="38715716"/>
    <w:rsid w:val="3BDF0390"/>
    <w:rsid w:val="3C2F2E06"/>
    <w:rsid w:val="3D2102E9"/>
    <w:rsid w:val="3D2A47E8"/>
    <w:rsid w:val="3DE01FBE"/>
    <w:rsid w:val="3F113BD6"/>
    <w:rsid w:val="3F491CC1"/>
    <w:rsid w:val="3F940B43"/>
    <w:rsid w:val="3FF77444"/>
    <w:rsid w:val="414508EB"/>
    <w:rsid w:val="434B12A1"/>
    <w:rsid w:val="440E561E"/>
    <w:rsid w:val="4436451B"/>
    <w:rsid w:val="45180072"/>
    <w:rsid w:val="46154509"/>
    <w:rsid w:val="463B4F8D"/>
    <w:rsid w:val="4673700F"/>
    <w:rsid w:val="46AF05B5"/>
    <w:rsid w:val="46C73EF6"/>
    <w:rsid w:val="478704A5"/>
    <w:rsid w:val="47E059C1"/>
    <w:rsid w:val="47F922FC"/>
    <w:rsid w:val="48474B2D"/>
    <w:rsid w:val="493C3863"/>
    <w:rsid w:val="4A8B6DD3"/>
    <w:rsid w:val="4B6E7534"/>
    <w:rsid w:val="4C1D6066"/>
    <w:rsid w:val="4CF124D7"/>
    <w:rsid w:val="4D1B69A4"/>
    <w:rsid w:val="4E7E72CF"/>
    <w:rsid w:val="4EC60521"/>
    <w:rsid w:val="4FA97C06"/>
    <w:rsid w:val="4FBB7FCB"/>
    <w:rsid w:val="505B16FF"/>
    <w:rsid w:val="50BC224C"/>
    <w:rsid w:val="5111484E"/>
    <w:rsid w:val="51DF2F27"/>
    <w:rsid w:val="55BF6FE2"/>
    <w:rsid w:val="56186ADD"/>
    <w:rsid w:val="566B0399"/>
    <w:rsid w:val="584B7C64"/>
    <w:rsid w:val="590D5E94"/>
    <w:rsid w:val="5AF83359"/>
    <w:rsid w:val="5B625955"/>
    <w:rsid w:val="5CB65CDB"/>
    <w:rsid w:val="5D5B429A"/>
    <w:rsid w:val="5D7613A5"/>
    <w:rsid w:val="5EF3300D"/>
    <w:rsid w:val="5FFB089E"/>
    <w:rsid w:val="60B011BF"/>
    <w:rsid w:val="60F35816"/>
    <w:rsid w:val="60F42127"/>
    <w:rsid w:val="610C6D1A"/>
    <w:rsid w:val="6361637F"/>
    <w:rsid w:val="636A317E"/>
    <w:rsid w:val="639B273F"/>
    <w:rsid w:val="64C80D68"/>
    <w:rsid w:val="65277DAB"/>
    <w:rsid w:val="669D09C1"/>
    <w:rsid w:val="66DC21D7"/>
    <w:rsid w:val="66DC505A"/>
    <w:rsid w:val="68A53700"/>
    <w:rsid w:val="68DA3BBA"/>
    <w:rsid w:val="6A05009B"/>
    <w:rsid w:val="6B3727A3"/>
    <w:rsid w:val="6B8272E8"/>
    <w:rsid w:val="6CC56A5C"/>
    <w:rsid w:val="6F092069"/>
    <w:rsid w:val="6F2D512C"/>
    <w:rsid w:val="70984D94"/>
    <w:rsid w:val="71935621"/>
    <w:rsid w:val="71D60F68"/>
    <w:rsid w:val="725D7518"/>
    <w:rsid w:val="72750ADD"/>
    <w:rsid w:val="72E56D4F"/>
    <w:rsid w:val="74926CB3"/>
    <w:rsid w:val="74A81586"/>
    <w:rsid w:val="74F35405"/>
    <w:rsid w:val="7565692F"/>
    <w:rsid w:val="757A1405"/>
    <w:rsid w:val="75826D11"/>
    <w:rsid w:val="75DC54B7"/>
    <w:rsid w:val="76CB508C"/>
    <w:rsid w:val="76D32A4B"/>
    <w:rsid w:val="76E04B92"/>
    <w:rsid w:val="77C70FD3"/>
    <w:rsid w:val="77FD0412"/>
    <w:rsid w:val="79BE0C60"/>
    <w:rsid w:val="7A491FFB"/>
    <w:rsid w:val="7A7C6425"/>
    <w:rsid w:val="7B0546E5"/>
    <w:rsid w:val="7BFE3018"/>
    <w:rsid w:val="7CA07EA3"/>
    <w:rsid w:val="7D8A3CD2"/>
    <w:rsid w:val="7FBD59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tLeast"/>
      <w:outlineLvl w:val="1"/>
    </w:pPr>
    <w:rPr>
      <w:rFonts w:ascii="Cambria" w:hAnsi="Cambria" w:cs="Times New Roman"/>
      <w:bCs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新正文"/>
    <w:basedOn w:val="1"/>
    <w:qFormat/>
    <w:uiPriority w:val="0"/>
    <w:pPr>
      <w:spacing w:line="600" w:lineRule="exact"/>
      <w:ind w:firstLine="567"/>
      <w:contextualSpacing/>
    </w:pPr>
    <w:rPr>
      <w:rFonts w:ascii="Times New Roman" w:hAnsi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Paragraph"/>
    <w:basedOn w:val="1"/>
    <w:qFormat/>
    <w:uiPriority w:val="34"/>
    <w:pPr>
      <w:spacing w:line="600" w:lineRule="atLeast"/>
      <w:ind w:firstLine="420" w:firstLineChars="200"/>
      <w:jc w:val="left"/>
    </w:pPr>
    <w:rPr>
      <w:rFonts w:ascii="Calibri" w:hAnsi="Calibri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2872</Words>
  <Characters>2938</Characters>
  <Lines>25</Lines>
  <Paragraphs>7</Paragraphs>
  <TotalTime>24</TotalTime>
  <ScaleCrop>false</ScaleCrop>
  <LinksUpToDate>false</LinksUpToDate>
  <CharactersWithSpaces>2947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2023-02-03T11:13:00Z</dcterms:created>
  <dc:creator>Administrator</dc:creator>
  <cp:lastModifiedBy>Administrator</cp:lastModifiedBy>
  <dcterms:modified xsi:type="dcterms:W3CDTF">2023-07-06T03:28:22Z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237A7DBD804F4EA6A18A9C27C7AD504D</vt:lpwstr>
  </property>
</Properties>
</file>