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92" w:lineRule="exact"/>
        <w:jc w:val="center"/>
        <w:textAlignment w:val="auto"/>
        <w:rPr>
          <w:rFonts w:hint="default" w:ascii="方正粗黑宋简体" w:hAnsi="方正粗黑宋简体" w:eastAsia="方正粗黑宋简体" w:cs="方正粗黑宋简体"/>
          <w:sz w:val="44"/>
          <w:szCs w:val="44"/>
          <w:lang w:val="en-US" w:eastAsia="zh-CN"/>
        </w:rPr>
      </w:pPr>
      <w:r>
        <w:rPr>
          <w:rFonts w:hint="eastAsia" w:ascii="方正粗黑宋简体" w:hAnsi="方正粗黑宋简体" w:eastAsia="方正粗黑宋简体" w:cs="方正粗黑宋简体"/>
          <w:sz w:val="44"/>
          <w:szCs w:val="44"/>
          <w:lang w:val="en-US" w:eastAsia="zh-CN"/>
        </w:rPr>
        <w:t>大通湖区一中初中部办学水平督导评估报告</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国家《教育督导条例》、《湖南省教育督导条例》和省市有关要求，对照《关于印发&lt;大通湖区2022—2025年度中小学、幼儿园办学办园水平督导评估规划&gt;的通知》（大教督〔2022〕2号）、《关于印发&lt;大通湖区2022年度学校、幼儿园办学办园水平督导评估方案&gt;的通知》（大教督〔2022〕4号）文件要求，大通湖区教育督导室成立评估组，于2022年11月30日对区一中初中部进行了办学水平督导评估。评估采取听、看、查、访等形式进行，学校作了工作情况书面汇报，评估组成员察看了校园及教学、生活设施设备，查阅了相关资料，进行了随堂听课、师生问卷调查和访谈。现将评估情况综合如下：</w:t>
      </w:r>
    </w:p>
    <w:p>
      <w:pPr>
        <w:pageBreakBefore w:val="0"/>
        <w:widowControl w:val="0"/>
        <w:numPr>
          <w:ilvl w:val="0"/>
          <w:numId w:val="0"/>
        </w:numPr>
        <w:kinsoku/>
        <w:wordWrap/>
        <w:overflowPunct/>
        <w:topLinePunct w:val="0"/>
        <w:autoSpaceDE/>
        <w:autoSpaceDN/>
        <w:bidi w:val="0"/>
        <w:adjustRightInd/>
        <w:snapToGrid/>
        <w:spacing w:line="592" w:lineRule="exact"/>
        <w:ind w:firstLine="640" w:firstLineChars="200"/>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一、学校基本情况</w:t>
      </w:r>
    </w:p>
    <w:p>
      <w:pPr>
        <w:pageBreakBefore w:val="0"/>
        <w:widowControl w:val="0"/>
        <w:numPr>
          <w:ilvl w:val="0"/>
          <w:numId w:val="0"/>
        </w:numPr>
        <w:kinsoku/>
        <w:wordWrap/>
        <w:overflowPunct/>
        <w:topLinePunct w:val="0"/>
        <w:autoSpaceDE/>
        <w:autoSpaceDN/>
        <w:bidi w:val="0"/>
        <w:adjustRightInd/>
        <w:snapToGrid/>
        <w:spacing w:line="592"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大通湖区一中是一所完全中学，初中部现有教师 89人，其中高级职称14人、中级职称33人，共24个班1157名学生。近年来在区委、区管委会和区教育卫生健康局的领导、重视下，学校在改善办学条件、提升教育教学质量等方面取得一定成效。</w:t>
      </w:r>
    </w:p>
    <w:p>
      <w:pPr>
        <w:pageBreakBefore w:val="0"/>
        <w:widowControl w:val="0"/>
        <w:numPr>
          <w:ilvl w:val="0"/>
          <w:numId w:val="0"/>
        </w:numPr>
        <w:kinsoku/>
        <w:wordWrap/>
        <w:overflowPunct/>
        <w:topLinePunct w:val="0"/>
        <w:autoSpaceDE/>
        <w:autoSpaceDN/>
        <w:bidi w:val="0"/>
        <w:adjustRightInd/>
        <w:snapToGrid/>
        <w:spacing w:line="592" w:lineRule="exact"/>
        <w:ind w:firstLine="640" w:firstLineChars="200"/>
        <w:jc w:val="left"/>
        <w:textAlignment w:val="auto"/>
        <w:rPr>
          <w:rFonts w:hint="default" w:ascii="仿宋_GB2312" w:hAnsi="仿宋_GB2312" w:eastAsia="仿宋_GB2312" w:cs="仿宋_GB2312"/>
          <w:lang w:val="en-US" w:eastAsia="zh-CN"/>
        </w:rPr>
      </w:pPr>
      <w:r>
        <w:rPr>
          <w:rFonts w:hint="eastAsia" w:ascii="黑体" w:hAnsi="黑体" w:eastAsia="黑体" w:cs="黑体"/>
          <w:sz w:val="32"/>
          <w:szCs w:val="32"/>
          <w:lang w:val="en-US" w:eastAsia="zh-CN"/>
        </w:rPr>
        <w:t>二、主要做法与成效</w:t>
      </w:r>
    </w:p>
    <w:p>
      <w:pPr>
        <w:pageBreakBefore w:val="0"/>
        <w:widowControl w:val="0"/>
        <w:kinsoku/>
        <w:wordWrap/>
        <w:overflowPunct/>
        <w:topLinePunct w:val="0"/>
        <w:autoSpaceDE/>
        <w:autoSpaceDN/>
        <w:bidi w:val="0"/>
        <w:adjustRightInd/>
        <w:snapToGrid/>
        <w:spacing w:line="592" w:lineRule="exact"/>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rPr>
        <w:t>1.强化党建引领</w:t>
      </w:r>
      <w:r>
        <w:rPr>
          <w:rFonts w:hint="eastAsia" w:ascii="楷体" w:hAnsi="楷体" w:eastAsia="楷体" w:cs="楷体"/>
          <w:b w:val="0"/>
          <w:bCs w:val="0"/>
          <w:sz w:val="32"/>
          <w:szCs w:val="32"/>
          <w:lang w:val="en-US" w:eastAsia="zh-CN"/>
        </w:rPr>
        <w:t>，党建与教育教学紧密融合</w:t>
      </w:r>
    </w:p>
    <w:p>
      <w:pPr>
        <w:pageBreakBefore w:val="0"/>
        <w:widowControl w:val="0"/>
        <w:kinsoku/>
        <w:wordWrap/>
        <w:overflowPunct/>
        <w:topLinePunct w:val="0"/>
        <w:autoSpaceDE/>
        <w:autoSpaceDN/>
        <w:bidi w:val="0"/>
        <w:adjustRightInd/>
        <w:snapToGrid/>
        <w:spacing w:line="592"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校坚持政治引领，扛牢党建主体责任。坚持把学习贯彻习近平新时代中国特色社会主义思想作为首要政治任务。支部“五化”建设标准化，组织生活正常化，党建活动常态化，开展"百年百课"讲党史、反腐倡廉警示教育、学习“四史”写心得、推进“学习强国”平台使用等活动。党史学习教育活动形式多样，先后开展了党史进校园书法竞赛，党史教学设计及课件竞赛，党史手抄报比赛、“讲党史、明心志”青年教师演讲比赛、学生红色故事演讲比赛等活动。注重发展新党员，三年内按照规范程序发展党员6名，培养积极分子4名。重视宣传推介,对外推送信息报道120篇，益阳党建网上稿12篇，红网1篇，及时报道教育亮点特色和工作动态。党建工作与学校教育教学紧密融合，较好地发挥了党建引领作用。</w:t>
      </w:r>
    </w:p>
    <w:p>
      <w:pPr>
        <w:pageBreakBefore w:val="0"/>
        <w:widowControl w:val="0"/>
        <w:kinsoku/>
        <w:wordWrap/>
        <w:overflowPunct/>
        <w:topLinePunct w:val="0"/>
        <w:autoSpaceDE/>
        <w:autoSpaceDN/>
        <w:bidi w:val="0"/>
        <w:adjustRightInd/>
        <w:snapToGrid/>
        <w:spacing w:line="592" w:lineRule="exact"/>
        <w:ind w:firstLine="640" w:firstLineChars="200"/>
        <w:textAlignment w:val="auto"/>
        <w:rPr>
          <w:rFonts w:hint="default" w:ascii="楷体" w:hAnsi="楷体" w:eastAsia="楷体" w:cs="楷体"/>
          <w:b w:val="0"/>
          <w:bCs w:val="0"/>
          <w:sz w:val="32"/>
          <w:szCs w:val="32"/>
          <w:lang w:val="en-US"/>
        </w:rPr>
      </w:pPr>
      <w:r>
        <w:rPr>
          <w:rFonts w:hint="eastAsia" w:ascii="楷体" w:hAnsi="楷体" w:eastAsia="楷体" w:cs="楷体"/>
          <w:b w:val="0"/>
          <w:bCs w:val="0"/>
          <w:sz w:val="32"/>
          <w:szCs w:val="32"/>
          <w:lang w:val="en-US" w:eastAsia="zh-CN"/>
        </w:rPr>
        <w:t>2.狠抓德育工作，全面落实“立德树人”根本任务</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针对学生部分行为习惯不好的现状，实施传统文化《弟子规》教育，将传统文化引入校园，引进课堂，通过晨读、班会、周会、校园广播、文艺表演、征文、诵读比赛、文化墙熏陶等形式进行学习和传承。大力推行感恩教育，编写校本</w:t>
      </w:r>
      <w:r>
        <w:rPr>
          <w:rFonts w:hint="eastAsia" w:ascii="仿宋" w:hAnsi="仿宋" w:eastAsia="仿宋" w:cs="仿宋"/>
          <w:color w:val="auto"/>
          <w:sz w:val="32"/>
          <w:szCs w:val="32"/>
          <w:lang w:val="en-US" w:eastAsia="zh-CN"/>
        </w:rPr>
        <w:t>课程</w:t>
      </w:r>
      <w:r>
        <w:rPr>
          <w:rFonts w:hint="eastAsia" w:ascii="仿宋" w:hAnsi="仿宋" w:eastAsia="仿宋" w:cs="仿宋"/>
          <w:sz w:val="32"/>
          <w:szCs w:val="32"/>
          <w:lang w:val="en-US" w:eastAsia="zh-CN"/>
        </w:rPr>
        <w:t>,有效地规范学生行为，提升学生的综合素养。</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开展“一生一特长”教育活动，把学生的特长课纳入课表。每名学生从入校起就选择一个特长项目，学校安排专业教师进行集体培训，既为学生的终身发展奠定基础，又为专业生的培养创造机会，为近几年学校高考艺术生取得喜人成绩打下坚实基础。</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宋体" w:hAnsi="宋体" w:cs="宋体"/>
          <w:sz w:val="28"/>
          <w:szCs w:val="28"/>
        </w:rPr>
      </w:pPr>
      <w:r>
        <w:rPr>
          <w:rFonts w:hint="eastAsia" w:ascii="仿宋" w:hAnsi="仿宋" w:eastAsia="仿宋" w:cs="仿宋"/>
          <w:color w:val="auto"/>
          <w:sz w:val="32"/>
          <w:szCs w:val="32"/>
          <w:lang w:val="en-US" w:eastAsia="zh-CN"/>
        </w:rPr>
        <w:t>加强师生心理健康教育，每学期对各班学生进行问卷摸排，对心理健康存在问题的学生建立档案进行跟踪管理。学校建成标准心理咨询室，有6名持证心理辅导员，每天轮流值班，对学生进行心理疏导。胡贝利老师在2022年益阳市高中心理健康教育教师专业能力竞赛活动中荣获市级一等奖。</w:t>
      </w:r>
    </w:p>
    <w:p>
      <w:pPr>
        <w:pageBreakBefore w:val="0"/>
        <w:widowControl w:val="0"/>
        <w:kinsoku/>
        <w:wordWrap/>
        <w:overflowPunct/>
        <w:topLinePunct w:val="0"/>
        <w:autoSpaceDE/>
        <w:autoSpaceDN/>
        <w:bidi w:val="0"/>
        <w:adjustRightInd/>
        <w:snapToGrid/>
        <w:spacing w:line="592"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val="en-US" w:eastAsia="zh-CN"/>
        </w:rPr>
        <w:t>3</w:t>
      </w:r>
      <w:r>
        <w:rPr>
          <w:rFonts w:hint="eastAsia" w:ascii="楷体" w:hAnsi="楷体" w:eastAsia="楷体" w:cs="楷体"/>
          <w:b w:val="0"/>
          <w:bCs w:val="0"/>
          <w:sz w:val="32"/>
          <w:szCs w:val="32"/>
        </w:rPr>
        <w:t>.</w:t>
      </w:r>
      <w:r>
        <w:rPr>
          <w:rFonts w:hint="eastAsia" w:ascii="楷体" w:hAnsi="楷体" w:eastAsia="楷体" w:cs="楷体"/>
          <w:b w:val="0"/>
          <w:bCs w:val="0"/>
          <w:color w:val="auto"/>
          <w:sz w:val="32"/>
          <w:szCs w:val="32"/>
          <w:lang w:val="en-US" w:eastAsia="zh-CN"/>
        </w:rPr>
        <w:t>积极争取支持，</w:t>
      </w:r>
      <w:r>
        <w:rPr>
          <w:rFonts w:hint="eastAsia" w:ascii="楷体" w:hAnsi="楷体" w:eastAsia="楷体" w:cs="楷体"/>
          <w:b w:val="0"/>
          <w:bCs w:val="0"/>
          <w:sz w:val="32"/>
          <w:szCs w:val="32"/>
          <w:lang w:val="en-US" w:eastAsia="zh-CN"/>
        </w:rPr>
        <w:t>不断</w:t>
      </w:r>
      <w:r>
        <w:rPr>
          <w:rFonts w:hint="eastAsia" w:ascii="楷体" w:hAnsi="楷体" w:eastAsia="楷体" w:cs="楷体"/>
          <w:b w:val="0"/>
          <w:bCs w:val="0"/>
          <w:sz w:val="32"/>
          <w:szCs w:val="32"/>
        </w:rPr>
        <w:t>改善办学条件</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近几年在大通湖区委区管委会和区教育卫生健康局的重视、支持下，学校积极争取项目，筹措资金，想方设法改善办学条件。建设新校门，更新班班通设备，新建2间电脑室，对寝室、艺术楼、东西教学楼外墙进行防水处理，对校园绿化实施升级改造，更新教工之家、健身房、台球室、乒乓球室等娱乐室的设备设施等，大大改善了办学条件。</w:t>
      </w:r>
    </w:p>
    <w:p>
      <w:pPr>
        <w:pageBreakBefore w:val="0"/>
        <w:widowControl w:val="0"/>
        <w:kinsoku/>
        <w:wordWrap/>
        <w:overflowPunct/>
        <w:topLinePunct w:val="0"/>
        <w:autoSpaceDE/>
        <w:autoSpaceDN/>
        <w:bidi w:val="0"/>
        <w:adjustRightInd/>
        <w:snapToGrid/>
        <w:spacing w:line="592" w:lineRule="exact"/>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4</w:t>
      </w:r>
      <w:r>
        <w:rPr>
          <w:rFonts w:hint="eastAsia" w:ascii="楷体" w:hAnsi="楷体" w:eastAsia="楷体" w:cs="楷体"/>
          <w:b w:val="0"/>
          <w:bCs w:val="0"/>
          <w:sz w:val="32"/>
          <w:szCs w:val="32"/>
        </w:rPr>
        <w:t>.建设校园文化</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营造良好育人氛围</w:t>
      </w:r>
    </w:p>
    <w:p>
      <w:pPr>
        <w:pageBreakBefore w:val="0"/>
        <w:widowControl w:val="0"/>
        <w:kinsoku/>
        <w:wordWrap/>
        <w:overflowPunct/>
        <w:topLinePunct w:val="0"/>
        <w:autoSpaceDE/>
        <w:autoSpaceDN/>
        <w:bidi w:val="0"/>
        <w:adjustRightInd/>
        <w:snapToGrid/>
        <w:spacing w:line="592"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校园文化建设与党建阵地建设紧密结合，充分采纳学生作品，突出贴近学生生活，有利于熏陶学生良好品行，有利于良好习惯养成，凸显红色文化、农垦文化、清廉文化、书香文化、传统文化特点，从而引起学生有所思、有所想，形成“思想效应”，进行文化熏陶。</w:t>
      </w:r>
    </w:p>
    <w:p>
      <w:pPr>
        <w:pageBreakBefore w:val="0"/>
        <w:widowControl w:val="0"/>
        <w:kinsoku/>
        <w:wordWrap/>
        <w:overflowPunct/>
        <w:topLinePunct w:val="0"/>
        <w:autoSpaceDE/>
        <w:autoSpaceDN/>
        <w:bidi w:val="0"/>
        <w:adjustRightInd/>
        <w:snapToGrid/>
        <w:spacing w:line="592"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rPr>
        <w:t>5.</w:t>
      </w:r>
      <w:r>
        <w:rPr>
          <w:rFonts w:hint="eastAsia" w:ascii="楷体" w:hAnsi="楷体" w:eastAsia="楷体" w:cs="楷体"/>
          <w:b w:val="0"/>
          <w:bCs w:val="0"/>
          <w:sz w:val="32"/>
          <w:szCs w:val="32"/>
          <w:lang w:val="en-US" w:eastAsia="zh-CN"/>
        </w:rPr>
        <w:t>实施</w:t>
      </w:r>
      <w:r>
        <w:rPr>
          <w:rFonts w:hint="eastAsia" w:ascii="楷体" w:hAnsi="楷体" w:eastAsia="楷体" w:cs="楷体"/>
          <w:b w:val="0"/>
          <w:bCs w:val="0"/>
          <w:sz w:val="32"/>
          <w:szCs w:val="32"/>
        </w:rPr>
        <w:t>精细管理</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提升教育教学管理水平</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校实行“线块结合、分级管理”模式，每日常规实行校级领导督查、行政人员巡查、年级组人员值班、学生会值日四级管理，推行“五个一线”工作方法，确保良好运行。利用《大通湖区一中日报》校刊版块，每日发布教职员工到岗到位、教育教学秩序、卫生行为习惯、课堂管理、疫情防控、晚自习及就寝管理等情况，奖优罚劣。学生从教室到寝室，从课内到课外，都有老师对其日常行为进行监督管理。老师从备课、阅卷、上课</w:t>
      </w:r>
      <w:r>
        <w:rPr>
          <w:rFonts w:hint="eastAsia" w:ascii="仿宋" w:hAnsi="仿宋" w:eastAsia="仿宋" w:cs="仿宋"/>
          <w:color w:val="auto"/>
          <w:sz w:val="32"/>
          <w:szCs w:val="32"/>
          <w:lang w:val="en-US" w:eastAsia="zh-CN"/>
        </w:rPr>
        <w:t>到考研教改活动，</w:t>
      </w:r>
      <w:r>
        <w:rPr>
          <w:rFonts w:hint="eastAsia" w:ascii="仿宋" w:hAnsi="仿宋" w:eastAsia="仿宋" w:cs="仿宋"/>
          <w:sz w:val="32"/>
          <w:szCs w:val="32"/>
          <w:lang w:val="en-US" w:eastAsia="zh-CN"/>
        </w:rPr>
        <w:t>全过程都有制度管理，有人监督。</w:t>
      </w:r>
    </w:p>
    <w:p>
      <w:pPr>
        <w:pageBreakBefore w:val="0"/>
        <w:widowControl w:val="0"/>
        <w:kinsoku/>
        <w:wordWrap/>
        <w:overflowPunct/>
        <w:topLinePunct w:val="0"/>
        <w:autoSpaceDE/>
        <w:autoSpaceDN/>
        <w:bidi w:val="0"/>
        <w:adjustRightInd/>
        <w:snapToGrid/>
        <w:spacing w:line="592"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6</w:t>
      </w: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坚持“五位一体”，全面发展成果丰硕</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通过开展丰富多彩的读书主题活动，以演讲比赛、朗诵比赛、师生同台讲故事、课本剧活动等形式激发学生多读书、读好书，2021年学校先后获评“大通湖区书香校园”、首批“益阳市书香校园”等荣誉称号。</w:t>
      </w:r>
      <w:r>
        <w:rPr>
          <w:rFonts w:hint="eastAsia" w:ascii="仿宋" w:hAnsi="仿宋" w:eastAsia="仿宋" w:cs="仿宋"/>
          <w:color w:val="auto"/>
          <w:sz w:val="32"/>
          <w:szCs w:val="32"/>
          <w:lang w:val="en-US" w:eastAsia="zh-CN"/>
        </w:rPr>
        <w:t>艺体特色明显，成果丰硕。</w:t>
      </w:r>
      <w:r>
        <w:rPr>
          <w:rFonts w:hint="eastAsia" w:ascii="仿宋" w:hAnsi="仿宋" w:eastAsia="仿宋" w:cs="仿宋"/>
          <w:sz w:val="32"/>
          <w:szCs w:val="32"/>
          <w:lang w:val="en-US" w:eastAsia="zh-CN"/>
        </w:rPr>
        <w:t>学校初中部男子足球队2018年、2019年、2020、2022年均获市级一等奖，2021年代表益阳市参加湖南省青少年足球锦标赛，2022</w:t>
      </w:r>
      <w:r>
        <w:rPr>
          <w:rFonts w:hint="eastAsia" w:ascii="仿宋" w:hAnsi="仿宋" w:eastAsia="仿宋" w:cs="仿宋"/>
          <w:color w:val="auto"/>
          <w:sz w:val="32"/>
          <w:szCs w:val="32"/>
          <w:lang w:val="en-US" w:eastAsia="zh-CN"/>
        </w:rPr>
        <w:t>年全市中小学生运动会上，足球成绩获一等奖。2022年10月，学校获评为益阳市青少年羽毛球特色学校。2022年阳光大课间比赛获全国三等奖。建制班合唱比赛连续三年获益阳市一等奖，2022年获湖南省三等奖。</w:t>
      </w:r>
      <w:r>
        <w:rPr>
          <w:rFonts w:hint="eastAsia" w:ascii="仿宋" w:hAnsi="仿宋" w:eastAsia="仿宋" w:cs="仿宋"/>
          <w:strike w:val="0"/>
          <w:dstrike w:val="0"/>
          <w:color w:val="auto"/>
          <w:sz w:val="32"/>
          <w:szCs w:val="32"/>
          <w:lang w:val="en-US" w:eastAsia="zh-CN"/>
        </w:rPr>
        <w:t>参加市级三独比赛学生人数</w:t>
      </w:r>
      <w:r>
        <w:rPr>
          <w:rFonts w:hint="eastAsia" w:ascii="仿宋" w:hAnsi="仿宋" w:eastAsia="仿宋" w:cs="仿宋"/>
          <w:color w:val="auto"/>
          <w:sz w:val="32"/>
          <w:szCs w:val="32"/>
          <w:lang w:val="en-US" w:eastAsia="zh-CN"/>
        </w:rPr>
        <w:t>逐年增加，成绩逐年提升。科技创新活动多名学生参加省市赛，取得湖南省三等奖2人次、益阳市一等奖3人次，申请两项专利的骄人成绩。</w:t>
      </w:r>
    </w:p>
    <w:p>
      <w:pPr>
        <w:pStyle w:val="2"/>
        <w:pageBreakBefore w:val="0"/>
        <w:widowControl w:val="0"/>
        <w:kinsoku/>
        <w:wordWrap/>
        <w:overflowPunct/>
        <w:topLinePunct w:val="0"/>
        <w:autoSpaceDE/>
        <w:autoSpaceDN/>
        <w:bidi w:val="0"/>
        <w:adjustRightInd/>
        <w:snapToGrid/>
        <w:spacing w:before="0" w:after="0" w:line="592"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三、存在的问题</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仿宋" w:hAnsi="仿宋" w:eastAsia="仿宋" w:cs="仿宋"/>
          <w:sz w:val="32"/>
          <w:szCs w:val="32"/>
          <w:lang w:val="en-US" w:eastAsia="zh-CN"/>
        </w:rPr>
      </w:pPr>
      <w:r>
        <w:rPr>
          <w:rFonts w:hint="eastAsia" w:ascii="楷体" w:hAnsi="楷体" w:eastAsia="楷体" w:cs="楷体"/>
          <w:b w:val="0"/>
          <w:bCs w:val="0"/>
          <w:sz w:val="32"/>
          <w:szCs w:val="32"/>
          <w:lang w:val="en-US" w:eastAsia="zh-CN"/>
        </w:rPr>
        <w:t>1.教育教学质量有待提升。</w:t>
      </w:r>
      <w:r>
        <w:rPr>
          <w:rFonts w:hint="eastAsia" w:ascii="仿宋" w:hAnsi="仿宋" w:eastAsia="仿宋" w:cs="仿宋"/>
          <w:sz w:val="32"/>
          <w:szCs w:val="32"/>
          <w:lang w:val="en-US" w:eastAsia="zh-CN"/>
        </w:rPr>
        <w:t>学校留守学生多，学生的学习和生活习惯养成家庭教育监督力量相对缺失，学校辅优补潜缺乏具体措施方案，教育教学质量在区内没有明显优势，有待进一步提升。</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default" w:ascii="仿宋" w:hAnsi="仿宋" w:eastAsia="仿宋" w:cs="仿宋"/>
          <w:sz w:val="32"/>
          <w:szCs w:val="32"/>
          <w:lang w:val="en-US" w:eastAsia="zh-CN"/>
        </w:rPr>
      </w:pPr>
      <w:r>
        <w:rPr>
          <w:rFonts w:hint="eastAsia" w:ascii="楷体" w:hAnsi="楷体" w:eastAsia="楷体" w:cs="楷体"/>
          <w:b w:val="0"/>
          <w:bCs w:val="0"/>
          <w:sz w:val="32"/>
          <w:szCs w:val="32"/>
          <w:lang w:val="en-US" w:eastAsia="zh-CN"/>
        </w:rPr>
        <w:t>2.师资队伍建设有待加强。</w:t>
      </w:r>
      <w:r>
        <w:rPr>
          <w:rFonts w:hint="eastAsia" w:ascii="仿宋" w:hAnsi="仿宋" w:eastAsia="仿宋" w:cs="仿宋"/>
          <w:sz w:val="32"/>
          <w:szCs w:val="32"/>
          <w:lang w:val="en-US" w:eastAsia="zh-CN"/>
        </w:rPr>
        <w:t>虽然大部分教职员工爱岗敬业、有较好的学识水平，但存在着层层拔高使用、教非所学、个别科目招人难、实验室工作人员专业化不够等现象，还有小部分教师存在“躺平”心态，进取动力不足。教师群体身体健康状况不佳，患有严重疾病或慢性病的人有5人。</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jc w:val="left"/>
        <w:textAlignment w:val="auto"/>
        <w:rPr>
          <w:rFonts w:hint="eastAsia" w:ascii="仿宋" w:hAnsi="仿宋" w:eastAsia="仿宋" w:cs="仿宋"/>
          <w:sz w:val="32"/>
          <w:szCs w:val="32"/>
          <w:lang w:val="en-US" w:eastAsia="zh-CN"/>
        </w:rPr>
      </w:pPr>
      <w:r>
        <w:rPr>
          <w:rFonts w:hint="eastAsia" w:ascii="楷体" w:hAnsi="楷体" w:eastAsia="楷体" w:cs="楷体"/>
          <w:b w:val="0"/>
          <w:bCs w:val="0"/>
          <w:sz w:val="32"/>
          <w:szCs w:val="32"/>
          <w:lang w:val="en-US" w:eastAsia="zh-CN"/>
        </w:rPr>
        <w:t>3.办学条件</w:t>
      </w:r>
      <w:r>
        <w:rPr>
          <w:rFonts w:hint="default" w:ascii="楷体" w:hAnsi="楷体" w:eastAsia="楷体" w:cs="楷体"/>
          <w:b w:val="0"/>
          <w:bCs w:val="0"/>
          <w:sz w:val="32"/>
          <w:szCs w:val="32"/>
          <w:lang w:eastAsia="zh-CN"/>
        </w:rPr>
        <w:t>有待进一步</w:t>
      </w:r>
      <w:r>
        <w:rPr>
          <w:rFonts w:hint="eastAsia" w:ascii="楷体" w:hAnsi="楷体" w:eastAsia="楷体" w:cs="楷体"/>
          <w:b w:val="0"/>
          <w:bCs w:val="0"/>
          <w:sz w:val="32"/>
          <w:szCs w:val="32"/>
          <w:lang w:val="en-US" w:eastAsia="zh-CN"/>
        </w:rPr>
        <w:t>改善。</w:t>
      </w:r>
      <w:r>
        <w:rPr>
          <w:rFonts w:hint="eastAsia" w:ascii="仿宋" w:hAnsi="仿宋" w:eastAsia="仿宋" w:cs="仿宋"/>
          <w:sz w:val="32"/>
          <w:szCs w:val="32"/>
          <w:lang w:val="en-US" w:eastAsia="zh-CN"/>
        </w:rPr>
        <w:t>学生室内活动场地不足，雨雪天运动活动场地不足。随着现代化教育教学要求不断提高，教师需要电脑进行在线备课、学习，但电</w:t>
      </w:r>
      <w:r>
        <w:rPr>
          <w:rFonts w:hint="eastAsia" w:ascii="仿宋" w:hAnsi="仿宋" w:eastAsia="仿宋" w:cs="仿宋"/>
          <w:color w:val="auto"/>
          <w:sz w:val="32"/>
          <w:szCs w:val="32"/>
          <w:lang w:val="en-US" w:eastAsia="zh-CN"/>
        </w:rPr>
        <w:t>脑还</w:t>
      </w:r>
      <w:r>
        <w:rPr>
          <w:rFonts w:hint="eastAsia" w:ascii="仿宋" w:hAnsi="仿宋" w:eastAsia="仿宋" w:cs="仿宋"/>
          <w:strike w:val="0"/>
          <w:dstrike w:val="0"/>
          <w:color w:val="auto"/>
          <w:sz w:val="32"/>
          <w:szCs w:val="32"/>
          <w:lang w:val="en-US" w:eastAsia="zh-CN"/>
        </w:rPr>
        <w:t>没有</w:t>
      </w:r>
      <w:r>
        <w:rPr>
          <w:rFonts w:hint="eastAsia" w:ascii="仿宋" w:hAnsi="仿宋" w:eastAsia="仿宋" w:cs="仿宋"/>
          <w:sz w:val="32"/>
          <w:szCs w:val="32"/>
          <w:lang w:val="en-US" w:eastAsia="zh-CN"/>
        </w:rPr>
        <w:t>配备。</w:t>
      </w:r>
    </w:p>
    <w:p>
      <w:pPr>
        <w:pStyle w:val="7"/>
        <w:pageBreakBefore w:val="0"/>
        <w:widowControl w:val="0"/>
        <w:kinsoku/>
        <w:wordWrap/>
        <w:overflowPunct/>
        <w:topLinePunct w:val="0"/>
        <w:autoSpaceDE/>
        <w:autoSpaceDN/>
        <w:bidi w:val="0"/>
        <w:adjustRightInd/>
        <w:snapToGrid/>
        <w:spacing w:line="592" w:lineRule="exact"/>
        <w:textAlignment w:val="auto"/>
        <w:rPr>
          <w:rFonts w:hint="default" w:ascii="仿宋" w:hAnsi="仿宋" w:eastAsia="仿宋" w:cs="仿宋"/>
          <w:color w:val="0070C0"/>
          <w:sz w:val="32"/>
          <w:szCs w:val="32"/>
          <w:lang w:val="en-US" w:eastAsia="zh-CN"/>
        </w:rPr>
      </w:pPr>
      <w:r>
        <w:rPr>
          <w:rFonts w:hint="eastAsia" w:ascii="仿宋" w:hAnsi="仿宋" w:eastAsia="仿宋" w:cs="仿宋"/>
          <w:sz w:val="32"/>
          <w:szCs w:val="32"/>
          <w:lang w:val="en-US" w:eastAsia="zh-CN"/>
        </w:rPr>
        <w:t>4.</w:t>
      </w:r>
      <w:r>
        <w:rPr>
          <w:rFonts w:hint="eastAsia" w:ascii="楷体" w:hAnsi="楷体" w:eastAsia="楷体" w:cs="楷体"/>
          <w:b w:val="0"/>
          <w:bCs w:val="0"/>
          <w:kern w:val="2"/>
          <w:sz w:val="32"/>
          <w:szCs w:val="32"/>
          <w:lang w:val="en-US" w:eastAsia="zh-CN" w:bidi="ar-SA"/>
        </w:rPr>
        <w:t>安全管理有待进一步做实。</w:t>
      </w:r>
      <w:r>
        <w:rPr>
          <w:rFonts w:hint="eastAsia" w:ascii="仿宋_GB2312" w:hAnsi="仿宋_GB2312" w:eastAsia="仿宋_GB2312" w:cs="仿宋_GB2312"/>
          <w:b w:val="0"/>
          <w:bCs w:val="0"/>
          <w:kern w:val="2"/>
          <w:sz w:val="32"/>
          <w:szCs w:val="32"/>
          <w:lang w:val="en-US" w:eastAsia="zh-CN" w:bidi="ar-SA"/>
        </w:rPr>
        <w:t>在近几年安全检查或督导中，发现在校园周边环境、校舍、消防、学生管理等方面还存在安全隐患及漏洞，需加强安全工作</w:t>
      </w:r>
      <w:r>
        <w:rPr>
          <w:rFonts w:hint="eastAsia" w:ascii="仿宋_GB2312" w:hAnsi="仿宋_GB2312" w:eastAsia="仿宋_GB2312" w:cs="仿宋_GB2312"/>
          <w:sz w:val="32"/>
          <w:szCs w:val="32"/>
          <w:lang w:val="en-US" w:eastAsia="zh-CN"/>
        </w:rPr>
        <w:t>。</w:t>
      </w:r>
    </w:p>
    <w:p>
      <w:pPr>
        <w:pageBreakBefore w:val="0"/>
        <w:widowControl w:val="0"/>
        <w:numPr>
          <w:ilvl w:val="0"/>
          <w:numId w:val="0"/>
        </w:numPr>
        <w:kinsoku/>
        <w:wordWrap/>
        <w:overflowPunct/>
        <w:topLinePunct w:val="0"/>
        <w:autoSpaceDE/>
        <w:autoSpaceDN/>
        <w:bidi w:val="0"/>
        <w:adjustRightInd/>
        <w:snapToGrid/>
        <w:spacing w:line="592"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四、工作建议</w:t>
      </w:r>
    </w:p>
    <w:p>
      <w:pPr>
        <w:pStyle w:val="7"/>
        <w:pageBreakBefore w:val="0"/>
        <w:widowControl w:val="0"/>
        <w:kinsoku/>
        <w:wordWrap/>
        <w:overflowPunct/>
        <w:topLinePunct w:val="0"/>
        <w:autoSpaceDE/>
        <w:autoSpaceDN/>
        <w:bidi w:val="0"/>
        <w:adjustRightInd/>
        <w:snapToGrid/>
        <w:spacing w:line="592" w:lineRule="exact"/>
        <w:textAlignment w:val="auto"/>
        <w:rPr>
          <w:rFonts w:hint="eastAsia" w:ascii="仿宋_GB2312" w:hAnsi="仿宋_GB2312" w:eastAsia="仿宋_GB2312" w:cs="仿宋_GB2312"/>
          <w:color w:val="000000"/>
          <w:sz w:val="32"/>
          <w:szCs w:val="32"/>
          <w:lang w:eastAsia="zh-CN"/>
        </w:rPr>
      </w:pPr>
      <w:r>
        <w:rPr>
          <w:rFonts w:hint="eastAsia" w:ascii="楷体" w:hAnsi="楷体" w:eastAsia="楷体" w:cs="楷体"/>
          <w:b w:val="0"/>
          <w:bCs w:val="0"/>
          <w:kern w:val="2"/>
          <w:sz w:val="32"/>
          <w:szCs w:val="32"/>
          <w:lang w:val="en-US" w:eastAsia="zh-CN" w:bidi="ar-SA"/>
        </w:rPr>
        <w:t>1.进一步提升教育教学质量。</w:t>
      </w:r>
      <w:r>
        <w:rPr>
          <w:rFonts w:hint="eastAsia" w:ascii="仿宋_GB2312" w:hAnsi="仿宋_GB2312" w:eastAsia="仿宋_GB2312" w:cs="仿宋_GB2312"/>
          <w:color w:val="000000"/>
          <w:sz w:val="32"/>
          <w:szCs w:val="32"/>
          <w:lang w:val="en-US" w:eastAsia="zh-CN"/>
        </w:rPr>
        <w:t>持续强化学生</w:t>
      </w:r>
      <w:r>
        <w:rPr>
          <w:rFonts w:hint="eastAsia" w:ascii="仿宋_GB2312" w:hAnsi="仿宋_GB2312" w:eastAsia="仿宋_GB2312" w:cs="仿宋_GB2312"/>
          <w:kern w:val="2"/>
          <w:sz w:val="32"/>
          <w:szCs w:val="32"/>
          <w:lang w:val="en-US" w:eastAsia="zh-CN" w:bidi="ar-SA"/>
        </w:rPr>
        <w:t>日常行为管理和教育教学常规管理。提升教师</w:t>
      </w:r>
      <w:r>
        <w:rPr>
          <w:rFonts w:hint="eastAsia" w:ascii="仿宋_GB2312" w:hAnsi="仿宋_GB2312" w:eastAsia="仿宋_GB2312" w:cs="仿宋_GB2312"/>
          <w:color w:val="000000"/>
          <w:sz w:val="32"/>
          <w:szCs w:val="32"/>
        </w:rPr>
        <w:t>育德、课堂教学、作业与考试命题设计、实验操作和家庭教育指导等能力，以及必备的信息化素养和信息技术应用能力</w:t>
      </w:r>
      <w:r>
        <w:rPr>
          <w:rFonts w:hint="eastAsia" w:ascii="仿宋_GB2312" w:hAnsi="仿宋_GB2312" w:eastAsia="仿宋_GB2312" w:cs="仿宋_GB2312"/>
          <w:kern w:val="2"/>
          <w:sz w:val="32"/>
          <w:szCs w:val="32"/>
          <w:lang w:val="en-US" w:eastAsia="zh-CN" w:bidi="ar-SA"/>
        </w:rPr>
        <w:t>。开齐开足开好国家规定课程并按标准实施教学，</w:t>
      </w:r>
      <w:r>
        <w:rPr>
          <w:rFonts w:hint="eastAsia" w:ascii="仿宋_GB2312" w:hAnsi="仿宋_GB2312" w:eastAsia="仿宋_GB2312" w:cs="仿宋_GB2312"/>
          <w:color w:val="000000"/>
          <w:sz w:val="32"/>
          <w:szCs w:val="32"/>
        </w:rPr>
        <w:t>加强课程建设，德育、体育、美育、劳动教育等课程</w:t>
      </w:r>
      <w:r>
        <w:rPr>
          <w:rFonts w:hint="eastAsia" w:ascii="仿宋_GB2312" w:hAnsi="仿宋_GB2312" w:eastAsia="仿宋_GB2312" w:cs="仿宋_GB2312"/>
          <w:color w:val="000000"/>
          <w:sz w:val="32"/>
          <w:szCs w:val="32"/>
          <w:lang w:val="en-US" w:eastAsia="zh-CN"/>
        </w:rPr>
        <w:t>不能忽视</w:t>
      </w:r>
      <w:r>
        <w:rPr>
          <w:rFonts w:hint="eastAsia" w:ascii="仿宋_GB2312" w:hAnsi="仿宋_GB2312" w:eastAsia="仿宋_GB2312" w:cs="仿宋_GB2312"/>
          <w:color w:val="000000"/>
          <w:sz w:val="32"/>
          <w:szCs w:val="32"/>
        </w:rPr>
        <w:t>，重视法治教育、安全教育和心理健康教育</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完善教师集体备课制度，健全教学评价制度，注重教学诊断与改进；健全作业管理办法；实现课后服务全覆盖，提高课后服务质量。</w:t>
      </w:r>
    </w:p>
    <w:p>
      <w:pPr>
        <w:pStyle w:val="7"/>
        <w:pageBreakBefore w:val="0"/>
        <w:widowControl w:val="0"/>
        <w:kinsoku/>
        <w:wordWrap/>
        <w:overflowPunct/>
        <w:topLinePunct w:val="0"/>
        <w:autoSpaceDE/>
        <w:autoSpaceDN/>
        <w:bidi w:val="0"/>
        <w:adjustRightInd/>
        <w:snapToGrid/>
        <w:spacing w:line="592" w:lineRule="exact"/>
        <w:textAlignment w:val="auto"/>
        <w:rPr>
          <w:rFonts w:hint="eastAsia" w:ascii="仿宋_GB2312" w:hAnsi="仿宋_GB2312" w:eastAsia="仿宋_GB2312" w:cs="仿宋_GB2312"/>
          <w:b w:val="0"/>
          <w:bCs w:val="0"/>
          <w:color w:val="000000"/>
          <w:sz w:val="32"/>
          <w:szCs w:val="32"/>
          <w:lang w:val="en-US" w:eastAsia="zh-CN"/>
        </w:rPr>
      </w:pPr>
      <w:r>
        <w:rPr>
          <w:rFonts w:hint="eastAsia" w:ascii="楷体" w:hAnsi="楷体" w:eastAsia="楷体" w:cs="楷体"/>
          <w:b w:val="0"/>
          <w:bCs w:val="0"/>
          <w:kern w:val="2"/>
          <w:sz w:val="32"/>
          <w:szCs w:val="32"/>
          <w:lang w:val="en-US" w:eastAsia="zh-CN" w:bidi="ar-SA"/>
        </w:rPr>
        <w:t>2.进一步加强师资队伍建设。</w:t>
      </w:r>
      <w:r>
        <w:rPr>
          <w:rFonts w:hint="eastAsia" w:ascii="仿宋_GB2312" w:hAnsi="仿宋_GB2312" w:eastAsia="仿宋_GB2312" w:cs="仿宋_GB2312"/>
          <w:kern w:val="2"/>
          <w:sz w:val="32"/>
          <w:szCs w:val="32"/>
          <w:lang w:val="en-US" w:eastAsia="zh-CN" w:bidi="ar-SA"/>
        </w:rPr>
        <w:t>制定好教师配置计划，逐年对口配齐教师。</w:t>
      </w:r>
      <w:r>
        <w:rPr>
          <w:rFonts w:hint="eastAsia" w:ascii="仿宋_GB2312" w:hAnsi="仿宋_GB2312" w:eastAsia="仿宋_GB2312" w:cs="仿宋_GB2312"/>
          <w:color w:val="000000"/>
          <w:sz w:val="32"/>
          <w:szCs w:val="32"/>
          <w:lang w:val="en-US" w:eastAsia="zh-CN"/>
        </w:rPr>
        <w:t>加强师德师风建设,</w:t>
      </w:r>
      <w:r>
        <w:rPr>
          <w:rFonts w:hint="eastAsia" w:ascii="仿宋_GB2312" w:hAnsi="仿宋_GB2312" w:eastAsia="仿宋_GB2312" w:cs="仿宋_GB2312"/>
          <w:color w:val="000000"/>
          <w:sz w:val="32"/>
          <w:szCs w:val="32"/>
        </w:rPr>
        <w:t>按照“四有”好老师标准，健全师德师风建设长效机制，树先进典型，严肃查处师德失范行为</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kern w:val="2"/>
          <w:sz w:val="32"/>
          <w:szCs w:val="32"/>
          <w:lang w:val="en-US" w:eastAsia="zh-CN" w:bidi="ar-SA"/>
        </w:rPr>
        <w:t>关心教师身体健康，落实好体检政策，及时监测身体状况;</w:t>
      </w:r>
      <w:r>
        <w:rPr>
          <w:rFonts w:hint="eastAsia" w:ascii="仿宋_GB2312" w:hAnsi="仿宋_GB2312" w:eastAsia="仿宋_GB2312" w:cs="仿宋_GB2312"/>
          <w:b w:val="0"/>
          <w:bCs w:val="0"/>
          <w:color w:val="000000"/>
          <w:sz w:val="32"/>
          <w:szCs w:val="32"/>
        </w:rPr>
        <w:t>关心教师思想状况，加强思想政治工作和人文关怀，帮助解决教师思想问题与实际困难，促进教师身心健康</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color w:val="000000"/>
          <w:sz w:val="32"/>
          <w:szCs w:val="32"/>
          <w:lang w:val="en-US" w:eastAsia="zh-CN"/>
        </w:rPr>
        <w:t>重视教师专业发展，</w:t>
      </w:r>
      <w:r>
        <w:rPr>
          <w:rFonts w:hint="eastAsia" w:ascii="仿宋_GB2312" w:hAnsi="仿宋_GB2312" w:eastAsia="仿宋_GB2312" w:cs="仿宋_GB2312"/>
          <w:color w:val="000000"/>
          <w:sz w:val="32"/>
          <w:szCs w:val="32"/>
        </w:rPr>
        <w:t>实施教师专业发展规划，优化教师队伍结构，注重青年教师培养；健全校本教研制度，支持教师参加专业培训</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凝练教学经验。</w:t>
      </w:r>
      <w:r>
        <w:rPr>
          <w:rFonts w:hint="eastAsia" w:ascii="仿宋_GB2312" w:hAnsi="仿宋_GB2312" w:eastAsia="仿宋_GB2312" w:cs="仿宋_GB2312"/>
          <w:color w:val="000000"/>
          <w:sz w:val="32"/>
          <w:szCs w:val="32"/>
          <w:lang w:val="en-US" w:eastAsia="zh-CN"/>
        </w:rPr>
        <w:t>健全教师激励机制，坚持公平公正，</w:t>
      </w:r>
      <w:r>
        <w:rPr>
          <w:rFonts w:eastAsia="仿宋_GB2312"/>
          <w:b w:val="0"/>
          <w:bCs w:val="0"/>
          <w:color w:val="000000"/>
          <w:sz w:val="32"/>
          <w:szCs w:val="32"/>
        </w:rPr>
        <w:t>树立正确激励导向，突出全面育人和教育教学实绩，充分激发教师教书育人的积极性、创造性</w:t>
      </w:r>
      <w:r>
        <w:rPr>
          <w:rFonts w:hint="eastAsia" w:eastAsia="仿宋_GB2312"/>
          <w:b w:val="0"/>
          <w:bCs w:val="0"/>
          <w:color w:val="000000"/>
          <w:sz w:val="32"/>
          <w:szCs w:val="32"/>
          <w:lang w:eastAsia="zh-CN"/>
        </w:rPr>
        <w:t>。</w:t>
      </w:r>
    </w:p>
    <w:p>
      <w:pPr>
        <w:pStyle w:val="7"/>
        <w:pageBreakBefore w:val="0"/>
        <w:widowControl w:val="0"/>
        <w:kinsoku/>
        <w:wordWrap/>
        <w:overflowPunct/>
        <w:topLinePunct w:val="0"/>
        <w:autoSpaceDE/>
        <w:autoSpaceDN/>
        <w:bidi w:val="0"/>
        <w:adjustRightInd/>
        <w:snapToGrid/>
        <w:spacing w:line="592" w:lineRule="exact"/>
        <w:textAlignment w:val="auto"/>
        <w:rPr>
          <w:rFonts w:hint="eastAsia" w:ascii="仿宋" w:hAnsi="仿宋" w:eastAsia="仿宋" w:cs="仿宋"/>
          <w:kern w:val="2"/>
          <w:sz w:val="32"/>
          <w:szCs w:val="32"/>
          <w:lang w:val="en-US" w:eastAsia="zh-CN" w:bidi="ar-SA"/>
        </w:rPr>
      </w:pPr>
      <w:r>
        <w:rPr>
          <w:rFonts w:hint="eastAsia" w:ascii="楷体" w:hAnsi="楷体" w:eastAsia="楷体" w:cs="楷体"/>
          <w:b w:val="0"/>
          <w:bCs w:val="0"/>
          <w:kern w:val="2"/>
          <w:sz w:val="32"/>
          <w:szCs w:val="32"/>
          <w:lang w:val="en-US" w:eastAsia="zh-CN" w:bidi="ar-SA"/>
        </w:rPr>
        <w:t>3.进一步强化学校安全管理。</w:t>
      </w:r>
      <w:r>
        <w:rPr>
          <w:rFonts w:hint="eastAsia" w:ascii="仿宋" w:hAnsi="仿宋" w:eastAsia="仿宋" w:cs="仿宋"/>
          <w:kern w:val="2"/>
          <w:sz w:val="32"/>
          <w:szCs w:val="32"/>
          <w:lang w:val="en-US" w:eastAsia="zh-CN" w:bidi="ar-SA"/>
        </w:rPr>
        <w:t>安全无小事，安全管理不容半点松懈和疏忽，要加强预防，及时排查安全隐患。加强校园安全日常管理，落实防溺水、消防、交通、入职审查、防校园欺凌、防性侵、强制报告、危化品管理等工作的相关制度和要求。</w:t>
      </w:r>
    </w:p>
    <w:p>
      <w:pPr>
        <w:pStyle w:val="7"/>
        <w:pageBreakBefore w:val="0"/>
        <w:widowControl w:val="0"/>
        <w:kinsoku/>
        <w:wordWrap/>
        <w:overflowPunct/>
        <w:topLinePunct w:val="0"/>
        <w:autoSpaceDE/>
        <w:autoSpaceDN/>
        <w:bidi w:val="0"/>
        <w:adjustRightInd/>
        <w:snapToGrid/>
        <w:spacing w:line="592" w:lineRule="exact"/>
        <w:textAlignment w:val="auto"/>
        <w:rPr>
          <w:rFonts w:hint="eastAsia" w:ascii="仿宋" w:hAnsi="仿宋" w:eastAsia="仿宋_GB2312" w:cs="仿宋"/>
          <w:kern w:val="2"/>
          <w:sz w:val="32"/>
          <w:szCs w:val="32"/>
          <w:lang w:val="en-US" w:eastAsia="zh-CN" w:bidi="ar-SA"/>
        </w:rPr>
      </w:pPr>
      <w:r>
        <w:rPr>
          <w:rFonts w:hint="eastAsia" w:ascii="楷体" w:hAnsi="楷体" w:eastAsia="楷体" w:cs="楷体"/>
          <w:b w:val="0"/>
          <w:bCs w:val="0"/>
          <w:kern w:val="2"/>
          <w:sz w:val="32"/>
          <w:szCs w:val="32"/>
          <w:lang w:val="en-US" w:eastAsia="zh-CN" w:bidi="ar-SA"/>
        </w:rPr>
        <w:t>4.进一步改善办学条件。</w:t>
      </w:r>
      <w:r>
        <w:rPr>
          <w:rFonts w:hint="eastAsia" w:ascii="仿宋" w:hAnsi="仿宋" w:eastAsia="仿宋" w:cs="仿宋"/>
          <w:kern w:val="2"/>
          <w:sz w:val="32"/>
          <w:szCs w:val="32"/>
          <w:lang w:val="en-US" w:eastAsia="zh-CN" w:bidi="ar-SA"/>
        </w:rPr>
        <w:t>制定校园建设规划，争取多方支持，解决好室内活动场所和教师办公设备问题。</w:t>
      </w:r>
      <w:r>
        <w:rPr>
          <w:rFonts w:eastAsia="仿宋_GB2312"/>
          <w:color w:val="000000"/>
          <w:sz w:val="32"/>
          <w:szCs w:val="32"/>
        </w:rPr>
        <w:t>配齐配足教学实验设施设备、图书、音体美器材、计算机</w:t>
      </w:r>
      <w:r>
        <w:rPr>
          <w:rFonts w:hint="eastAsia" w:eastAsia="仿宋_GB2312"/>
          <w:color w:val="000000"/>
          <w:sz w:val="32"/>
          <w:szCs w:val="32"/>
          <w:lang w:eastAsia="zh-CN"/>
        </w:rPr>
        <w:t>，</w:t>
      </w:r>
      <w:r>
        <w:rPr>
          <w:rFonts w:hint="eastAsia" w:eastAsia="仿宋_GB2312"/>
          <w:color w:val="000000"/>
          <w:sz w:val="32"/>
          <w:szCs w:val="32"/>
          <w:lang w:val="en-US" w:eastAsia="zh-CN"/>
        </w:rPr>
        <w:t>并加强器材管理维护</w:t>
      </w:r>
      <w:r>
        <w:rPr>
          <w:rFonts w:hint="eastAsia" w:eastAsia="仿宋_GB2312"/>
          <w:color w:val="000000"/>
          <w:sz w:val="32"/>
          <w:szCs w:val="32"/>
          <w:lang w:eastAsia="zh-CN"/>
        </w:rPr>
        <w:t>。</w:t>
      </w:r>
    </w:p>
    <w:p>
      <w:pPr>
        <w:pageBreakBefore w:val="0"/>
        <w:widowControl w:val="0"/>
        <w:kinsoku/>
        <w:wordWrap/>
        <w:overflowPunct/>
        <w:topLinePunct w:val="0"/>
        <w:autoSpaceDE/>
        <w:autoSpaceDN/>
        <w:bidi w:val="0"/>
        <w:adjustRightInd/>
        <w:snapToGrid/>
        <w:spacing w:line="592"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学校要针对评估中发现的问题，制定切实可行的整改方案，认真加以整改。区</w:t>
      </w:r>
      <w:r>
        <w:rPr>
          <w:rFonts w:hint="eastAsia" w:ascii="仿宋_GB2312" w:hAnsi="仿宋_GB2312" w:eastAsia="仿宋_GB2312" w:cs="仿宋_GB2312"/>
          <w:sz w:val="32"/>
          <w:szCs w:val="32"/>
          <w:lang w:val="en-US" w:eastAsia="zh-CN"/>
        </w:rPr>
        <w:t>教卫局</w:t>
      </w:r>
      <w:r>
        <w:rPr>
          <w:rFonts w:hint="eastAsia" w:ascii="仿宋_GB2312" w:hAnsi="仿宋_GB2312" w:eastAsia="仿宋_GB2312" w:cs="仿宋_GB2312"/>
          <w:sz w:val="32"/>
          <w:szCs w:val="32"/>
        </w:rPr>
        <w:t>教育行政</w:t>
      </w:r>
      <w:r>
        <w:rPr>
          <w:rFonts w:hint="eastAsia" w:ascii="仿宋_GB2312" w:hAnsi="仿宋_GB2312" w:eastAsia="仿宋_GB2312" w:cs="仿宋_GB2312"/>
          <w:sz w:val="32"/>
          <w:szCs w:val="32"/>
          <w:lang w:val="en-US" w:eastAsia="zh-CN"/>
        </w:rPr>
        <w:t>管理</w:t>
      </w:r>
      <w:r>
        <w:rPr>
          <w:rFonts w:hint="eastAsia" w:ascii="仿宋_GB2312" w:hAnsi="仿宋_GB2312" w:eastAsia="仿宋_GB2312" w:cs="仿宋_GB2312"/>
          <w:sz w:val="32"/>
          <w:szCs w:val="32"/>
        </w:rPr>
        <w:t>部门要进一步加强指导，对学校的发展给予更多的重视和支持。第一督学责任区督学要加强对学校的随访督导。区教育督导室将在适当时候对学校的整改情况进行复查。</w:t>
      </w:r>
    </w:p>
    <w:p>
      <w:pPr>
        <w:pStyle w:val="7"/>
        <w:pageBreakBefore w:val="0"/>
        <w:widowControl w:val="0"/>
        <w:kinsoku/>
        <w:wordWrap/>
        <w:overflowPunct/>
        <w:topLinePunct w:val="0"/>
        <w:autoSpaceDE/>
        <w:autoSpaceDN/>
        <w:bidi w:val="0"/>
        <w:adjustRightInd/>
        <w:snapToGrid/>
        <w:spacing w:line="592" w:lineRule="exact"/>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大通湖区教育督导室</w:t>
      </w:r>
    </w:p>
    <w:p>
      <w:pPr>
        <w:pStyle w:val="7"/>
        <w:pageBreakBefore w:val="0"/>
        <w:widowControl w:val="0"/>
        <w:kinsoku/>
        <w:wordWrap/>
        <w:overflowPunct/>
        <w:topLinePunct w:val="0"/>
        <w:autoSpaceDE/>
        <w:autoSpaceDN/>
        <w:bidi w:val="0"/>
        <w:adjustRightInd/>
        <w:snapToGrid/>
        <w:spacing w:line="592" w:lineRule="exact"/>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2023年2</w:t>
      </w:r>
      <w:bookmarkStart w:id="0" w:name="_GoBack"/>
      <w:bookmarkEnd w:id="0"/>
      <w:r>
        <w:rPr>
          <w:rFonts w:hint="eastAsia" w:ascii="仿宋" w:hAnsi="仿宋" w:eastAsia="仿宋" w:cs="仿宋"/>
          <w:kern w:val="2"/>
          <w:sz w:val="32"/>
          <w:szCs w:val="32"/>
          <w:lang w:val="en-US" w:eastAsia="zh-CN" w:bidi="ar-SA"/>
        </w:rPr>
        <w:t>月</w:t>
      </w:r>
    </w:p>
    <w:sectPr>
      <w:footerReference r:id="rId3" w:type="default"/>
      <w:pgSz w:w="11906" w:h="16838"/>
      <w:pgMar w:top="1871" w:right="1531" w:bottom="1928"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0OGY5ZGE5OWRhNzVhZDYwOGE5YzlhMTU5ZTIxYzAifQ=="/>
  </w:docVars>
  <w:rsids>
    <w:rsidRoot w:val="00000000"/>
    <w:rsid w:val="00423464"/>
    <w:rsid w:val="04AC7107"/>
    <w:rsid w:val="05FD39E4"/>
    <w:rsid w:val="064817B8"/>
    <w:rsid w:val="083F64A0"/>
    <w:rsid w:val="088F2552"/>
    <w:rsid w:val="092108C3"/>
    <w:rsid w:val="09D8022E"/>
    <w:rsid w:val="0CA0315D"/>
    <w:rsid w:val="0D954201"/>
    <w:rsid w:val="0E8B5CE4"/>
    <w:rsid w:val="107E12DD"/>
    <w:rsid w:val="11926284"/>
    <w:rsid w:val="1A5111E6"/>
    <w:rsid w:val="1ACF4C50"/>
    <w:rsid w:val="1B2830C2"/>
    <w:rsid w:val="1C1366CD"/>
    <w:rsid w:val="1CDB032D"/>
    <w:rsid w:val="1FF95118"/>
    <w:rsid w:val="246C6A6A"/>
    <w:rsid w:val="25103EFB"/>
    <w:rsid w:val="260766DC"/>
    <w:rsid w:val="2AB249C0"/>
    <w:rsid w:val="30E83FD8"/>
    <w:rsid w:val="31B7073B"/>
    <w:rsid w:val="31DD3EE7"/>
    <w:rsid w:val="3A0B4FEC"/>
    <w:rsid w:val="3D31365E"/>
    <w:rsid w:val="3EB63C9D"/>
    <w:rsid w:val="3F113BD6"/>
    <w:rsid w:val="40015162"/>
    <w:rsid w:val="415C5159"/>
    <w:rsid w:val="42593DF2"/>
    <w:rsid w:val="468A67E9"/>
    <w:rsid w:val="47E4430F"/>
    <w:rsid w:val="47FA6F79"/>
    <w:rsid w:val="4C020F00"/>
    <w:rsid w:val="4C1F3999"/>
    <w:rsid w:val="4D6A0041"/>
    <w:rsid w:val="4EC60521"/>
    <w:rsid w:val="4F7108CC"/>
    <w:rsid w:val="51DF2F27"/>
    <w:rsid w:val="524D4AF3"/>
    <w:rsid w:val="53B910A0"/>
    <w:rsid w:val="55BF6FE2"/>
    <w:rsid w:val="577F198F"/>
    <w:rsid w:val="590D5E94"/>
    <w:rsid w:val="5A9B766B"/>
    <w:rsid w:val="5AE04F83"/>
    <w:rsid w:val="5D7613A5"/>
    <w:rsid w:val="61F54AC6"/>
    <w:rsid w:val="71821E60"/>
    <w:rsid w:val="72E56D4F"/>
    <w:rsid w:val="79C41D79"/>
    <w:rsid w:val="7BFE3018"/>
    <w:rsid w:val="7DBF6D6A"/>
    <w:rsid w:val="7F370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tLeast"/>
      <w:outlineLvl w:val="1"/>
    </w:pPr>
    <w:rPr>
      <w:rFonts w:ascii="Cambria" w:hAnsi="Cambria" w:cs="Times New Roman"/>
      <w:bCs/>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新正文"/>
    <w:basedOn w:val="1"/>
    <w:qFormat/>
    <w:uiPriority w:val="0"/>
    <w:pPr>
      <w:spacing w:line="600" w:lineRule="exact"/>
      <w:ind w:firstLine="567"/>
      <w:contextualSpacing/>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3179</Words>
  <Characters>3260</Characters>
  <Lines>0</Lines>
  <Paragraphs>0</Paragraphs>
  <TotalTime>31</TotalTime>
  <ScaleCrop>false</ScaleCrop>
  <LinksUpToDate>false</LinksUpToDate>
  <CharactersWithSpaces>3319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2023-01-16T09:11:00Z</dcterms:created>
  <dc:creator>Administrator</dc:creator>
  <cp:lastModifiedBy>Administrator</cp:lastModifiedBy>
  <dcterms:modified xsi:type="dcterms:W3CDTF">2023-07-06T03:07:33Z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237A7DBD804F4EA6A18A9C27C7AD504D</vt:lpwstr>
  </property>
</Properties>
</file>