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大通湖产业开发区管理委员会</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（一）职能职责</w:t>
      </w:r>
      <w:r>
        <w:rPr>
          <w:rFonts w:hint="eastAsia" w:eastAsia="楷体_GB2312"/>
          <w:b/>
          <w:sz w:val="32"/>
          <w:szCs w:val="32"/>
          <w:lang w:eastAsia="zh-CN"/>
        </w:rPr>
        <w:t>：</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1、制定园区总体建设和总体发展规划。</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2、负责园区招商引资和项目建设工作；负责做好入园企业涉企服务工作，指导企业发展。</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3、负责园区经济运行情况分析、调研、预测，统计和监控。</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eastAsia="zh-CN"/>
        </w:rPr>
        <w:t>4、负责园区国有资产的综合管理，协助抓好园区精神文明、党建等工作。</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（二）机构设置</w:t>
      </w:r>
      <w:r>
        <w:rPr>
          <w:rFonts w:hint="eastAsia" w:eastAsia="楷体_GB2312"/>
          <w:b/>
          <w:sz w:val="32"/>
          <w:szCs w:val="32"/>
          <w:lang w:eastAsia="zh-CN"/>
        </w:rPr>
        <w:t>：</w:t>
      </w:r>
      <w:r>
        <w:rPr>
          <w:rFonts w:hint="eastAsia" w:eastAsia="楷体_GB2312"/>
          <w:b w:val="0"/>
          <w:bCs/>
          <w:sz w:val="32"/>
          <w:szCs w:val="32"/>
          <w:lang w:eastAsia="zh-CN"/>
        </w:rPr>
        <w:t>综合办公室（招商引资股）、企业服务中心（应急管理股）、工程建设环保股。</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rPr>
          <w:rFonts w:hint="eastAsia" w:eastAsia="仿宋_GB2312"/>
          <w:color w:val="auto"/>
          <w:sz w:val="32"/>
          <w:szCs w:val="32"/>
        </w:rPr>
      </w:pPr>
      <w:r>
        <w:rPr>
          <w:rFonts w:hint="eastAsia" w:eastAsia="仿宋_GB2312"/>
          <w:color w:val="auto"/>
          <w:sz w:val="32"/>
          <w:szCs w:val="32"/>
        </w:rPr>
        <w:t>大通湖产业开发区管理委员会</w:t>
      </w:r>
      <w:r>
        <w:rPr>
          <w:rFonts w:eastAsia="仿宋_GB2312"/>
          <w:color w:val="auto"/>
          <w:sz w:val="32"/>
          <w:szCs w:val="32"/>
        </w:rPr>
        <w:t>部门只有本级，没有其他预算单位，纳入编制范围的预算单位仅含</w:t>
      </w:r>
      <w:r>
        <w:rPr>
          <w:rFonts w:hint="eastAsia" w:eastAsia="仿宋_GB2312"/>
          <w:color w:val="auto"/>
          <w:sz w:val="32"/>
          <w:szCs w:val="32"/>
        </w:rPr>
        <w:t>大通湖产业开发区管理委员会部门本级</w:t>
      </w:r>
      <w:r>
        <w:rPr>
          <w:rFonts w:eastAsia="仿宋_GB2312"/>
          <w:color w:val="auto"/>
          <w:sz w:val="32"/>
          <w:szCs w:val="32"/>
        </w:rPr>
        <w:t>。</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val="0"/>
          <w:bCs/>
          <w:sz w:val="32"/>
          <w:szCs w:val="32"/>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lang w:val="en-US" w:eastAsia="zh-CN"/>
        </w:rPr>
        <w:t>157.58</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157.68</w:t>
      </w:r>
      <w:r>
        <w:rPr>
          <w:rFonts w:eastAsia="仿宋_GB2312"/>
          <w:sz w:val="32"/>
          <w:szCs w:val="32"/>
        </w:rPr>
        <w:t>万元。</w:t>
      </w:r>
      <w:r>
        <w:rPr>
          <w:rFonts w:eastAsia="仿宋_GB2312"/>
          <w:b w:val="0"/>
          <w:bCs/>
          <w:sz w:val="32"/>
          <w:szCs w:val="32"/>
        </w:rPr>
        <w:t>收入较去年减少</w:t>
      </w:r>
      <w:r>
        <w:rPr>
          <w:rFonts w:hint="eastAsia" w:eastAsia="仿宋_GB2312"/>
          <w:b w:val="0"/>
          <w:bCs/>
          <w:sz w:val="32"/>
          <w:szCs w:val="32"/>
          <w:u w:val="single"/>
          <w:lang w:val="en-US" w:eastAsia="zh-CN"/>
        </w:rPr>
        <w:t>8.42</w:t>
      </w:r>
      <w:r>
        <w:rPr>
          <w:rFonts w:eastAsia="仿宋_GB2312"/>
          <w:b w:val="0"/>
          <w:bCs/>
          <w:sz w:val="32"/>
          <w:szCs w:val="32"/>
        </w:rPr>
        <w:t>万元，主要是</w:t>
      </w:r>
      <w:r>
        <w:rPr>
          <w:rFonts w:hint="eastAsia" w:eastAsia="仿宋_GB2312"/>
          <w:b w:val="0"/>
          <w:bCs/>
          <w:sz w:val="32"/>
          <w:szCs w:val="32"/>
          <w:lang w:val="en-US" w:eastAsia="zh-CN"/>
        </w:rPr>
        <w:t>人员减少</w:t>
      </w:r>
      <w:r>
        <w:rPr>
          <w:rFonts w:eastAsia="仿宋_GB2312"/>
          <w:b w:val="0"/>
          <w:bCs/>
          <w:sz w:val="32"/>
          <w:szCs w:val="32"/>
        </w:rPr>
        <w:t>。</w:t>
      </w:r>
    </w:p>
    <w:p>
      <w:pPr>
        <w:widowControl/>
        <w:spacing w:line="600" w:lineRule="exact"/>
        <w:ind w:firstLine="630" w:firstLineChars="196"/>
        <w:jc w:val="left"/>
        <w:rPr>
          <w:rFonts w:eastAsia="仿宋_GB2312"/>
          <w:b/>
          <w:sz w:val="32"/>
          <w:szCs w:val="32"/>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157.68</w:t>
      </w:r>
      <w:r>
        <w:rPr>
          <w:rFonts w:eastAsia="仿宋_GB2312"/>
          <w:sz w:val="32"/>
          <w:szCs w:val="32"/>
        </w:rPr>
        <w:t>万元，</w:t>
      </w:r>
      <w:r>
        <w:rPr>
          <w:rFonts w:hint="eastAsia" w:eastAsia="仿宋_GB2312"/>
          <w:sz w:val="32"/>
          <w:szCs w:val="32"/>
        </w:rPr>
        <w:t>其中，一般公共服务支出134.97元，社会保障和就业支出11.73万元，卫生健康支出5.47万元，住房保障支出5.51万元。支出较去年降低8.42万元，降幅5%。主要原因一是人员减少；二是认真全面贯彻过“紧日子”相关政策要求，严格压减一般性支出。</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color w:val="000000" w:themeColor="text1"/>
          <w:sz w:val="32"/>
          <w:szCs w:val="32"/>
          <w:highlight w:val="none"/>
          <w:shd w:val="clear" w:color="auto" w:fill="auto"/>
          <w14:textFill>
            <w14:solidFill>
              <w14:schemeClr w14:val="tx1"/>
            </w14:solidFill>
          </w14:textFill>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lang w:val="en-US" w:eastAsia="zh-CN"/>
        </w:rPr>
        <w:t>157.68</w:t>
      </w:r>
      <w:r>
        <w:rPr>
          <w:rFonts w:eastAsia="仿宋_GB2312"/>
          <w:sz w:val="32"/>
          <w:szCs w:val="32"/>
        </w:rPr>
        <w:t>万元，</w:t>
      </w:r>
      <w:r>
        <w:rPr>
          <w:rFonts w:eastAsia="仿宋_GB2312"/>
          <w:color w:val="000000" w:themeColor="text1"/>
          <w:sz w:val="32"/>
          <w:szCs w:val="32"/>
          <w:highlight w:val="none"/>
          <w:shd w:val="clear" w:color="auto" w:fill="auto"/>
          <w14:textFill>
            <w14:solidFill>
              <w14:schemeClr w14:val="tx1"/>
            </w14:solidFill>
          </w14:textFill>
        </w:rPr>
        <w:t>其中，一般公共服务支出</w:t>
      </w:r>
      <w:r>
        <w:rPr>
          <w:rFonts w:hint="eastAsia" w:eastAsia="仿宋_GB2312"/>
          <w:color w:val="000000" w:themeColor="text1"/>
          <w:sz w:val="32"/>
          <w:szCs w:val="32"/>
          <w:highlight w:val="none"/>
          <w:u w:val="single"/>
          <w:shd w:val="clear" w:color="auto" w:fill="auto"/>
          <w:lang w:val="en-US" w:eastAsia="zh-CN"/>
          <w14:textFill>
            <w14:solidFill>
              <w14:schemeClr w14:val="tx1"/>
            </w14:solidFill>
          </w14:textFill>
        </w:rPr>
        <w:t>134.98</w:t>
      </w:r>
      <w:r>
        <w:rPr>
          <w:rFonts w:eastAsia="仿宋_GB2312"/>
          <w:color w:val="000000" w:themeColor="text1"/>
          <w:sz w:val="32"/>
          <w:szCs w:val="32"/>
          <w:highlight w:val="none"/>
          <w:shd w:val="clear" w:color="auto" w:fill="auto"/>
          <w14:textFill>
            <w14:solidFill>
              <w14:schemeClr w14:val="tx1"/>
            </w14:solidFill>
          </w14:textFill>
        </w:rPr>
        <w:t>万元，占</w:t>
      </w:r>
      <w:r>
        <w:rPr>
          <w:rFonts w:hint="eastAsia" w:eastAsia="仿宋_GB2312"/>
          <w:color w:val="000000" w:themeColor="text1"/>
          <w:sz w:val="32"/>
          <w:szCs w:val="32"/>
          <w:highlight w:val="none"/>
          <w:u w:val="single"/>
          <w:shd w:val="clear" w:color="auto" w:fill="auto"/>
          <w:lang w:val="en-US" w:eastAsia="zh-CN"/>
          <w14:textFill>
            <w14:solidFill>
              <w14:schemeClr w14:val="tx1"/>
            </w14:solidFill>
          </w14:textFill>
        </w:rPr>
        <w:t>85.61</w:t>
      </w:r>
      <w:r>
        <w:rPr>
          <w:rFonts w:eastAsia="仿宋_GB2312"/>
          <w:color w:val="000000" w:themeColor="text1"/>
          <w:sz w:val="32"/>
          <w:szCs w:val="32"/>
          <w:highlight w:val="none"/>
          <w:shd w:val="clear" w:color="auto" w:fill="auto"/>
          <w14:textFill>
            <w14:solidFill>
              <w14:schemeClr w14:val="tx1"/>
            </w14:solidFill>
          </w14:textFill>
        </w:rPr>
        <w:t xml:space="preserve"> %；</w:t>
      </w:r>
      <w:r>
        <w:rPr>
          <w:rFonts w:hint="eastAsia" w:eastAsia="仿宋_GB2312"/>
          <w:color w:val="000000" w:themeColor="text1"/>
          <w:sz w:val="32"/>
          <w:szCs w:val="32"/>
          <w:highlight w:val="none"/>
          <w:shd w:val="clear" w:color="auto" w:fill="auto"/>
          <w:lang w:eastAsia="zh-CN"/>
          <w14:textFill>
            <w14:solidFill>
              <w14:schemeClr w14:val="tx1"/>
            </w14:solidFill>
          </w14:textFill>
        </w:rPr>
        <w:t>社会保障和就业支出</w:t>
      </w:r>
      <w:r>
        <w:rPr>
          <w:rFonts w:hint="eastAsia" w:eastAsia="仿宋_GB2312"/>
          <w:color w:val="000000" w:themeColor="text1"/>
          <w:sz w:val="32"/>
          <w:szCs w:val="32"/>
          <w:highlight w:val="none"/>
          <w:u w:val="single"/>
          <w:shd w:val="clear" w:color="auto" w:fill="auto"/>
          <w:lang w:val="en-US" w:eastAsia="zh-CN"/>
          <w14:textFill>
            <w14:solidFill>
              <w14:schemeClr w14:val="tx1"/>
            </w14:solidFill>
          </w14:textFill>
        </w:rPr>
        <w:t>11.72</w:t>
      </w:r>
      <w:r>
        <w:rPr>
          <w:rFonts w:eastAsia="仿宋_GB2312"/>
          <w:color w:val="000000" w:themeColor="text1"/>
          <w:sz w:val="32"/>
          <w:szCs w:val="32"/>
          <w:highlight w:val="none"/>
          <w:shd w:val="clear" w:color="auto" w:fill="auto"/>
          <w14:textFill>
            <w14:solidFill>
              <w14:schemeClr w14:val="tx1"/>
            </w14:solidFill>
          </w14:textFill>
        </w:rPr>
        <w:t>万元，占</w:t>
      </w:r>
      <w:r>
        <w:rPr>
          <w:rFonts w:hint="eastAsia" w:eastAsia="仿宋_GB2312"/>
          <w:color w:val="000000" w:themeColor="text1"/>
          <w:sz w:val="32"/>
          <w:szCs w:val="32"/>
          <w:highlight w:val="none"/>
          <w:u w:val="single"/>
          <w:shd w:val="clear" w:color="auto" w:fill="auto"/>
          <w:lang w:val="en-US" w:eastAsia="zh-CN"/>
          <w14:textFill>
            <w14:solidFill>
              <w14:schemeClr w14:val="tx1"/>
            </w14:solidFill>
          </w14:textFill>
        </w:rPr>
        <w:t>7.43</w:t>
      </w:r>
      <w:r>
        <w:rPr>
          <w:rFonts w:eastAsia="仿宋_GB2312"/>
          <w:color w:val="000000" w:themeColor="text1"/>
          <w:sz w:val="32"/>
          <w:szCs w:val="32"/>
          <w:highlight w:val="none"/>
          <w:shd w:val="clear" w:color="auto" w:fill="auto"/>
          <w14:textFill>
            <w14:solidFill>
              <w14:schemeClr w14:val="tx1"/>
            </w14:solidFill>
          </w14:textFill>
        </w:rPr>
        <w:t xml:space="preserve"> %；</w:t>
      </w:r>
      <w:r>
        <w:rPr>
          <w:rFonts w:hint="eastAsia" w:eastAsia="仿宋_GB2312"/>
          <w:color w:val="000000" w:themeColor="text1"/>
          <w:sz w:val="32"/>
          <w:szCs w:val="32"/>
          <w:highlight w:val="none"/>
          <w:shd w:val="clear" w:color="auto" w:fill="auto"/>
          <w:lang w:eastAsia="zh-CN"/>
          <w14:textFill>
            <w14:solidFill>
              <w14:schemeClr w14:val="tx1"/>
            </w14:solidFill>
          </w14:textFill>
        </w:rPr>
        <w:t>医疗健康支出</w:t>
      </w:r>
      <w:r>
        <w:rPr>
          <w:rFonts w:hint="eastAsia" w:eastAsia="仿宋_GB2312"/>
          <w:color w:val="000000" w:themeColor="text1"/>
          <w:sz w:val="32"/>
          <w:szCs w:val="32"/>
          <w:highlight w:val="none"/>
          <w:u w:val="single"/>
          <w:shd w:val="clear" w:color="auto" w:fill="auto"/>
          <w:lang w:val="en-US" w:eastAsia="zh-CN"/>
          <w14:textFill>
            <w14:solidFill>
              <w14:schemeClr w14:val="tx1"/>
            </w14:solidFill>
          </w14:textFill>
        </w:rPr>
        <w:t>5.47</w:t>
      </w:r>
      <w:r>
        <w:rPr>
          <w:rFonts w:eastAsia="仿宋_GB2312"/>
          <w:color w:val="000000" w:themeColor="text1"/>
          <w:sz w:val="32"/>
          <w:szCs w:val="32"/>
          <w:highlight w:val="none"/>
          <w:shd w:val="clear" w:color="auto" w:fill="auto"/>
          <w14:textFill>
            <w14:solidFill>
              <w14:schemeClr w14:val="tx1"/>
            </w14:solidFill>
          </w14:textFill>
        </w:rPr>
        <w:t>万元</w:t>
      </w:r>
      <w:r>
        <w:rPr>
          <w:rFonts w:hint="eastAsia" w:eastAsia="仿宋_GB2312"/>
          <w:color w:val="000000" w:themeColor="text1"/>
          <w:sz w:val="32"/>
          <w:szCs w:val="32"/>
          <w:highlight w:val="none"/>
          <w:shd w:val="clear" w:color="auto" w:fill="auto"/>
          <w:lang w:eastAsia="zh-CN"/>
          <w14:textFill>
            <w14:solidFill>
              <w14:schemeClr w14:val="tx1"/>
            </w14:solidFill>
          </w14:textFill>
        </w:rPr>
        <w:t>，</w:t>
      </w:r>
      <w:r>
        <w:rPr>
          <w:rFonts w:eastAsia="仿宋_GB2312"/>
          <w:color w:val="000000" w:themeColor="text1"/>
          <w:sz w:val="32"/>
          <w:szCs w:val="32"/>
          <w:highlight w:val="none"/>
          <w:shd w:val="clear" w:color="auto" w:fill="auto"/>
          <w14:textFill>
            <w14:solidFill>
              <w14:schemeClr w14:val="tx1"/>
            </w14:solidFill>
          </w14:textFill>
        </w:rPr>
        <w:t>占</w:t>
      </w:r>
      <w:r>
        <w:rPr>
          <w:rFonts w:hint="eastAsia" w:eastAsia="仿宋_GB2312"/>
          <w:color w:val="000000" w:themeColor="text1"/>
          <w:sz w:val="32"/>
          <w:szCs w:val="32"/>
          <w:highlight w:val="none"/>
          <w:u w:val="single"/>
          <w:shd w:val="clear" w:color="auto" w:fill="auto"/>
          <w:lang w:val="en-US" w:eastAsia="zh-CN"/>
          <w14:textFill>
            <w14:solidFill>
              <w14:schemeClr w14:val="tx1"/>
            </w14:solidFill>
          </w14:textFill>
        </w:rPr>
        <w:t>3.47</w:t>
      </w:r>
      <w:r>
        <w:rPr>
          <w:rFonts w:eastAsia="仿宋_GB2312"/>
          <w:color w:val="000000" w:themeColor="text1"/>
          <w:sz w:val="32"/>
          <w:szCs w:val="32"/>
          <w:highlight w:val="none"/>
          <w:shd w:val="clear" w:color="auto" w:fill="auto"/>
          <w14:textFill>
            <w14:solidFill>
              <w14:schemeClr w14:val="tx1"/>
            </w14:solidFill>
          </w14:textFill>
        </w:rPr>
        <w:t xml:space="preserve"> %；</w:t>
      </w:r>
      <w:r>
        <w:rPr>
          <w:rFonts w:hint="eastAsia" w:eastAsia="仿宋_GB2312"/>
          <w:color w:val="000000" w:themeColor="text1"/>
          <w:sz w:val="32"/>
          <w:szCs w:val="32"/>
          <w:highlight w:val="none"/>
          <w:shd w:val="clear" w:color="auto" w:fill="auto"/>
          <w:lang w:eastAsia="zh-CN"/>
          <w14:textFill>
            <w14:solidFill>
              <w14:schemeClr w14:val="tx1"/>
            </w14:solidFill>
          </w14:textFill>
        </w:rPr>
        <w:t>住房保障支出</w:t>
      </w:r>
      <w:r>
        <w:rPr>
          <w:rFonts w:hint="eastAsia" w:eastAsia="仿宋_GB2312"/>
          <w:color w:val="000000" w:themeColor="text1"/>
          <w:sz w:val="32"/>
          <w:szCs w:val="32"/>
          <w:highlight w:val="none"/>
          <w:u w:val="single"/>
          <w:shd w:val="clear" w:color="auto" w:fill="auto"/>
          <w:lang w:val="en-US" w:eastAsia="zh-CN"/>
          <w14:textFill>
            <w14:solidFill>
              <w14:schemeClr w14:val="tx1"/>
            </w14:solidFill>
          </w14:textFill>
        </w:rPr>
        <w:t>5.51</w:t>
      </w:r>
      <w:r>
        <w:rPr>
          <w:rFonts w:eastAsia="仿宋_GB2312"/>
          <w:color w:val="000000" w:themeColor="text1"/>
          <w:sz w:val="32"/>
          <w:szCs w:val="32"/>
          <w:highlight w:val="none"/>
          <w:shd w:val="clear" w:color="auto" w:fill="auto"/>
          <w14:textFill>
            <w14:solidFill>
              <w14:schemeClr w14:val="tx1"/>
            </w14:solidFill>
          </w14:textFill>
        </w:rPr>
        <w:t>万元，占</w:t>
      </w:r>
      <w:r>
        <w:rPr>
          <w:rFonts w:hint="eastAsia" w:eastAsia="仿宋_GB2312"/>
          <w:color w:val="000000" w:themeColor="text1"/>
          <w:sz w:val="32"/>
          <w:szCs w:val="32"/>
          <w:highlight w:val="none"/>
          <w:u w:val="single"/>
          <w:shd w:val="clear" w:color="auto" w:fill="auto"/>
          <w:lang w:val="en-US" w:eastAsia="zh-CN"/>
          <w14:textFill>
            <w14:solidFill>
              <w14:schemeClr w14:val="tx1"/>
            </w14:solidFill>
          </w14:textFill>
        </w:rPr>
        <w:t>3.49</w:t>
      </w:r>
      <w:r>
        <w:rPr>
          <w:rFonts w:eastAsia="仿宋_GB2312"/>
          <w:color w:val="000000" w:themeColor="text1"/>
          <w:sz w:val="32"/>
          <w:szCs w:val="32"/>
          <w:highlight w:val="none"/>
          <w:shd w:val="clear" w:color="auto" w:fill="auto"/>
          <w14:textFill>
            <w14:solidFill>
              <w14:schemeClr w14:val="tx1"/>
            </w14:solidFill>
          </w14:textFill>
        </w:rPr>
        <w:t xml:space="preserve"> %。具体安排情况如下：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93.68</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highlight w:val="red"/>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64</w:t>
      </w:r>
      <w:r>
        <w:rPr>
          <w:rFonts w:eastAsia="仿宋_GB2312"/>
          <w:sz w:val="32"/>
          <w:szCs w:val="32"/>
        </w:rPr>
        <w:t>万元，主要是部门为完成特定行政工作任务或事业发展目标而发生的支出，包括有关事业发展专项、专项业务费、基本建设支出等，</w:t>
      </w:r>
      <w:r>
        <w:rPr>
          <w:rFonts w:eastAsia="仿宋_GB2312"/>
          <w:sz w:val="32"/>
          <w:szCs w:val="32"/>
          <w:highlight w:val="none"/>
        </w:rPr>
        <w:t>其中：</w:t>
      </w:r>
      <w:r>
        <w:rPr>
          <w:rFonts w:hint="eastAsia" w:eastAsia="仿宋_GB2312"/>
          <w:sz w:val="32"/>
          <w:szCs w:val="32"/>
          <w:highlight w:val="none"/>
          <w:lang w:eastAsia="zh-CN"/>
        </w:rPr>
        <w:t>一般行政管理事务</w:t>
      </w:r>
      <w:r>
        <w:rPr>
          <w:rFonts w:eastAsia="仿宋_GB2312"/>
          <w:sz w:val="32"/>
          <w:szCs w:val="32"/>
          <w:highlight w:val="none"/>
        </w:rPr>
        <w:t>支出</w:t>
      </w:r>
      <w:r>
        <w:rPr>
          <w:rFonts w:hint="eastAsia" w:eastAsia="仿宋_GB2312"/>
          <w:sz w:val="32"/>
          <w:szCs w:val="32"/>
          <w:highlight w:val="none"/>
          <w:lang w:val="en-US" w:eastAsia="zh-CN"/>
        </w:rPr>
        <w:t>44</w:t>
      </w:r>
      <w:r>
        <w:rPr>
          <w:rFonts w:eastAsia="仿宋_GB2312"/>
          <w:sz w:val="32"/>
          <w:szCs w:val="32"/>
          <w:highlight w:val="none"/>
        </w:rPr>
        <w:t>万元，主要用于</w:t>
      </w:r>
      <w:r>
        <w:rPr>
          <w:rFonts w:hint="eastAsia" w:eastAsia="仿宋_GB2312"/>
          <w:sz w:val="32"/>
          <w:szCs w:val="32"/>
          <w:highlight w:val="none"/>
          <w:lang w:eastAsia="zh-CN"/>
        </w:rPr>
        <w:t>党建工作指导员劳务费和“五好”园区工作经费以及园区大会战</w:t>
      </w:r>
      <w:r>
        <w:rPr>
          <w:rFonts w:eastAsia="仿宋_GB2312"/>
          <w:sz w:val="32"/>
          <w:szCs w:val="32"/>
          <w:highlight w:val="none"/>
        </w:rPr>
        <w:t>等方面；</w:t>
      </w:r>
      <w:r>
        <w:rPr>
          <w:rFonts w:hint="eastAsia" w:eastAsia="仿宋_GB2312"/>
          <w:sz w:val="32"/>
          <w:szCs w:val="32"/>
          <w:highlight w:val="none"/>
          <w:lang w:eastAsia="zh-CN"/>
        </w:rPr>
        <w:t>招商引资</w:t>
      </w:r>
      <w:r>
        <w:rPr>
          <w:rFonts w:eastAsia="仿宋_GB2312"/>
          <w:sz w:val="32"/>
          <w:szCs w:val="32"/>
          <w:highlight w:val="none"/>
        </w:rPr>
        <w:t>支出</w:t>
      </w:r>
      <w:r>
        <w:rPr>
          <w:rFonts w:hint="eastAsia" w:eastAsia="仿宋_GB2312"/>
          <w:sz w:val="32"/>
          <w:szCs w:val="32"/>
          <w:highlight w:val="none"/>
          <w:lang w:val="en-US" w:eastAsia="zh-CN"/>
        </w:rPr>
        <w:t>20</w:t>
      </w:r>
      <w:r>
        <w:rPr>
          <w:rFonts w:eastAsia="仿宋_GB2312"/>
          <w:sz w:val="32"/>
          <w:szCs w:val="32"/>
          <w:highlight w:val="none"/>
        </w:rPr>
        <w:t>万元，主要用于</w:t>
      </w:r>
      <w:r>
        <w:rPr>
          <w:rFonts w:hint="eastAsia" w:eastAsia="仿宋_GB2312"/>
          <w:sz w:val="32"/>
          <w:szCs w:val="32"/>
          <w:highlight w:val="none"/>
          <w:lang w:eastAsia="zh-CN"/>
        </w:rPr>
        <w:t>客商接待、实地考察等环节所发生的接待费、差旅费、印刷费及办公费</w:t>
      </w:r>
      <w:r>
        <w:rPr>
          <w:rFonts w:eastAsia="仿宋_GB2312"/>
          <w:sz w:val="32"/>
          <w:szCs w:val="32"/>
          <w:highlight w:val="none"/>
        </w:rPr>
        <w:t>等方面。</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仿宋_GB2312"/>
          <w:b w:val="0"/>
          <w:bCs/>
          <w:color w:val="auto"/>
          <w:sz w:val="32"/>
          <w:szCs w:val="32"/>
        </w:rPr>
      </w:pPr>
      <w:r>
        <w:rPr>
          <w:rFonts w:eastAsia="仿宋_GB2312"/>
          <w:b w:val="0"/>
          <w:bCs/>
          <w:color w:val="auto"/>
          <w:sz w:val="32"/>
          <w:szCs w:val="32"/>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lang w:val="en-US" w:eastAsia="zh-CN"/>
        </w:rPr>
        <w:t>13.82</w:t>
      </w:r>
      <w:r>
        <w:rPr>
          <w:rFonts w:eastAsia="仿宋_GB2312"/>
          <w:sz w:val="32"/>
          <w:szCs w:val="32"/>
        </w:rPr>
        <w:t>万元，比上年预算减少</w:t>
      </w:r>
      <w:r>
        <w:rPr>
          <w:rFonts w:hint="eastAsia" w:eastAsia="仿宋_GB2312"/>
          <w:sz w:val="32"/>
          <w:szCs w:val="32"/>
          <w:lang w:val="en-US" w:eastAsia="zh-CN"/>
        </w:rPr>
        <w:t>3.38</w:t>
      </w:r>
      <w:r>
        <w:rPr>
          <w:rFonts w:eastAsia="仿宋_GB2312"/>
          <w:sz w:val="32"/>
          <w:szCs w:val="32"/>
        </w:rPr>
        <w:t>万元，下降</w:t>
      </w:r>
      <w:r>
        <w:rPr>
          <w:rFonts w:hint="eastAsia" w:eastAsia="仿宋_GB2312"/>
          <w:sz w:val="32"/>
          <w:szCs w:val="32"/>
          <w:lang w:val="en-US" w:eastAsia="zh-CN"/>
        </w:rPr>
        <w:t>19.65</w:t>
      </w:r>
      <w:r>
        <w:rPr>
          <w:rFonts w:eastAsia="仿宋_GB2312"/>
          <w:sz w:val="32"/>
          <w:szCs w:val="32"/>
        </w:rPr>
        <w:t>%，</w:t>
      </w:r>
      <w:r>
        <w:rPr>
          <w:rFonts w:eastAsia="仿宋_GB2312"/>
          <w:sz w:val="32"/>
          <w:szCs w:val="32"/>
          <w:highlight w:val="none"/>
        </w:rPr>
        <w:t>主要是</w:t>
      </w:r>
      <w:r>
        <w:rPr>
          <w:rFonts w:hint="eastAsia" w:eastAsia="仿宋_GB2312"/>
          <w:sz w:val="32"/>
          <w:szCs w:val="32"/>
          <w:highlight w:val="none"/>
          <w:lang w:eastAsia="zh-CN"/>
        </w:rPr>
        <w:t>部门预算编制改革，调整支出结构，相应减少支出预算</w:t>
      </w:r>
      <w:r>
        <w:rPr>
          <w:rFonts w:eastAsia="仿宋_GB2312"/>
          <w:sz w:val="32"/>
          <w:szCs w:val="32"/>
          <w:highlight w:val="none"/>
        </w:rPr>
        <w:t>。</w:t>
      </w:r>
    </w:p>
    <w:p>
      <w:pPr>
        <w:widowControl/>
        <w:spacing w:line="600" w:lineRule="exact"/>
        <w:ind w:firstLine="660"/>
        <w:rPr>
          <w:rFonts w:eastAsia="仿宋_GB2312"/>
          <w:sz w:val="32"/>
          <w:szCs w:val="32"/>
          <w:highlight w:val="none"/>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lang w:val="en-US" w:eastAsia="zh-CN"/>
        </w:rPr>
        <w:t>23</w:t>
      </w:r>
      <w:r>
        <w:rPr>
          <w:rFonts w:eastAsia="仿宋_GB2312"/>
          <w:sz w:val="32"/>
          <w:szCs w:val="32"/>
        </w:rPr>
        <w:t>万元，其中，公务接待费</w:t>
      </w:r>
      <w:r>
        <w:rPr>
          <w:rFonts w:hint="eastAsia" w:eastAsia="仿宋_GB2312"/>
          <w:sz w:val="32"/>
          <w:szCs w:val="32"/>
          <w:u w:val="single"/>
          <w:lang w:val="en-US" w:eastAsia="zh-CN"/>
        </w:rPr>
        <w:t>14</w:t>
      </w:r>
      <w:r>
        <w:rPr>
          <w:rFonts w:eastAsia="仿宋_GB2312"/>
          <w:sz w:val="32"/>
          <w:szCs w:val="32"/>
        </w:rPr>
        <w:t>万元，公务用车购置及运行费</w:t>
      </w:r>
      <w:r>
        <w:rPr>
          <w:rFonts w:hint="eastAsia" w:eastAsia="仿宋_GB2312"/>
          <w:sz w:val="32"/>
          <w:szCs w:val="32"/>
          <w:u w:val="single"/>
          <w:lang w:val="en-US" w:eastAsia="zh-CN"/>
        </w:rPr>
        <w:t>9</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9</w:t>
      </w:r>
      <w:r>
        <w:rPr>
          <w:rFonts w:eastAsia="仿宋_GB2312"/>
          <w:sz w:val="32"/>
          <w:szCs w:val="32"/>
        </w:rPr>
        <w:t>万元），因公出国（境）费</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年持平，</w:t>
      </w:r>
      <w:r>
        <w:rPr>
          <w:rFonts w:eastAsia="仿宋_GB2312"/>
          <w:sz w:val="32"/>
          <w:szCs w:val="32"/>
          <w:highlight w:val="none"/>
        </w:rPr>
        <w:t>主要是</w:t>
      </w:r>
      <w:r>
        <w:rPr>
          <w:rFonts w:hint="eastAsia" w:eastAsia="仿宋_GB2312"/>
          <w:sz w:val="32"/>
          <w:szCs w:val="32"/>
          <w:highlight w:val="none"/>
          <w:lang w:eastAsia="zh-CN"/>
        </w:rPr>
        <w:t>本单位工作业务未发生变化，厉行节约，严格执行预算管理</w:t>
      </w:r>
      <w:r>
        <w:rPr>
          <w:rFonts w:eastAsia="仿宋_GB2312"/>
          <w:sz w:val="32"/>
          <w:szCs w:val="32"/>
          <w:highlight w:val="none"/>
        </w:rPr>
        <w:t>。</w:t>
      </w:r>
    </w:p>
    <w:p>
      <w:pPr>
        <w:widowControl/>
        <w:spacing w:line="600" w:lineRule="exact"/>
        <w:ind w:firstLine="660"/>
        <w:rPr>
          <w:rFonts w:hint="eastAsia" w:eastAsia="仿宋_GB2312"/>
          <w:kern w:val="0"/>
          <w:sz w:val="32"/>
          <w:szCs w:val="32"/>
          <w:highlight w:val="none"/>
          <w:lang w:eastAsia="zh-CN"/>
        </w:rPr>
      </w:pPr>
      <w:r>
        <w:rPr>
          <w:rFonts w:eastAsia="楷体_GB2312"/>
          <w:b/>
          <w:sz w:val="32"/>
          <w:szCs w:val="32"/>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hint="eastAsia" w:eastAsia="仿宋_GB2312"/>
          <w:sz w:val="32"/>
          <w:szCs w:val="32"/>
          <w:highlight w:val="none"/>
          <w:u w:val="single"/>
          <w:lang w:val="en-US" w:eastAsia="zh-CN"/>
        </w:rPr>
        <w:t>0</w:t>
      </w:r>
      <w:r>
        <w:rPr>
          <w:rFonts w:eastAsia="仿宋_GB2312"/>
          <w:kern w:val="0"/>
          <w:sz w:val="32"/>
          <w:szCs w:val="32"/>
          <w:highlight w:val="none"/>
        </w:rPr>
        <w:t>万元；培训费预算</w:t>
      </w:r>
      <w:r>
        <w:rPr>
          <w:rFonts w:hint="eastAsia" w:eastAsia="仿宋_GB2312"/>
          <w:sz w:val="32"/>
          <w:szCs w:val="32"/>
          <w:highlight w:val="none"/>
          <w:u w:val="single"/>
          <w:lang w:val="en-US" w:eastAsia="zh-CN"/>
        </w:rPr>
        <w:t>0</w:t>
      </w:r>
      <w:r>
        <w:rPr>
          <w:rFonts w:eastAsia="仿宋_GB2312"/>
          <w:kern w:val="0"/>
          <w:sz w:val="32"/>
          <w:szCs w:val="32"/>
          <w:highlight w:val="none"/>
        </w:rPr>
        <w:t>万元</w:t>
      </w:r>
      <w:r>
        <w:rPr>
          <w:rFonts w:hint="eastAsia" w:eastAsia="仿宋_GB2312"/>
          <w:kern w:val="0"/>
          <w:sz w:val="32"/>
          <w:szCs w:val="32"/>
          <w:highlight w:val="none"/>
          <w:lang w:eastAsia="zh-CN"/>
        </w:rPr>
        <w:t>；</w:t>
      </w:r>
      <w:r>
        <w:rPr>
          <w:rFonts w:hint="eastAsia" w:eastAsia="仿宋_GB2312"/>
          <w:kern w:val="0"/>
          <w:sz w:val="32"/>
          <w:szCs w:val="32"/>
          <w:lang w:val="en-US" w:eastAsia="zh-CN"/>
        </w:rPr>
        <w:t>未</w:t>
      </w:r>
      <w:r>
        <w:rPr>
          <w:rFonts w:eastAsia="仿宋_GB2312"/>
          <w:kern w:val="0"/>
          <w:sz w:val="32"/>
          <w:szCs w:val="32"/>
        </w:rPr>
        <w:t>举办节庆、晚会、论坛、赛事活动</w:t>
      </w:r>
      <w:r>
        <w:rPr>
          <w:rFonts w:hint="eastAsia" w:eastAsia="仿宋_GB2312"/>
          <w:kern w:val="0"/>
          <w:sz w:val="32"/>
          <w:szCs w:val="32"/>
          <w:lang w:eastAsia="zh-CN"/>
        </w:rPr>
        <w:t>。</w:t>
      </w:r>
      <w:bookmarkStart w:id="0" w:name="_GoBack"/>
      <w:bookmarkEnd w:id="0"/>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0</w:t>
      </w:r>
      <w:r>
        <w:rPr>
          <w:rFonts w:eastAsia="仿宋_GB2312"/>
          <w:sz w:val="32"/>
          <w:szCs w:val="32"/>
        </w:rPr>
        <w:t>万元，其中，货物类采购预算</w:t>
      </w:r>
      <w:r>
        <w:rPr>
          <w:rFonts w:hint="eastAsia" w:eastAsia="仿宋_GB2312"/>
          <w:sz w:val="32"/>
          <w:szCs w:val="32"/>
          <w:u w:val="single"/>
          <w:lang w:val="en-US" w:eastAsia="zh-CN"/>
        </w:rPr>
        <w:t>0</w:t>
      </w:r>
      <w:r>
        <w:rPr>
          <w:rFonts w:eastAsia="仿宋_GB2312"/>
          <w:sz w:val="32"/>
          <w:szCs w:val="32"/>
        </w:rPr>
        <w:t>万元；工程类采购预算</w:t>
      </w:r>
      <w:r>
        <w:rPr>
          <w:rFonts w:hint="eastAsia" w:eastAsia="仿宋_GB2312"/>
          <w:sz w:val="32"/>
          <w:szCs w:val="32"/>
          <w:u w:val="single"/>
          <w:lang w:val="en-US" w:eastAsia="zh-CN"/>
        </w:rPr>
        <w:t>0</w:t>
      </w:r>
      <w:r>
        <w:rPr>
          <w:rFonts w:eastAsia="仿宋_GB2312"/>
          <w:sz w:val="32"/>
          <w:szCs w:val="32"/>
        </w:rPr>
        <w:t>万元；服务类采购预算</w:t>
      </w:r>
      <w:r>
        <w:rPr>
          <w:rFonts w:hint="eastAsia" w:eastAsia="仿宋_GB2312"/>
          <w:sz w:val="32"/>
          <w:szCs w:val="32"/>
          <w:u w:val="single"/>
          <w:lang w:val="en-US" w:eastAsia="zh-CN"/>
        </w:rPr>
        <w:t>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w:t>
      </w:r>
      <w:r>
        <w:rPr>
          <w:rFonts w:hint="eastAsia" w:eastAsia="仿宋_GB2312"/>
          <w:sz w:val="32"/>
          <w:szCs w:val="32"/>
        </w:rPr>
        <w:t>2021</w:t>
      </w:r>
      <w:r>
        <w:rPr>
          <w:rFonts w:eastAsia="仿宋_GB2312"/>
          <w:sz w:val="32"/>
          <w:szCs w:val="32"/>
        </w:rPr>
        <w:t>年12月底，本部门</w:t>
      </w:r>
      <w:r>
        <w:rPr>
          <w:rFonts w:eastAsia="仿宋_GB2312"/>
          <w:bCs/>
          <w:kern w:val="0"/>
          <w:sz w:val="32"/>
          <w:szCs w:val="32"/>
        </w:rPr>
        <w:t>共有公务用车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r>
        <w:rPr>
          <w:rFonts w:hint="eastAsia" w:eastAsia="仿宋_GB2312"/>
          <w:bCs/>
          <w:kern w:val="0"/>
          <w:sz w:val="32"/>
          <w:szCs w:val="32"/>
        </w:rPr>
        <w:t>2022</w:t>
      </w:r>
      <w:r>
        <w:rPr>
          <w:rFonts w:eastAsia="仿宋_GB2312"/>
          <w:bCs/>
          <w:kern w:val="0"/>
          <w:sz w:val="32"/>
          <w:szCs w:val="32"/>
        </w:rPr>
        <w:t>年拟新增配置公务用车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辆；新增配备单位价值50万元以上通用设备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rPr>
      </w:pPr>
      <w:r>
        <w:rPr>
          <w:rFonts w:hint="eastAsia" w:eastAsia="仿宋_GB2312"/>
          <w:bCs/>
          <w:kern w:val="0"/>
          <w:sz w:val="32"/>
          <w:szCs w:val="32"/>
          <w:highlight w:val="none"/>
        </w:rPr>
        <w:t>本部门所有支出实行绩效目标管理，纳入2022年部门整体支出绩效目标的金额为</w:t>
      </w:r>
      <w:r>
        <w:rPr>
          <w:rFonts w:hint="eastAsia" w:eastAsia="仿宋_GB2312"/>
          <w:bCs/>
          <w:kern w:val="0"/>
          <w:sz w:val="32"/>
          <w:szCs w:val="32"/>
          <w:highlight w:val="none"/>
          <w:u w:val="single"/>
          <w:lang w:val="en-US" w:eastAsia="zh-CN"/>
        </w:rPr>
        <w:t>157.68</w:t>
      </w:r>
      <w:r>
        <w:rPr>
          <w:rFonts w:hint="eastAsia" w:eastAsia="仿宋_GB2312"/>
          <w:bCs/>
          <w:kern w:val="0"/>
          <w:sz w:val="32"/>
          <w:szCs w:val="32"/>
          <w:highlight w:val="none"/>
        </w:rPr>
        <w:t>万元，其中，基本支出</w:t>
      </w:r>
      <w:r>
        <w:rPr>
          <w:rFonts w:hint="eastAsia" w:eastAsia="仿宋_GB2312"/>
          <w:bCs/>
          <w:kern w:val="0"/>
          <w:sz w:val="32"/>
          <w:szCs w:val="32"/>
          <w:highlight w:val="none"/>
          <w:u w:val="single"/>
          <w:lang w:val="en-US" w:eastAsia="zh-CN"/>
        </w:rPr>
        <w:t>93.68</w:t>
      </w:r>
      <w:r>
        <w:rPr>
          <w:rFonts w:hint="eastAsia" w:eastAsia="仿宋_GB2312"/>
          <w:bCs/>
          <w:kern w:val="0"/>
          <w:sz w:val="32"/>
          <w:szCs w:val="32"/>
          <w:highlight w:val="none"/>
        </w:rPr>
        <w:t>万元，单位项目支出</w:t>
      </w:r>
      <w:r>
        <w:rPr>
          <w:rFonts w:hint="eastAsia" w:eastAsia="仿宋_GB2312"/>
          <w:bCs/>
          <w:kern w:val="0"/>
          <w:sz w:val="32"/>
          <w:szCs w:val="32"/>
          <w:highlight w:val="none"/>
          <w:u w:val="single"/>
          <w:lang w:val="en-US" w:eastAsia="zh-CN"/>
        </w:rPr>
        <w:t>64.00</w:t>
      </w:r>
      <w:r>
        <w:rPr>
          <w:rFonts w:hint="eastAsia" w:eastAsia="仿宋_GB2312"/>
          <w:bCs/>
          <w:kern w:val="0"/>
          <w:sz w:val="32"/>
          <w:szCs w:val="32"/>
          <w:highlight w:val="none"/>
        </w:rPr>
        <w:t>万元，重点项目（专项）支出</w:t>
      </w:r>
      <w:r>
        <w:rPr>
          <w:rFonts w:hint="eastAsia" w:eastAsia="仿宋_GB2312"/>
          <w:bCs/>
          <w:kern w:val="0"/>
          <w:sz w:val="32"/>
          <w:szCs w:val="32"/>
          <w:highlight w:val="none"/>
          <w:u w:val="single"/>
          <w:lang w:val="en-US" w:eastAsia="zh-CN"/>
        </w:rPr>
        <w:t>0</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decorative"/>
    <w:pitch w:val="default"/>
    <w:sig w:usb0="E1002EFF" w:usb1="C000605B" w:usb2="00000029" w:usb3="00000000" w:csb0="200101FF" w:csb1="20280000"/>
  </w:font>
  <w:font w:name="仿宋_GB2312">
    <w:panose1 w:val="02010609030101010101"/>
    <w:charset w:val="86"/>
    <w:family w:val="swiss"/>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78E1C45"/>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372ECF"/>
    <w:rsid w:val="2A495A74"/>
    <w:rsid w:val="2A8803C7"/>
    <w:rsid w:val="2B667F60"/>
    <w:rsid w:val="2B8C6E9D"/>
    <w:rsid w:val="2D51332B"/>
    <w:rsid w:val="2EE93382"/>
    <w:rsid w:val="2EEE2746"/>
    <w:rsid w:val="2EFC1307"/>
    <w:rsid w:val="2F0B779C"/>
    <w:rsid w:val="2F527179"/>
    <w:rsid w:val="30313232"/>
    <w:rsid w:val="30416F37"/>
    <w:rsid w:val="30E84EDF"/>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D82978"/>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C22D64"/>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uiPriority w:val="99"/>
    <w:rPr>
      <w:kern w:val="2"/>
      <w:sz w:val="18"/>
      <w:szCs w:val="18"/>
    </w:rPr>
  </w:style>
  <w:style w:type="paragraph" w:customStyle="1" w:styleId="15">
    <w:name w:val="表格内容"/>
    <w:basedOn w:val="2"/>
    <w:uiPriority w:val="0"/>
    <w:pPr>
      <w:suppressLineNumbers/>
      <w:suppressAutoHyphens/>
      <w:jc w:val="left"/>
    </w:pPr>
    <w:rPr>
      <w:rFonts w:cs="Tahoma"/>
      <w:kern w:val="0"/>
      <w:sz w:val="24"/>
    </w:rPr>
  </w:style>
  <w:style w:type="paragraph" w:customStyle="1"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0</TotalTime>
  <ScaleCrop>false</ScaleCrop>
  <LinksUpToDate>false</LinksUpToDate>
  <CharactersWithSpaces>4480</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sky丶歆</cp:lastModifiedBy>
  <cp:lastPrinted>2021-05-16T11:47:00Z</cp:lastPrinted>
  <dcterms:modified xsi:type="dcterms:W3CDTF">2023-10-03T04:00:19Z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8106E578DF3D4567A14012E42F940B3B_13</vt:lpwstr>
  </property>
</Properties>
</file>