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bookmarkStart w:id="0" w:name="_GoBack"/>
      <w:bookmarkEnd w:id="0"/>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大通湖区环境卫生管理中心</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（一）职能职责</w:t>
      </w:r>
      <w:r>
        <w:rPr>
          <w:rFonts w:hint="eastAsia" w:eastAsia="楷体_GB2312"/>
          <w:b/>
          <w:sz w:val="32"/>
          <w:szCs w:val="32"/>
          <w:lang w:eastAsia="zh-CN"/>
        </w:rPr>
        <w:t>：</w:t>
      </w:r>
      <w:r>
        <w:rPr>
          <w:rFonts w:hint="eastAsia" w:eastAsia="楷体_GB2312"/>
          <w:b w:val="0"/>
          <w:bCs/>
          <w:sz w:val="32"/>
          <w:szCs w:val="32"/>
          <w:lang w:eastAsia="zh-CN"/>
        </w:rPr>
        <w:t>负责城乡生活垃圾收集、转运、无害化处理一体化工作；负责对垃圾生产的渗滤液进行处理；负责中心城区及生态公园的清扫保洁、绿化管理，保护公共设备设施，搞好安全防护等工作；负责中心城区生活污水处理厂的管理与运行等工作。</w:t>
      </w:r>
    </w:p>
    <w:p>
      <w:pPr>
        <w:widowControl/>
        <w:spacing w:line="600" w:lineRule="exact"/>
        <w:ind w:firstLine="630" w:firstLineChars="196"/>
        <w:jc w:val="left"/>
        <w:rPr>
          <w:rFonts w:hint="eastAsia" w:eastAsia="楷体_GB2312"/>
          <w:b w:val="0"/>
          <w:bCs/>
          <w:sz w:val="32"/>
          <w:szCs w:val="32"/>
          <w:lang w:eastAsia="zh-CN"/>
        </w:rPr>
      </w:pPr>
      <w:r>
        <w:rPr>
          <w:rFonts w:eastAsia="楷体_GB2312"/>
          <w:b/>
          <w:sz w:val="32"/>
          <w:szCs w:val="32"/>
        </w:rPr>
        <w:t>（二）机构设置</w:t>
      </w:r>
      <w:r>
        <w:rPr>
          <w:rFonts w:hint="eastAsia" w:eastAsia="楷体_GB2312"/>
          <w:b/>
          <w:sz w:val="32"/>
          <w:szCs w:val="32"/>
          <w:lang w:eastAsia="zh-CN"/>
        </w:rPr>
        <w:t>：</w:t>
      </w:r>
      <w:r>
        <w:rPr>
          <w:rFonts w:hint="eastAsia" w:eastAsia="楷体_GB2312"/>
          <w:b w:val="0"/>
          <w:bCs/>
          <w:sz w:val="32"/>
          <w:szCs w:val="32"/>
          <w:lang w:eastAsia="zh-CN"/>
        </w:rPr>
        <w:t>大通湖区环境卫生管理中心（大通湖区路灯管理所），为区住房城乡建设局所属正股级公益一类事业单位，核定全额拨款事业编制2名，设主任（所长）1名。</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highlight w:val="none"/>
        </w:rPr>
      </w:pPr>
      <w:r>
        <w:rPr>
          <w:rFonts w:eastAsia="仿宋_GB2312"/>
          <w:sz w:val="32"/>
          <w:szCs w:val="32"/>
          <w:highlight w:val="none"/>
        </w:rPr>
        <w:t>本部门预算为汇总预算，纳入编制范围的预算单位包括：</w:t>
      </w:r>
    </w:p>
    <w:p>
      <w:pPr>
        <w:widowControl/>
        <w:spacing w:line="600" w:lineRule="exact"/>
        <w:ind w:firstLine="627" w:firstLineChars="196"/>
        <w:jc w:val="left"/>
        <w:rPr>
          <w:rFonts w:eastAsia="仿宋_GB2312"/>
          <w:sz w:val="32"/>
          <w:szCs w:val="32"/>
          <w:highlight w:val="none"/>
        </w:rPr>
      </w:pPr>
      <w:r>
        <w:rPr>
          <w:rFonts w:eastAsia="仿宋_GB2312"/>
          <w:sz w:val="32"/>
          <w:szCs w:val="32"/>
          <w:highlight w:val="none"/>
        </w:rPr>
        <w:t>1、</w:t>
      </w:r>
      <w:r>
        <w:rPr>
          <w:rFonts w:hint="eastAsia" w:eastAsia="仿宋_GB2312"/>
          <w:sz w:val="32"/>
          <w:szCs w:val="32"/>
          <w:highlight w:val="none"/>
          <w:lang w:eastAsia="zh-CN"/>
        </w:rPr>
        <w:t>大通湖区环境卫生管理中心</w:t>
      </w:r>
      <w:r>
        <w:rPr>
          <w:rFonts w:eastAsia="仿宋_GB2312"/>
          <w:sz w:val="32"/>
          <w:szCs w:val="32"/>
          <w:highlight w:val="none"/>
        </w:rPr>
        <w:t>部门本级</w:t>
      </w:r>
    </w:p>
    <w:p>
      <w:pPr>
        <w:widowControl/>
        <w:spacing w:line="600" w:lineRule="exact"/>
        <w:ind w:firstLine="627" w:firstLineChars="196"/>
        <w:jc w:val="left"/>
        <w:rPr>
          <w:rFonts w:eastAsia="黑体"/>
          <w:bCs/>
          <w:kern w:val="0"/>
          <w:sz w:val="32"/>
          <w:szCs w:val="32"/>
          <w:highlight w:val="none"/>
        </w:rPr>
      </w:pPr>
      <w:r>
        <w:rPr>
          <w:rFonts w:eastAsia="黑体"/>
          <w:bCs/>
          <w:kern w:val="0"/>
          <w:sz w:val="32"/>
          <w:szCs w:val="32"/>
          <w:highlight w:val="none"/>
        </w:rPr>
        <w:t>三、部门收支总体情况</w:t>
      </w:r>
    </w:p>
    <w:p>
      <w:pPr>
        <w:widowControl/>
        <w:spacing w:line="600" w:lineRule="exact"/>
        <w:ind w:firstLine="630" w:firstLineChars="196"/>
        <w:rPr>
          <w:rFonts w:eastAsia="仿宋_GB2312"/>
          <w:b/>
          <w:sz w:val="32"/>
          <w:szCs w:val="32"/>
          <w:highlight w:val="none"/>
        </w:rPr>
      </w:pPr>
      <w:r>
        <w:rPr>
          <w:rFonts w:eastAsia="楷体_GB2312"/>
          <w:b/>
          <w:sz w:val="32"/>
          <w:szCs w:val="32"/>
          <w:highlight w:val="none"/>
        </w:rPr>
        <w:t>（一）收入预算：</w:t>
      </w:r>
      <w:r>
        <w:rPr>
          <w:rFonts w:eastAsia="仿宋_GB2312"/>
          <w:sz w:val="32"/>
          <w:szCs w:val="32"/>
          <w:highlight w:val="none"/>
        </w:rPr>
        <w:t>包括</w:t>
      </w:r>
      <w:r>
        <w:rPr>
          <w:rFonts w:hint="eastAsia" w:eastAsia="仿宋_GB2312"/>
          <w:sz w:val="32"/>
          <w:szCs w:val="32"/>
          <w:highlight w:val="none"/>
        </w:rPr>
        <w:t>公共财政预算拨款</w:t>
      </w:r>
      <w:r>
        <w:rPr>
          <w:rFonts w:eastAsia="仿宋_GB2312"/>
          <w:sz w:val="32"/>
          <w:szCs w:val="32"/>
          <w:highlight w:val="none"/>
        </w:rPr>
        <w:t>、政府性基金、国有资本经营预算等财政拨款收入，以及经营收入、事业收入等单位资金。</w:t>
      </w:r>
      <w:r>
        <w:rPr>
          <w:rFonts w:hint="eastAsia" w:eastAsia="仿宋_GB2312"/>
          <w:sz w:val="32"/>
          <w:szCs w:val="32"/>
          <w:highlight w:val="none"/>
        </w:rPr>
        <w:t>2022</w:t>
      </w:r>
      <w:r>
        <w:rPr>
          <w:rFonts w:eastAsia="仿宋_GB2312"/>
          <w:sz w:val="32"/>
          <w:szCs w:val="32"/>
          <w:highlight w:val="none"/>
        </w:rPr>
        <w:t>年本部门收入预算</w:t>
      </w:r>
      <w:r>
        <w:rPr>
          <w:rFonts w:hint="eastAsia" w:eastAsia="仿宋_GB2312"/>
          <w:sz w:val="32"/>
          <w:szCs w:val="32"/>
          <w:highlight w:val="none"/>
          <w:u w:val="single"/>
          <w:lang w:val="en-US" w:eastAsia="zh-CN"/>
        </w:rPr>
        <w:t>1183.68</w:t>
      </w:r>
      <w:r>
        <w:rPr>
          <w:rFonts w:eastAsia="仿宋_GB2312"/>
          <w:sz w:val="32"/>
          <w:szCs w:val="32"/>
          <w:highlight w:val="none"/>
        </w:rPr>
        <w:t>万元，其中，</w:t>
      </w:r>
      <w:r>
        <w:rPr>
          <w:rFonts w:hint="eastAsia" w:eastAsia="仿宋_GB2312"/>
          <w:sz w:val="32"/>
          <w:szCs w:val="32"/>
          <w:highlight w:val="none"/>
        </w:rPr>
        <w:t>公共财政预算拨款</w:t>
      </w:r>
      <w:r>
        <w:rPr>
          <w:rFonts w:hint="eastAsia" w:eastAsia="仿宋_GB2312"/>
          <w:sz w:val="32"/>
          <w:szCs w:val="32"/>
          <w:highlight w:val="none"/>
          <w:u w:val="single"/>
          <w:lang w:val="en-US" w:eastAsia="zh-CN"/>
        </w:rPr>
        <w:t>1183.68</w:t>
      </w:r>
      <w:r>
        <w:rPr>
          <w:rFonts w:eastAsia="仿宋_GB2312"/>
          <w:sz w:val="32"/>
          <w:szCs w:val="32"/>
          <w:highlight w:val="none"/>
        </w:rPr>
        <w:t>万元。</w:t>
      </w:r>
      <w:r>
        <w:rPr>
          <w:rFonts w:eastAsia="仿宋_GB2312"/>
          <w:b/>
          <w:sz w:val="32"/>
          <w:szCs w:val="32"/>
          <w:highlight w:val="none"/>
        </w:rPr>
        <w:t>收入较去年增加</w:t>
      </w:r>
      <w:r>
        <w:rPr>
          <w:rFonts w:eastAsia="仿宋_GB2312"/>
          <w:b/>
          <w:sz w:val="32"/>
          <w:szCs w:val="32"/>
          <w:highlight w:val="none"/>
          <w:u w:val="single"/>
        </w:rPr>
        <w:t xml:space="preserve">  </w:t>
      </w:r>
      <w:r>
        <w:rPr>
          <w:rFonts w:hint="eastAsia" w:eastAsia="仿宋_GB2312"/>
          <w:b/>
          <w:sz w:val="32"/>
          <w:szCs w:val="32"/>
          <w:highlight w:val="none"/>
          <w:u w:val="single"/>
          <w:lang w:val="en-US" w:eastAsia="zh-CN"/>
        </w:rPr>
        <w:t>551.28</w:t>
      </w:r>
      <w:r>
        <w:rPr>
          <w:rFonts w:eastAsia="仿宋_GB2312"/>
          <w:b/>
          <w:sz w:val="32"/>
          <w:szCs w:val="32"/>
          <w:highlight w:val="none"/>
          <w:u w:val="single"/>
        </w:rPr>
        <w:t xml:space="preserve"> </w:t>
      </w:r>
      <w:r>
        <w:rPr>
          <w:rFonts w:eastAsia="仿宋_GB2312"/>
          <w:b/>
          <w:sz w:val="32"/>
          <w:szCs w:val="32"/>
          <w:highlight w:val="none"/>
        </w:rPr>
        <w:t>万元，主要</w:t>
      </w:r>
      <w:r>
        <w:rPr>
          <w:rFonts w:hint="eastAsia" w:eastAsia="仿宋_GB2312"/>
          <w:b/>
          <w:sz w:val="32"/>
          <w:szCs w:val="32"/>
          <w:highlight w:val="none"/>
          <w:lang w:eastAsia="zh-CN"/>
        </w:rPr>
        <w:t>是水体项目增加</w:t>
      </w:r>
      <w:r>
        <w:rPr>
          <w:rFonts w:hint="eastAsia" w:eastAsia="仿宋_GB2312"/>
          <w:b/>
          <w:sz w:val="32"/>
          <w:szCs w:val="32"/>
          <w:highlight w:val="none"/>
          <w:lang w:val="en-US" w:eastAsia="zh-CN"/>
        </w:rPr>
        <w:t>418.28万元，城乡社区环境卫生增加133万元</w:t>
      </w:r>
      <w:r>
        <w:rPr>
          <w:rFonts w:eastAsia="仿宋_GB2312"/>
          <w:b/>
          <w:sz w:val="32"/>
          <w:szCs w:val="32"/>
          <w:highlight w:val="none"/>
        </w:rPr>
        <w:t>。</w:t>
      </w:r>
    </w:p>
    <w:p>
      <w:pPr>
        <w:widowControl/>
        <w:spacing w:line="600" w:lineRule="exact"/>
        <w:ind w:firstLine="630" w:firstLineChars="196"/>
        <w:rPr>
          <w:rFonts w:eastAsia="仿宋_GB2312"/>
          <w:b/>
          <w:sz w:val="32"/>
          <w:szCs w:val="32"/>
          <w:highlight w:val="none"/>
        </w:rPr>
      </w:pPr>
      <w:r>
        <w:rPr>
          <w:rFonts w:eastAsia="楷体_GB2312"/>
          <w:b/>
          <w:sz w:val="32"/>
          <w:szCs w:val="32"/>
          <w:highlight w:val="none"/>
        </w:rPr>
        <w:t>（二）支出预算：</w:t>
      </w:r>
      <w:r>
        <w:rPr>
          <w:rFonts w:hint="eastAsia" w:eastAsia="仿宋_GB2312"/>
          <w:sz w:val="32"/>
          <w:szCs w:val="32"/>
          <w:highlight w:val="none"/>
        </w:rPr>
        <w:t>2022</w:t>
      </w:r>
      <w:r>
        <w:rPr>
          <w:rFonts w:eastAsia="仿宋_GB2312"/>
          <w:sz w:val="32"/>
          <w:szCs w:val="32"/>
          <w:highlight w:val="none"/>
        </w:rPr>
        <w:t>年本部门支出预算</w:t>
      </w:r>
      <w:r>
        <w:rPr>
          <w:rFonts w:hint="eastAsia" w:eastAsia="仿宋_GB2312"/>
          <w:sz w:val="32"/>
          <w:szCs w:val="32"/>
          <w:highlight w:val="none"/>
          <w:u w:val="single"/>
          <w:lang w:val="en-US" w:eastAsia="zh-CN"/>
        </w:rPr>
        <w:t>1183.68</w:t>
      </w:r>
      <w:r>
        <w:rPr>
          <w:rFonts w:eastAsia="仿宋_GB2312"/>
          <w:sz w:val="32"/>
          <w:szCs w:val="32"/>
          <w:highlight w:val="none"/>
        </w:rPr>
        <w:t>万元，其中，一般公共服务</w:t>
      </w:r>
      <w:r>
        <w:rPr>
          <w:rFonts w:hint="eastAsia" w:eastAsia="仿宋_GB2312"/>
          <w:sz w:val="32"/>
          <w:szCs w:val="32"/>
          <w:highlight w:val="none"/>
          <w:u w:val="single"/>
          <w:lang w:val="en-US" w:eastAsia="zh-CN"/>
        </w:rPr>
        <w:t>0</w:t>
      </w:r>
      <w:r>
        <w:rPr>
          <w:rFonts w:eastAsia="仿宋_GB2312"/>
          <w:sz w:val="32"/>
          <w:szCs w:val="32"/>
          <w:highlight w:val="none"/>
        </w:rPr>
        <w:t>万元，</w:t>
      </w:r>
      <w:r>
        <w:rPr>
          <w:rFonts w:hint="eastAsia" w:eastAsia="仿宋_GB2312"/>
          <w:sz w:val="32"/>
          <w:szCs w:val="32"/>
          <w:highlight w:val="none"/>
          <w:lang w:val="en-US" w:eastAsia="zh-CN"/>
        </w:rPr>
        <w:t>节能环保</w:t>
      </w:r>
      <w:r>
        <w:rPr>
          <w:rFonts w:hint="eastAsia" w:eastAsia="仿宋_GB2312"/>
          <w:sz w:val="32"/>
          <w:szCs w:val="32"/>
          <w:highlight w:val="none"/>
          <w:u w:val="single"/>
          <w:lang w:val="en-US" w:eastAsia="zh-CN"/>
        </w:rPr>
        <w:t>436.28</w:t>
      </w:r>
      <w:r>
        <w:rPr>
          <w:rFonts w:eastAsia="仿宋_GB2312"/>
          <w:sz w:val="32"/>
          <w:szCs w:val="32"/>
          <w:highlight w:val="none"/>
        </w:rPr>
        <w:t>万元，</w:t>
      </w:r>
      <w:r>
        <w:rPr>
          <w:rFonts w:hint="eastAsia" w:eastAsia="仿宋_GB2312"/>
          <w:sz w:val="32"/>
          <w:szCs w:val="32"/>
          <w:highlight w:val="none"/>
          <w:lang w:val="en-US" w:eastAsia="zh-CN"/>
        </w:rPr>
        <w:t>城乡社区</w:t>
      </w:r>
      <w:r>
        <w:rPr>
          <w:rFonts w:hint="eastAsia" w:eastAsia="仿宋_GB2312"/>
          <w:sz w:val="32"/>
          <w:szCs w:val="32"/>
          <w:highlight w:val="none"/>
          <w:u w:val="single"/>
          <w:lang w:val="en-US" w:eastAsia="zh-CN"/>
        </w:rPr>
        <w:t>747.4</w:t>
      </w:r>
      <w:r>
        <w:rPr>
          <w:rFonts w:eastAsia="仿宋_GB2312"/>
          <w:sz w:val="32"/>
          <w:szCs w:val="32"/>
          <w:highlight w:val="none"/>
        </w:rPr>
        <w:t>万元。</w:t>
      </w:r>
      <w:r>
        <w:rPr>
          <w:rFonts w:eastAsia="仿宋_GB2312"/>
          <w:b/>
          <w:sz w:val="32"/>
          <w:szCs w:val="32"/>
          <w:highlight w:val="none"/>
        </w:rPr>
        <w:t>支出较去年增加</w:t>
      </w:r>
      <w:r>
        <w:rPr>
          <w:rFonts w:eastAsia="仿宋_GB2312"/>
          <w:b/>
          <w:sz w:val="32"/>
          <w:szCs w:val="32"/>
          <w:highlight w:val="none"/>
          <w:u w:val="single"/>
        </w:rPr>
        <w:t xml:space="preserve"> </w:t>
      </w:r>
      <w:r>
        <w:rPr>
          <w:rFonts w:hint="eastAsia" w:eastAsia="仿宋_GB2312"/>
          <w:b/>
          <w:sz w:val="32"/>
          <w:szCs w:val="32"/>
          <w:highlight w:val="none"/>
          <w:u w:val="single"/>
          <w:lang w:val="en-US" w:eastAsia="zh-CN"/>
        </w:rPr>
        <w:t>551.28</w:t>
      </w:r>
      <w:r>
        <w:rPr>
          <w:rFonts w:eastAsia="仿宋_GB2312"/>
          <w:b/>
          <w:sz w:val="32"/>
          <w:szCs w:val="32"/>
          <w:highlight w:val="none"/>
          <w:u w:val="single"/>
        </w:rPr>
        <w:t xml:space="preserve"> </w:t>
      </w:r>
      <w:r>
        <w:rPr>
          <w:rFonts w:eastAsia="仿宋_GB2312"/>
          <w:b/>
          <w:sz w:val="32"/>
          <w:szCs w:val="32"/>
          <w:highlight w:val="none"/>
        </w:rPr>
        <w:t>万元，主要</w:t>
      </w:r>
      <w:r>
        <w:rPr>
          <w:rFonts w:hint="eastAsia" w:eastAsia="仿宋_GB2312"/>
          <w:b/>
          <w:sz w:val="32"/>
          <w:szCs w:val="32"/>
          <w:highlight w:val="none"/>
        </w:rPr>
        <w:t>原因</w:t>
      </w:r>
      <w:r>
        <w:rPr>
          <w:rFonts w:eastAsia="仿宋_GB2312"/>
          <w:b/>
          <w:sz w:val="32"/>
          <w:szCs w:val="32"/>
          <w:highlight w:val="none"/>
        </w:rPr>
        <w:t>是主要</w:t>
      </w:r>
      <w:r>
        <w:rPr>
          <w:rFonts w:hint="eastAsia" w:eastAsia="仿宋_GB2312"/>
          <w:b/>
          <w:sz w:val="32"/>
          <w:szCs w:val="32"/>
          <w:highlight w:val="none"/>
          <w:lang w:eastAsia="zh-CN"/>
        </w:rPr>
        <w:t>是水体项目增加</w:t>
      </w:r>
      <w:r>
        <w:rPr>
          <w:rFonts w:hint="eastAsia" w:eastAsia="仿宋_GB2312"/>
          <w:b/>
          <w:sz w:val="32"/>
          <w:szCs w:val="32"/>
          <w:highlight w:val="none"/>
          <w:lang w:val="en-US" w:eastAsia="zh-CN"/>
        </w:rPr>
        <w:t>418.28万元，城乡社区环境卫生增加133万元</w:t>
      </w:r>
      <w:r>
        <w:rPr>
          <w:rFonts w:eastAsia="仿宋_GB2312"/>
          <w:b/>
          <w:sz w:val="32"/>
          <w:szCs w:val="32"/>
          <w:highlight w:val="none"/>
        </w:rPr>
        <w:t>。</w:t>
      </w:r>
    </w:p>
    <w:p>
      <w:pPr>
        <w:widowControl/>
        <w:spacing w:line="600" w:lineRule="exact"/>
        <w:jc w:val="left"/>
        <w:rPr>
          <w:rFonts w:eastAsia="仿宋_GB2312"/>
          <w:b/>
          <w:sz w:val="32"/>
          <w:szCs w:val="32"/>
          <w:highlight w:val="none"/>
        </w:rPr>
      </w:pPr>
    </w:p>
    <w:p>
      <w:pPr>
        <w:widowControl/>
        <w:spacing w:line="600" w:lineRule="exact"/>
        <w:ind w:firstLine="660"/>
        <w:jc w:val="left"/>
        <w:rPr>
          <w:rFonts w:eastAsia="黑体"/>
          <w:sz w:val="32"/>
          <w:szCs w:val="32"/>
          <w:highlight w:val="none"/>
        </w:rPr>
      </w:pPr>
      <w:r>
        <w:rPr>
          <w:rFonts w:eastAsia="黑体"/>
          <w:sz w:val="32"/>
          <w:szCs w:val="32"/>
          <w:highlight w:val="none"/>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highlight w:val="none"/>
        </w:rPr>
        <w:t>2022</w:t>
      </w:r>
      <w:r>
        <w:rPr>
          <w:rFonts w:eastAsia="仿宋_GB2312"/>
          <w:sz w:val="32"/>
          <w:szCs w:val="32"/>
          <w:highlight w:val="none"/>
        </w:rPr>
        <w:t>年本部门一般公共预算拨款支出预算</w:t>
      </w:r>
      <w:r>
        <w:rPr>
          <w:rFonts w:hint="eastAsia" w:eastAsia="仿宋_GB2312"/>
          <w:sz w:val="32"/>
          <w:szCs w:val="32"/>
          <w:highlight w:val="none"/>
          <w:u w:val="single"/>
          <w:lang w:val="en-US" w:eastAsia="zh-CN"/>
        </w:rPr>
        <w:t>1183.68</w:t>
      </w:r>
      <w:r>
        <w:rPr>
          <w:rFonts w:eastAsia="仿宋_GB2312"/>
          <w:sz w:val="32"/>
          <w:szCs w:val="32"/>
          <w:highlight w:val="none"/>
        </w:rPr>
        <w:t>万元，其中，一般公共服务支出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sz w:val="32"/>
          <w:szCs w:val="32"/>
          <w:highlight w:val="none"/>
        </w:rPr>
        <w:t xml:space="preserve"> %；公共安全支出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1183.68</w:t>
      </w:r>
      <w:r>
        <w:rPr>
          <w:rFonts w:eastAsia="仿宋_GB2312"/>
          <w:sz w:val="32"/>
          <w:szCs w:val="32"/>
          <w:highlight w:val="none"/>
          <w:u w:val="single"/>
        </w:rPr>
        <w:t xml:space="preserve">  </w:t>
      </w:r>
      <w:r>
        <w:rPr>
          <w:rFonts w:eastAsia="仿宋_GB2312"/>
          <w:sz w:val="32"/>
          <w:szCs w:val="32"/>
          <w:highlight w:val="none"/>
        </w:rPr>
        <w:t>万元，占</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100</w:t>
      </w:r>
      <w:r>
        <w:rPr>
          <w:rFonts w:eastAsia="仿宋_GB2312"/>
          <w:sz w:val="32"/>
          <w:szCs w:val="32"/>
          <w:highlight w:val="none"/>
          <w:u w:val="single"/>
        </w:rPr>
        <w:t xml:space="preserve"> </w:t>
      </w:r>
      <w:r>
        <w:rPr>
          <w:rFonts w:eastAsia="仿宋_GB2312"/>
          <w:sz w:val="32"/>
          <w:szCs w:val="32"/>
          <w:highlight w:val="none"/>
        </w:rPr>
        <w:t xml:space="preserve"> %；具体安排情况如下：</w:t>
      </w:r>
    </w:p>
    <w:p>
      <w:pPr>
        <w:widowControl/>
        <w:spacing w:line="600" w:lineRule="exact"/>
        <w:ind w:firstLine="660"/>
        <w:jc w:val="left"/>
        <w:rPr>
          <w:rFonts w:eastAsia="黑体"/>
          <w:sz w:val="32"/>
          <w:szCs w:val="32"/>
          <w:highlight w:val="none"/>
        </w:rPr>
      </w:pPr>
      <w:r>
        <w:rPr>
          <w:rFonts w:eastAsia="楷体_GB2312"/>
          <w:b/>
          <w:sz w:val="32"/>
          <w:szCs w:val="32"/>
          <w:highlight w:val="none"/>
        </w:rPr>
        <w:t>（一）基本支出：</w:t>
      </w:r>
      <w:r>
        <w:rPr>
          <w:rFonts w:hint="eastAsia" w:eastAsia="仿宋_GB2312"/>
          <w:sz w:val="32"/>
          <w:szCs w:val="32"/>
          <w:highlight w:val="none"/>
        </w:rPr>
        <w:t>2022</w:t>
      </w:r>
      <w:r>
        <w:rPr>
          <w:rFonts w:eastAsia="仿宋_GB2312"/>
          <w:sz w:val="32"/>
          <w:szCs w:val="32"/>
          <w:highlight w:val="none"/>
        </w:rPr>
        <w:t>年本部门基本支出预算数</w:t>
      </w:r>
      <w:r>
        <w:rPr>
          <w:rFonts w:hint="eastAsia" w:eastAsia="仿宋_GB2312"/>
          <w:sz w:val="32"/>
          <w:szCs w:val="32"/>
          <w:highlight w:val="none"/>
          <w:u w:val="single"/>
          <w:lang w:val="en-US" w:eastAsia="zh-CN"/>
        </w:rPr>
        <w:t>0</w:t>
      </w:r>
      <w:r>
        <w:rPr>
          <w:rFonts w:eastAsia="仿宋_GB2312"/>
          <w:sz w:val="32"/>
          <w:szCs w:val="32"/>
          <w:highlight w:val="none"/>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lang w:eastAsia="zh-CN"/>
        </w:rPr>
      </w:pPr>
      <w:r>
        <w:rPr>
          <w:rFonts w:eastAsia="楷体_GB2312"/>
          <w:b/>
          <w:sz w:val="32"/>
          <w:szCs w:val="32"/>
          <w:highlight w:val="none"/>
        </w:rPr>
        <w:t>（二）项目支出：</w:t>
      </w:r>
      <w:r>
        <w:rPr>
          <w:rFonts w:hint="eastAsia" w:eastAsia="仿宋_GB2312"/>
          <w:sz w:val="32"/>
          <w:szCs w:val="32"/>
          <w:highlight w:val="none"/>
        </w:rPr>
        <w:t>2022</w:t>
      </w:r>
      <w:r>
        <w:rPr>
          <w:rFonts w:eastAsia="仿宋_GB2312"/>
          <w:sz w:val="32"/>
          <w:szCs w:val="32"/>
          <w:highlight w:val="none"/>
        </w:rPr>
        <w:t>年本部门项目支出预算</w:t>
      </w:r>
      <w:r>
        <w:rPr>
          <w:rFonts w:hint="eastAsia" w:eastAsia="仿宋_GB2312"/>
          <w:sz w:val="32"/>
          <w:szCs w:val="32"/>
          <w:highlight w:val="none"/>
          <w:u w:val="single"/>
          <w:lang w:val="en-US" w:eastAsia="zh-CN"/>
        </w:rPr>
        <w:t>1183.68</w:t>
      </w:r>
      <w:r>
        <w:rPr>
          <w:rFonts w:eastAsia="仿宋_GB2312"/>
          <w:sz w:val="32"/>
          <w:szCs w:val="32"/>
          <w:highlight w:val="none"/>
        </w:rPr>
        <w:t>万元，主要是部门为完成特定行政工作任务或事业发展目标而发生的支出，包括有关事业发展专项、专项业务费、基本建设支出等，其中：</w:t>
      </w:r>
      <w:r>
        <w:rPr>
          <w:rFonts w:hint="eastAsia" w:eastAsia="仿宋_GB2312"/>
          <w:sz w:val="32"/>
          <w:szCs w:val="32"/>
          <w:highlight w:val="none"/>
          <w:lang w:eastAsia="zh-CN"/>
        </w:rPr>
        <w:t>水体</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436.28</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eastAsia="zh-CN"/>
        </w:rPr>
        <w:t>污水处理厂运营维护费</w:t>
      </w:r>
      <w:r>
        <w:rPr>
          <w:rFonts w:eastAsia="仿宋_GB2312"/>
          <w:sz w:val="32"/>
          <w:szCs w:val="32"/>
          <w:highlight w:val="none"/>
        </w:rPr>
        <w:t>等方面；</w:t>
      </w:r>
      <w:r>
        <w:rPr>
          <w:rFonts w:eastAsia="仿宋_GB2312"/>
          <w:sz w:val="32"/>
          <w:szCs w:val="32"/>
          <w:highlight w:val="none"/>
          <w:u w:val="single"/>
        </w:rPr>
        <w:t xml:space="preserve">  </w:t>
      </w:r>
      <w:r>
        <w:rPr>
          <w:rFonts w:hint="eastAsia" w:eastAsia="仿宋_GB2312"/>
          <w:sz w:val="32"/>
          <w:szCs w:val="32"/>
          <w:highlight w:val="none"/>
          <w:u w:val="single"/>
          <w:lang w:eastAsia="zh-CN"/>
        </w:rPr>
        <w:t>城乡社区环境卫生</w:t>
      </w:r>
      <w:r>
        <w:rPr>
          <w:rFonts w:eastAsia="仿宋_GB2312"/>
          <w:sz w:val="32"/>
          <w:szCs w:val="32"/>
          <w:highlight w:val="none"/>
          <w:u w:val="single"/>
        </w:rPr>
        <w:t xml:space="preserve"> </w:t>
      </w:r>
      <w:r>
        <w:rPr>
          <w:rFonts w:eastAsia="仿宋_GB2312"/>
          <w:sz w:val="32"/>
          <w:szCs w:val="32"/>
          <w:highlight w:val="none"/>
        </w:rPr>
        <w:t>支出</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747.4</w:t>
      </w:r>
      <w:r>
        <w:rPr>
          <w:rFonts w:eastAsia="仿宋_GB2312"/>
          <w:sz w:val="32"/>
          <w:szCs w:val="32"/>
          <w:highlight w:val="none"/>
          <w:u w:val="single"/>
        </w:rPr>
        <w:t xml:space="preserve"> </w:t>
      </w:r>
      <w:r>
        <w:rPr>
          <w:rFonts w:eastAsia="仿宋_GB2312"/>
          <w:sz w:val="32"/>
          <w:szCs w:val="32"/>
          <w:highlight w:val="none"/>
        </w:rPr>
        <w:t>万元，主要用于</w:t>
      </w:r>
      <w:r>
        <w:rPr>
          <w:rFonts w:hint="eastAsia" w:eastAsia="仿宋_GB2312"/>
          <w:sz w:val="32"/>
          <w:szCs w:val="32"/>
          <w:highlight w:val="none"/>
          <w:lang w:eastAsia="zh-CN"/>
        </w:rPr>
        <w:t>城区清扫保洁及绿化、美化、亮化</w:t>
      </w:r>
      <w:r>
        <w:rPr>
          <w:rFonts w:eastAsia="仿宋_GB2312"/>
          <w:sz w:val="32"/>
          <w:szCs w:val="32"/>
          <w:highlight w:val="none"/>
        </w:rPr>
        <w:t>等方面</w:t>
      </w:r>
      <w:r>
        <w:rPr>
          <w:rFonts w:hint="eastAsia" w:eastAsia="仿宋_GB2312"/>
          <w:sz w:val="32"/>
          <w:szCs w:val="32"/>
          <w:highlight w:val="none"/>
          <w:lang w:eastAsia="zh-CN"/>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b w:val="0"/>
          <w:bCs/>
          <w:color w:val="FF0000"/>
          <w:sz w:val="32"/>
          <w:szCs w:val="32"/>
          <w:lang w:eastAsia="zh-CN"/>
        </w:rPr>
      </w:pPr>
      <w:r>
        <w:rPr>
          <w:rFonts w:eastAsia="仿宋_GB2312"/>
          <w:b w:val="0"/>
          <w:bCs/>
          <w:color w:val="000000" w:themeColor="text1"/>
          <w:sz w:val="32"/>
          <w:szCs w:val="32"/>
          <w14:textFill>
            <w14:solidFill>
              <w14:schemeClr w14:val="tx1"/>
            </w14:solidFill>
          </w14:textFill>
        </w:rPr>
        <w:t>本部门无政府性基金安排的支出</w:t>
      </w:r>
      <w:r>
        <w:rPr>
          <w:rFonts w:hint="eastAsia" w:eastAsia="仿宋_GB2312"/>
          <w:b w:val="0"/>
          <w:bCs/>
          <w:color w:val="000000" w:themeColor="text1"/>
          <w:sz w:val="32"/>
          <w:szCs w:val="32"/>
          <w:lang w:eastAsia="zh-CN"/>
          <w14:textFill>
            <w14:solidFill>
              <w14:schemeClr w14:val="tx1"/>
            </w14:solidFill>
          </w14:textFill>
        </w:rPr>
        <w:t>。</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hint="eastAsia" w:eastAsia="仿宋_GB2312"/>
          <w:b/>
          <w:color w:val="FF0000"/>
          <w:sz w:val="32"/>
          <w:szCs w:val="32"/>
          <w:highlight w:val="none"/>
          <w:lang w:eastAsia="zh-CN"/>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w:t>
      </w:r>
      <w:r>
        <w:rPr>
          <w:rFonts w:eastAsia="仿宋_GB2312"/>
          <w:sz w:val="32"/>
          <w:szCs w:val="32"/>
          <w:highlight w:val="none"/>
        </w:rPr>
        <w:t>单位的机关运行经费</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rPr>
        <w:t>万元，</w:t>
      </w:r>
      <w:r>
        <w:rPr>
          <w:rFonts w:hint="eastAsia" w:eastAsia="仿宋_GB2312"/>
          <w:sz w:val="32"/>
          <w:szCs w:val="32"/>
          <w:highlight w:val="none"/>
          <w:lang w:eastAsia="zh-CN"/>
        </w:rPr>
        <w:t>与</w:t>
      </w:r>
      <w:r>
        <w:rPr>
          <w:rFonts w:eastAsia="仿宋_GB2312"/>
          <w:sz w:val="32"/>
          <w:szCs w:val="32"/>
          <w:highlight w:val="none"/>
        </w:rPr>
        <w:t>上年预算持平</w:t>
      </w:r>
      <w:r>
        <w:rPr>
          <w:rFonts w:hint="eastAsia" w:eastAsia="仿宋_GB2312"/>
          <w:sz w:val="32"/>
          <w:szCs w:val="32"/>
          <w:highlight w:val="none"/>
          <w:lang w:eastAsia="zh-CN"/>
        </w:rPr>
        <w:t>。</w:t>
      </w:r>
    </w:p>
    <w:p>
      <w:pPr>
        <w:widowControl/>
        <w:spacing w:line="600" w:lineRule="exact"/>
        <w:ind w:firstLine="660"/>
        <w:rPr>
          <w:rFonts w:eastAsia="仿宋_GB2312"/>
          <w:sz w:val="32"/>
          <w:szCs w:val="32"/>
          <w:highlight w:val="none"/>
        </w:rPr>
      </w:pPr>
      <w:r>
        <w:rPr>
          <w:rFonts w:eastAsia="楷体_GB2312"/>
          <w:b/>
          <w:sz w:val="32"/>
          <w:szCs w:val="32"/>
          <w:highlight w:val="none"/>
        </w:rPr>
        <w:t>（二）“三公”经费预算：</w:t>
      </w:r>
      <w:r>
        <w:rPr>
          <w:rFonts w:hint="eastAsia" w:eastAsia="仿宋_GB2312"/>
          <w:sz w:val="32"/>
          <w:szCs w:val="32"/>
          <w:highlight w:val="none"/>
        </w:rPr>
        <w:t>2022</w:t>
      </w:r>
      <w:r>
        <w:rPr>
          <w:rFonts w:eastAsia="仿宋_GB2312"/>
          <w:sz w:val="32"/>
          <w:szCs w:val="32"/>
          <w:highlight w:val="none"/>
        </w:rPr>
        <w:t>年本部门机关本级行政事业单位“三公”经费预算数为</w:t>
      </w:r>
      <w:r>
        <w:rPr>
          <w:rFonts w:hint="eastAsia" w:eastAsia="仿宋_GB2312"/>
          <w:sz w:val="32"/>
          <w:szCs w:val="32"/>
          <w:highlight w:val="none"/>
          <w:u w:val="single"/>
          <w:lang w:val="en-US" w:eastAsia="zh-CN"/>
        </w:rPr>
        <w:t>5</w:t>
      </w:r>
      <w:r>
        <w:rPr>
          <w:rFonts w:eastAsia="仿宋_GB2312"/>
          <w:sz w:val="32"/>
          <w:szCs w:val="32"/>
          <w:highlight w:val="none"/>
        </w:rPr>
        <w:t>万元，其中，公务接待费</w:t>
      </w:r>
      <w:r>
        <w:rPr>
          <w:rFonts w:hint="eastAsia" w:eastAsia="仿宋_GB2312"/>
          <w:sz w:val="32"/>
          <w:szCs w:val="32"/>
          <w:highlight w:val="none"/>
          <w:u w:val="single"/>
          <w:lang w:val="en-US" w:eastAsia="zh-CN"/>
        </w:rPr>
        <w:t>1.5</w:t>
      </w:r>
      <w:r>
        <w:rPr>
          <w:rFonts w:eastAsia="仿宋_GB2312"/>
          <w:sz w:val="32"/>
          <w:szCs w:val="32"/>
          <w:highlight w:val="none"/>
        </w:rPr>
        <w:t>万元，公务用车购置及运行费</w:t>
      </w:r>
      <w:r>
        <w:rPr>
          <w:rFonts w:hint="eastAsia" w:eastAsia="仿宋_GB2312"/>
          <w:sz w:val="32"/>
          <w:szCs w:val="32"/>
          <w:highlight w:val="none"/>
          <w:u w:val="single"/>
          <w:lang w:val="en-US" w:eastAsia="zh-CN"/>
        </w:rPr>
        <w:t>2</w:t>
      </w:r>
      <w:r>
        <w:rPr>
          <w:rFonts w:eastAsia="仿宋_GB2312"/>
          <w:sz w:val="32"/>
          <w:szCs w:val="32"/>
          <w:highlight w:val="none"/>
        </w:rPr>
        <w:t>万元（其中，公务用车购置费</w:t>
      </w:r>
      <w:r>
        <w:rPr>
          <w:rFonts w:hint="eastAsia" w:eastAsia="仿宋_GB2312"/>
          <w:sz w:val="32"/>
          <w:szCs w:val="32"/>
          <w:highlight w:val="none"/>
          <w:lang w:val="en-US" w:eastAsia="zh-CN"/>
        </w:rPr>
        <w:t>0</w:t>
      </w:r>
      <w:r>
        <w:rPr>
          <w:rFonts w:eastAsia="仿宋_GB2312"/>
          <w:sz w:val="32"/>
          <w:szCs w:val="32"/>
          <w:highlight w:val="none"/>
        </w:rPr>
        <w:t>万元，公务用车运行费</w:t>
      </w:r>
      <w:r>
        <w:rPr>
          <w:rFonts w:hint="eastAsia" w:eastAsia="仿宋_GB2312"/>
          <w:sz w:val="32"/>
          <w:szCs w:val="32"/>
          <w:highlight w:val="none"/>
          <w:lang w:val="en-US" w:eastAsia="zh-CN"/>
        </w:rPr>
        <w:t>2</w:t>
      </w:r>
      <w:r>
        <w:rPr>
          <w:rFonts w:eastAsia="仿宋_GB2312"/>
          <w:sz w:val="32"/>
          <w:szCs w:val="32"/>
          <w:highlight w:val="none"/>
        </w:rPr>
        <w:t>万元），因公出国（境）费</w:t>
      </w:r>
      <w:r>
        <w:rPr>
          <w:rFonts w:hint="eastAsia" w:eastAsia="仿宋_GB2312"/>
          <w:sz w:val="32"/>
          <w:szCs w:val="32"/>
          <w:highlight w:val="none"/>
          <w:u w:val="single"/>
          <w:lang w:val="en-US" w:eastAsia="zh-CN"/>
        </w:rPr>
        <w:t>2</w:t>
      </w:r>
      <w:r>
        <w:rPr>
          <w:rFonts w:eastAsia="仿宋_GB2312"/>
          <w:sz w:val="32"/>
          <w:szCs w:val="32"/>
          <w:highlight w:val="none"/>
        </w:rPr>
        <w:t>万元。</w:t>
      </w:r>
      <w:r>
        <w:rPr>
          <w:rFonts w:hint="eastAsia" w:eastAsia="仿宋_GB2312"/>
          <w:sz w:val="32"/>
          <w:szCs w:val="32"/>
          <w:highlight w:val="none"/>
        </w:rPr>
        <w:t>2022</w:t>
      </w:r>
      <w:r>
        <w:rPr>
          <w:rFonts w:eastAsia="仿宋_GB2312"/>
          <w:sz w:val="32"/>
          <w:szCs w:val="32"/>
          <w:highlight w:val="none"/>
        </w:rPr>
        <w:t>年“三公”经费预算较</w:t>
      </w:r>
      <w:r>
        <w:rPr>
          <w:rFonts w:hint="eastAsia" w:eastAsia="仿宋_GB2312"/>
          <w:sz w:val="32"/>
          <w:szCs w:val="32"/>
          <w:highlight w:val="none"/>
        </w:rPr>
        <w:t>2021</w:t>
      </w:r>
      <w:r>
        <w:rPr>
          <w:rFonts w:eastAsia="仿宋_GB2312"/>
          <w:sz w:val="32"/>
          <w:szCs w:val="32"/>
          <w:highlight w:val="none"/>
        </w:rPr>
        <w:t>年减少</w:t>
      </w:r>
      <w:r>
        <w:rPr>
          <w:rFonts w:hint="eastAsia" w:eastAsia="仿宋_GB2312"/>
          <w:sz w:val="32"/>
          <w:szCs w:val="32"/>
          <w:highlight w:val="none"/>
          <w:lang w:val="en-US" w:eastAsia="zh-CN"/>
        </w:rPr>
        <w:t>1.5</w:t>
      </w:r>
      <w:r>
        <w:rPr>
          <w:rFonts w:eastAsia="仿宋_GB2312"/>
          <w:sz w:val="32"/>
          <w:szCs w:val="32"/>
          <w:highlight w:val="none"/>
        </w:rPr>
        <w:t>万元，主要是</w:t>
      </w:r>
      <w:r>
        <w:rPr>
          <w:rFonts w:hint="eastAsia" w:eastAsia="仿宋_GB2312"/>
          <w:sz w:val="32"/>
          <w:szCs w:val="32"/>
          <w:highlight w:val="none"/>
          <w:lang w:eastAsia="zh-CN"/>
        </w:rPr>
        <w:t>压缩“三公”经费开支</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highlight w:val="none"/>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万元，拟召开</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会议，人数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kern w:val="0"/>
          <w:sz w:val="32"/>
          <w:szCs w:val="32"/>
          <w:highlight w:val="none"/>
        </w:rPr>
        <w:t>人，培训费预算</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万元，拟开展</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培训，人数</w:t>
      </w:r>
      <w:r>
        <w:rPr>
          <w:rFonts w:eastAsia="仿宋_GB2312"/>
          <w:sz w:val="32"/>
          <w:szCs w:val="32"/>
          <w:highlight w:val="none"/>
          <w:u w:val="single"/>
        </w:rPr>
        <w:t xml:space="preserve">  </w:t>
      </w:r>
      <w:r>
        <w:rPr>
          <w:rFonts w:hint="eastAsia" w:eastAsia="仿宋_GB2312"/>
          <w:sz w:val="32"/>
          <w:szCs w:val="32"/>
          <w:highlight w:val="none"/>
          <w:u w:val="single"/>
          <w:lang w:val="en-US" w:eastAsia="zh-CN"/>
        </w:rPr>
        <w:t>0</w:t>
      </w:r>
      <w:r>
        <w:rPr>
          <w:rFonts w:eastAsia="仿宋_GB2312"/>
          <w:sz w:val="32"/>
          <w:szCs w:val="32"/>
          <w:highlight w:val="none"/>
          <w:u w:val="single"/>
        </w:rPr>
        <w:t xml:space="preserve"> </w:t>
      </w:r>
      <w:r>
        <w:rPr>
          <w:rFonts w:eastAsia="仿宋_GB2312"/>
          <w:kern w:val="0"/>
          <w:sz w:val="32"/>
          <w:szCs w:val="32"/>
          <w:highlight w:val="none"/>
        </w:rPr>
        <w:t>人，</w:t>
      </w:r>
      <w:r>
        <w:rPr>
          <w:rFonts w:hint="eastAsia" w:eastAsia="仿宋_GB2312"/>
          <w:kern w:val="0"/>
          <w:sz w:val="32"/>
          <w:szCs w:val="32"/>
          <w:highlight w:val="none"/>
          <w:lang w:val="en-US" w:eastAsia="zh-CN"/>
        </w:rPr>
        <w:t>未举办</w:t>
      </w:r>
      <w:r>
        <w:rPr>
          <w:rFonts w:eastAsia="仿宋_GB2312"/>
          <w:kern w:val="0"/>
          <w:sz w:val="32"/>
          <w:szCs w:val="32"/>
          <w:highlight w:val="none"/>
        </w:rPr>
        <w:t>节庆、晚会、论坛、赛事活动。</w:t>
      </w:r>
    </w:p>
    <w:p>
      <w:pPr>
        <w:widowControl/>
        <w:spacing w:line="600" w:lineRule="exact"/>
        <w:ind w:firstLine="660"/>
        <w:rPr>
          <w:rFonts w:eastAsia="仿宋_GB2312"/>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u w:val="single"/>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hint="eastAsia" w:eastAsia="仿宋_GB2312"/>
          <w:color w:val="FF0000"/>
          <w:sz w:val="32"/>
          <w:szCs w:val="32"/>
          <w:lang w:eastAsia="zh-CN"/>
        </w:rPr>
        <w:t>、</w:t>
      </w: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1183.68</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万元，其中，基本支出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hint="eastAsia" w:eastAsia="仿宋_GB2312"/>
          <w:bCs/>
          <w:kern w:val="0"/>
          <w:sz w:val="32"/>
          <w:szCs w:val="32"/>
          <w:highlight w:val="none"/>
        </w:rPr>
        <w:t>万元，单位项目支出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1183.68</w:t>
      </w:r>
      <w:r>
        <w:rPr>
          <w:rFonts w:hint="eastAsia" w:eastAsia="仿宋_GB2312"/>
          <w:bCs/>
          <w:kern w:val="0"/>
          <w:sz w:val="32"/>
          <w:szCs w:val="32"/>
          <w:highlight w:val="none"/>
        </w:rPr>
        <w:t>万元，重点项目（专项）支出</w:t>
      </w:r>
      <w:r>
        <w:rPr>
          <w:rFonts w:eastAsia="仿宋_GB2312"/>
          <w:bCs/>
          <w:kern w:val="0"/>
          <w:sz w:val="32"/>
          <w:szCs w:val="32"/>
          <w:highlight w:val="none"/>
          <w:u w:val="single"/>
        </w:rPr>
        <w:t xml:space="preserve"> </w:t>
      </w:r>
      <w:r>
        <w:rPr>
          <w:rFonts w:hint="eastAsia" w:eastAsia="仿宋_GB2312"/>
          <w:bCs/>
          <w:kern w:val="0"/>
          <w:sz w:val="32"/>
          <w:szCs w:val="32"/>
          <w:highlight w:val="none"/>
          <w:u w:val="single"/>
          <w:lang w:val="en-US" w:eastAsia="zh-CN"/>
        </w:rPr>
        <w:t>0</w:t>
      </w:r>
      <w:r>
        <w:rPr>
          <w:rFonts w:eastAsia="仿宋_GB2312"/>
          <w:bCs/>
          <w:kern w:val="0"/>
          <w:sz w:val="32"/>
          <w:szCs w:val="32"/>
          <w:highlight w:val="none"/>
          <w:u w:val="single"/>
        </w:rPr>
        <w:t xml:space="preserve">  </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highlight w:val="none"/>
        </w:rPr>
      </w:pPr>
      <w:r>
        <w:rPr>
          <w:rFonts w:eastAsia="黑体"/>
          <w:sz w:val="32"/>
          <w:szCs w:val="32"/>
          <w:highlight w:val="none"/>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hint="eastAsia" w:eastAsia="仿宋_GB2312"/>
          <w:color w:val="FF0000"/>
          <w:sz w:val="32"/>
          <w:szCs w:val="32"/>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FiZDIzMjBhYjY3YjcwYmIxYWI1NjM4YzVmYjEyMD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8F233E8"/>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6610DA4"/>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714795"/>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1E5660F"/>
    <w:rsid w:val="62600C89"/>
    <w:rsid w:val="62620EA5"/>
    <w:rsid w:val="629467D8"/>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A65145"/>
    <w:rsid w:val="7ACC115A"/>
    <w:rsid w:val="7ACC2F08"/>
    <w:rsid w:val="7B2745E3"/>
    <w:rsid w:val="7B4C4049"/>
    <w:rsid w:val="7BB73BB8"/>
    <w:rsid w:val="7C1D1542"/>
    <w:rsid w:val="7CBE2D25"/>
    <w:rsid w:val="7DCE343B"/>
    <w:rsid w:val="7DD32800"/>
    <w:rsid w:val="7E290672"/>
    <w:rsid w:val="7ECF6BAF"/>
    <w:rsid w:val="7EED07B5"/>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link w:val="11"/>
    <w:qFormat/>
    <w:uiPriority w:val="0"/>
    <w:pPr>
      <w:spacing w:after="120" w:afterLines="0"/>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page number"/>
    <w:basedOn w:val="7"/>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eastAsia="宋体" w:cs="Times New Roman"/>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4132</Words>
  <Characters>4259</Characters>
  <Lines>34</Lines>
  <Paragraphs>9</Paragraphs>
  <TotalTime>11</TotalTime>
  <ScaleCrop>false</ScaleCrop>
  <LinksUpToDate>false</LinksUpToDate>
  <CharactersWithSpaces>4480</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2023-10-04T09:59:13Z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y fmtid="{D5CDD505-2E9C-101B-9397-08002B2CF9AE}" pid="3" name="ICV">
    <vt:lpwstr>C8563FA7159B4AFA886360637F3D10D5_13</vt:lpwstr>
  </property>
</Properties>
</file>