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大通湖区农业技术推广中心</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（一）职能职责</w:t>
      </w:r>
      <w:r>
        <w:rPr>
          <w:rFonts w:hint="eastAsia" w:eastAsia="楷体_GB2312"/>
          <w:b/>
          <w:sz w:val="32"/>
          <w:szCs w:val="32"/>
          <w:lang w:eastAsia="zh-CN"/>
        </w:rPr>
        <w:t>：</w:t>
      </w:r>
    </w:p>
    <w:p>
      <w:pPr>
        <w:widowControl/>
        <w:spacing w:line="600" w:lineRule="exact"/>
        <w:ind w:firstLine="630" w:firstLineChars="196"/>
        <w:jc w:val="left"/>
        <w:rPr>
          <w:rFonts w:hint="eastAsia" w:eastAsia="楷体_GB2312"/>
          <w:b/>
          <w:sz w:val="32"/>
          <w:szCs w:val="32"/>
          <w:lang w:eastAsia="zh-CN"/>
        </w:rPr>
      </w:pPr>
      <w:r>
        <w:rPr>
          <w:rFonts w:hint="eastAsia" w:eastAsia="楷体_GB2312"/>
          <w:b/>
          <w:sz w:val="32"/>
          <w:szCs w:val="32"/>
          <w:lang w:eastAsia="zh-CN"/>
        </w:rPr>
        <w:t>1、负责农业技术推广、植保植检、粮油生产、经济作物、气象观测、农产品质量监管、农作物品种管理等工作；</w:t>
      </w:r>
    </w:p>
    <w:p>
      <w:pPr>
        <w:widowControl/>
        <w:spacing w:line="600" w:lineRule="exact"/>
        <w:ind w:firstLine="630" w:firstLineChars="196"/>
        <w:jc w:val="left"/>
        <w:rPr>
          <w:rFonts w:hint="eastAsia" w:eastAsia="楷体_GB2312"/>
          <w:b/>
          <w:sz w:val="32"/>
          <w:szCs w:val="32"/>
          <w:lang w:eastAsia="zh-CN"/>
        </w:rPr>
      </w:pPr>
      <w:r>
        <w:rPr>
          <w:rFonts w:hint="eastAsia" w:eastAsia="楷体_GB2312"/>
          <w:b/>
          <w:sz w:val="32"/>
          <w:szCs w:val="32"/>
          <w:lang w:eastAsia="zh-CN"/>
        </w:rPr>
        <w:t>2、指导耕地质量品种效益年保护、土壤普查、农业教育和职业农民培训；</w:t>
      </w:r>
    </w:p>
    <w:p>
      <w:pPr>
        <w:widowControl/>
        <w:spacing w:line="600" w:lineRule="exact"/>
        <w:ind w:firstLine="630" w:firstLineChars="196"/>
        <w:jc w:val="left"/>
        <w:rPr>
          <w:rFonts w:hint="eastAsia" w:eastAsia="楷体_GB2312"/>
          <w:b/>
          <w:sz w:val="32"/>
          <w:szCs w:val="32"/>
          <w:lang w:eastAsia="zh-CN"/>
        </w:rPr>
      </w:pPr>
      <w:r>
        <w:rPr>
          <w:rFonts w:hint="eastAsia" w:eastAsia="楷体_GB2312"/>
          <w:b/>
          <w:sz w:val="32"/>
          <w:szCs w:val="32"/>
          <w:lang w:eastAsia="zh-CN"/>
        </w:rPr>
        <w:t>3、指导区域内农业面源污染治理、农用地和农业生物物种资源及农产品产地环境保护与管理；</w:t>
      </w:r>
    </w:p>
    <w:p>
      <w:pPr>
        <w:widowControl/>
        <w:spacing w:line="600" w:lineRule="exact"/>
        <w:ind w:firstLine="630" w:firstLineChars="196"/>
        <w:jc w:val="left"/>
        <w:rPr>
          <w:rFonts w:hint="eastAsia" w:eastAsia="楷体_GB2312"/>
          <w:b/>
          <w:sz w:val="32"/>
          <w:szCs w:val="32"/>
          <w:lang w:eastAsia="zh-CN"/>
        </w:rPr>
      </w:pPr>
      <w:r>
        <w:rPr>
          <w:rFonts w:hint="eastAsia" w:eastAsia="楷体_GB2312"/>
          <w:b/>
          <w:sz w:val="32"/>
          <w:szCs w:val="32"/>
          <w:lang w:eastAsia="zh-CN"/>
        </w:rPr>
        <w:t>4、承担外来物种管理工作；</w:t>
      </w:r>
    </w:p>
    <w:p>
      <w:pPr>
        <w:widowControl/>
        <w:spacing w:line="600" w:lineRule="exact"/>
        <w:ind w:firstLine="630" w:firstLineChars="196"/>
        <w:jc w:val="left"/>
        <w:rPr>
          <w:rFonts w:hint="eastAsia" w:eastAsia="楷体_GB2312"/>
          <w:b/>
          <w:sz w:val="32"/>
          <w:szCs w:val="32"/>
          <w:lang w:eastAsia="zh-CN"/>
        </w:rPr>
      </w:pPr>
      <w:r>
        <w:rPr>
          <w:rFonts w:hint="eastAsia" w:eastAsia="楷体_GB2312"/>
          <w:b/>
          <w:sz w:val="32"/>
          <w:szCs w:val="32"/>
          <w:lang w:eastAsia="zh-CN"/>
        </w:rPr>
        <w:t>5、组织指导重金属污染耕地修复和安全利用工作；</w:t>
      </w:r>
    </w:p>
    <w:p>
      <w:pPr>
        <w:widowControl/>
        <w:spacing w:line="600" w:lineRule="exact"/>
        <w:ind w:firstLine="630" w:firstLineChars="196"/>
        <w:jc w:val="left"/>
        <w:rPr>
          <w:rFonts w:hint="eastAsia" w:eastAsia="楷体_GB2312"/>
          <w:b/>
          <w:sz w:val="32"/>
          <w:szCs w:val="32"/>
          <w:lang w:eastAsia="zh-CN"/>
        </w:rPr>
      </w:pPr>
      <w:r>
        <w:rPr>
          <w:rFonts w:hint="eastAsia" w:eastAsia="楷体_GB2312"/>
          <w:b/>
          <w:sz w:val="32"/>
          <w:szCs w:val="32"/>
          <w:lang w:eastAsia="zh-CN"/>
        </w:rPr>
        <w:t>6、负责农产品“三品一标”管理和监测；</w:t>
      </w:r>
    </w:p>
    <w:p>
      <w:pPr>
        <w:widowControl/>
        <w:spacing w:line="600" w:lineRule="exact"/>
        <w:ind w:firstLine="643" w:firstLineChars="200"/>
        <w:jc w:val="left"/>
        <w:rPr>
          <w:rFonts w:hint="eastAsia" w:eastAsia="楷体_GB2312"/>
          <w:b/>
          <w:sz w:val="32"/>
          <w:szCs w:val="32"/>
          <w:lang w:eastAsia="zh-CN"/>
        </w:rPr>
      </w:pPr>
      <w:r>
        <w:rPr>
          <w:rFonts w:hint="eastAsia" w:eastAsia="楷体_GB2312"/>
          <w:b/>
          <w:sz w:val="32"/>
          <w:szCs w:val="32"/>
          <w:lang w:eastAsia="zh-CN"/>
        </w:rPr>
        <w:t>7、参与开展永久基本农田保护。</w:t>
      </w:r>
    </w:p>
    <w:p>
      <w:pPr>
        <w:widowControl/>
        <w:spacing w:line="600" w:lineRule="exact"/>
        <w:ind w:firstLine="630" w:firstLineChars="196"/>
        <w:jc w:val="left"/>
        <w:rPr>
          <w:rFonts w:eastAsia="楷体_GB2312"/>
          <w:b/>
          <w:sz w:val="32"/>
          <w:szCs w:val="32"/>
        </w:rPr>
      </w:pPr>
      <w:r>
        <w:rPr>
          <w:rFonts w:eastAsia="楷体_GB2312"/>
          <w:b/>
          <w:sz w:val="32"/>
          <w:szCs w:val="32"/>
        </w:rPr>
        <w:t>（二）机构设置</w:t>
      </w:r>
    </w:p>
    <w:p>
      <w:pPr>
        <w:widowControl/>
        <w:spacing w:line="600" w:lineRule="exact"/>
        <w:ind w:firstLine="640" w:firstLineChars="200"/>
        <w:rPr>
          <w:rFonts w:hint="eastAsia" w:asciiTheme="minorEastAsia" w:hAnsiTheme="minorEastAsia" w:eastAsiaTheme="minorEastAsia"/>
          <w:bCs/>
          <w:kern w:val="0"/>
          <w:sz w:val="32"/>
          <w:szCs w:val="32"/>
          <w:highlight w:val="none"/>
          <w:lang w:val="en-US" w:eastAsia="zh-CN"/>
        </w:rPr>
      </w:pPr>
      <w:r>
        <w:rPr>
          <w:rFonts w:hint="eastAsia" w:ascii="Times New Roman" w:hAnsi="Times New Roman" w:eastAsia="仿宋_GB2312" w:cs="Times New Roman"/>
          <w:color w:val="auto"/>
          <w:sz w:val="32"/>
          <w:szCs w:val="32"/>
          <w:lang w:eastAsia="zh-CN"/>
        </w:rPr>
        <w:t>大通湖区农业技术推广中心内设机构为：农业技术推广中心业务办公室。</w:t>
      </w:r>
    </w:p>
    <w:p>
      <w:pPr>
        <w:widowControl/>
        <w:spacing w:line="600" w:lineRule="exact"/>
        <w:ind w:firstLine="640" w:firstLineChars="200"/>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rPr>
          <w:rFonts w:hint="eastAsia" w:eastAsia="仿宋_GB2312"/>
          <w:color w:val="auto"/>
          <w:sz w:val="32"/>
          <w:szCs w:val="32"/>
        </w:rPr>
      </w:pPr>
      <w:r>
        <w:rPr>
          <w:rFonts w:hint="eastAsia" w:eastAsia="仿宋_GB2312"/>
          <w:color w:val="auto"/>
          <w:sz w:val="32"/>
          <w:szCs w:val="32"/>
        </w:rPr>
        <w:t>大</w:t>
      </w:r>
      <w:r>
        <w:rPr>
          <w:rFonts w:hint="eastAsia" w:ascii="Times New Roman" w:hAnsi="Times New Roman" w:eastAsia="仿宋_GB2312" w:cs="Times New Roman"/>
          <w:color w:val="auto"/>
          <w:sz w:val="32"/>
          <w:szCs w:val="32"/>
        </w:rPr>
        <w:t>通湖</w:t>
      </w:r>
      <w:r>
        <w:rPr>
          <w:rFonts w:hint="eastAsia" w:eastAsia="仿宋_GB2312"/>
          <w:color w:val="auto"/>
          <w:sz w:val="32"/>
          <w:szCs w:val="32"/>
        </w:rPr>
        <w:t>区农业技术推广中心</w:t>
      </w:r>
      <w:r>
        <w:rPr>
          <w:rFonts w:eastAsia="仿宋_GB2312"/>
          <w:color w:val="auto"/>
          <w:sz w:val="32"/>
          <w:szCs w:val="32"/>
        </w:rPr>
        <w:t>部门只有本级，没有其他预算单位，纳入编制范围的预算单位仅含</w:t>
      </w:r>
      <w:r>
        <w:rPr>
          <w:rFonts w:hint="eastAsia" w:eastAsia="仿宋_GB2312"/>
          <w:color w:val="auto"/>
          <w:sz w:val="32"/>
          <w:szCs w:val="32"/>
        </w:rPr>
        <w:t>大通湖区农业技术推广中心部门本级</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b/>
          <w:sz w:val="32"/>
          <w:szCs w:val="32"/>
          <w:highlight w:val="red"/>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lang w:val="en-US" w:eastAsia="zh-CN"/>
        </w:rPr>
        <w:t>87.10</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lang w:val="en-US" w:eastAsia="zh-CN"/>
        </w:rPr>
        <w:t>87.10</w:t>
      </w:r>
      <w:r>
        <w:rPr>
          <w:rFonts w:eastAsia="仿宋_GB2312"/>
          <w:sz w:val="32"/>
          <w:szCs w:val="32"/>
        </w:rPr>
        <w:t>万元</w:t>
      </w:r>
      <w:r>
        <w:rPr>
          <w:rFonts w:eastAsia="仿宋_GB2312"/>
          <w:sz w:val="32"/>
          <w:szCs w:val="32"/>
          <w:highlight w:val="none"/>
        </w:rPr>
        <w:t>。</w:t>
      </w:r>
      <w:r>
        <w:rPr>
          <w:rFonts w:eastAsia="仿宋_GB2312"/>
          <w:b/>
          <w:sz w:val="32"/>
          <w:szCs w:val="32"/>
          <w:highlight w:val="none"/>
        </w:rPr>
        <w:t>收入较去年减少</w:t>
      </w:r>
      <w:r>
        <w:rPr>
          <w:rFonts w:hint="eastAsia" w:eastAsia="仿宋_GB2312"/>
          <w:b/>
          <w:sz w:val="32"/>
          <w:szCs w:val="32"/>
          <w:highlight w:val="none"/>
          <w:lang w:val="en-US" w:eastAsia="zh-CN"/>
        </w:rPr>
        <w:t>0.17</w:t>
      </w:r>
      <w:r>
        <w:rPr>
          <w:rFonts w:eastAsia="仿宋_GB2312"/>
          <w:b/>
          <w:sz w:val="32"/>
          <w:szCs w:val="32"/>
          <w:highlight w:val="none"/>
        </w:rPr>
        <w:t>万元，主要</w:t>
      </w:r>
      <w:r>
        <w:rPr>
          <w:rFonts w:hint="eastAsia" w:eastAsia="仿宋_GB2312"/>
          <w:b/>
          <w:sz w:val="32"/>
          <w:szCs w:val="32"/>
          <w:highlight w:val="none"/>
          <w:lang w:val="en-US" w:eastAsia="zh-CN"/>
        </w:rPr>
        <w:t>是人员减少以及预算缩减，相应经费略有减少</w:t>
      </w:r>
      <w:r>
        <w:rPr>
          <w:rFonts w:eastAsia="仿宋_GB2312"/>
          <w:b/>
          <w:sz w:val="32"/>
          <w:szCs w:val="32"/>
          <w:highlight w:val="none"/>
        </w:rPr>
        <w:t>。</w:t>
      </w:r>
    </w:p>
    <w:p>
      <w:pPr>
        <w:widowControl/>
        <w:spacing w:line="600" w:lineRule="exact"/>
        <w:ind w:firstLine="630" w:firstLineChars="196"/>
        <w:jc w:val="left"/>
        <w:rPr>
          <w:rFonts w:eastAsia="仿宋_GB2312"/>
          <w:b/>
          <w:sz w:val="32"/>
          <w:szCs w:val="32"/>
          <w:highlight w:val="red"/>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lang w:val="en-US" w:eastAsia="zh-CN"/>
        </w:rPr>
        <w:t>87.10</w:t>
      </w:r>
      <w:r>
        <w:rPr>
          <w:rFonts w:eastAsia="仿宋_GB2312"/>
          <w:sz w:val="32"/>
          <w:szCs w:val="32"/>
        </w:rPr>
        <w:t>万元，其中，一般公共服务</w:t>
      </w:r>
      <w:r>
        <w:rPr>
          <w:rFonts w:hint="eastAsia" w:eastAsia="仿宋_GB2312"/>
          <w:sz w:val="32"/>
          <w:szCs w:val="32"/>
          <w:u w:val="single"/>
          <w:lang w:val="en-US" w:eastAsia="zh-CN"/>
        </w:rPr>
        <w:t>0</w:t>
      </w:r>
      <w:r>
        <w:rPr>
          <w:rFonts w:eastAsia="仿宋_GB2312"/>
          <w:sz w:val="32"/>
          <w:szCs w:val="32"/>
        </w:rPr>
        <w:t>万元，</w:t>
      </w:r>
      <w:r>
        <w:rPr>
          <w:rFonts w:hint="eastAsia" w:eastAsia="仿宋_GB2312"/>
          <w:sz w:val="32"/>
          <w:szCs w:val="32"/>
          <w:lang w:val="en-US" w:eastAsia="zh-CN"/>
        </w:rPr>
        <w:t>社会保障和就业</w:t>
      </w:r>
      <w:r>
        <w:rPr>
          <w:rFonts w:hint="eastAsia" w:eastAsia="仿宋_GB2312"/>
          <w:sz w:val="32"/>
          <w:szCs w:val="32"/>
          <w:u w:val="single"/>
          <w:lang w:val="en-US" w:eastAsia="zh-CN"/>
        </w:rPr>
        <w:t>10.50</w:t>
      </w:r>
      <w:r>
        <w:rPr>
          <w:rFonts w:eastAsia="仿宋_GB2312"/>
          <w:sz w:val="32"/>
          <w:szCs w:val="32"/>
        </w:rPr>
        <w:t>万元，</w:t>
      </w:r>
      <w:r>
        <w:rPr>
          <w:rFonts w:hint="eastAsia" w:eastAsia="仿宋_GB2312"/>
          <w:sz w:val="32"/>
          <w:szCs w:val="32"/>
          <w:lang w:val="en-US" w:eastAsia="zh-CN"/>
        </w:rPr>
        <w:t>医疗健康</w:t>
      </w:r>
      <w:r>
        <w:rPr>
          <w:rFonts w:hint="eastAsia" w:eastAsia="仿宋_GB2312"/>
          <w:sz w:val="32"/>
          <w:szCs w:val="32"/>
          <w:u w:val="single"/>
          <w:lang w:val="en-US" w:eastAsia="zh-CN"/>
        </w:rPr>
        <w:t>5.72</w:t>
      </w:r>
      <w:r>
        <w:rPr>
          <w:rFonts w:eastAsia="仿宋_GB2312"/>
          <w:sz w:val="32"/>
          <w:szCs w:val="32"/>
        </w:rPr>
        <w:t>万元，</w:t>
      </w:r>
      <w:r>
        <w:rPr>
          <w:rFonts w:hint="eastAsia" w:eastAsia="仿宋_GB2312"/>
          <w:sz w:val="32"/>
          <w:szCs w:val="32"/>
          <w:lang w:val="en-US" w:eastAsia="zh-CN"/>
        </w:rPr>
        <w:t>农林水</w:t>
      </w:r>
      <w:r>
        <w:rPr>
          <w:rFonts w:hint="eastAsia" w:eastAsia="仿宋_GB2312"/>
          <w:sz w:val="32"/>
          <w:szCs w:val="32"/>
          <w:u w:val="single"/>
          <w:lang w:val="en-US" w:eastAsia="zh-CN"/>
        </w:rPr>
        <w:t>60.24</w:t>
      </w:r>
      <w:r>
        <w:rPr>
          <w:rFonts w:eastAsia="仿宋_GB2312"/>
          <w:sz w:val="32"/>
          <w:szCs w:val="32"/>
        </w:rPr>
        <w:t>万元，</w:t>
      </w:r>
      <w:r>
        <w:rPr>
          <w:rFonts w:hint="eastAsia" w:eastAsia="仿宋_GB2312"/>
          <w:sz w:val="32"/>
          <w:szCs w:val="32"/>
          <w:lang w:val="en-US" w:eastAsia="zh-CN"/>
        </w:rPr>
        <w:t>自然资源海洋气象等5.7万元，住房保障4.94万元</w:t>
      </w:r>
      <w:r>
        <w:rPr>
          <w:rFonts w:eastAsia="仿宋_GB2312"/>
          <w:sz w:val="32"/>
          <w:szCs w:val="32"/>
        </w:rPr>
        <w:t>。</w:t>
      </w:r>
      <w:r>
        <w:rPr>
          <w:rFonts w:eastAsia="仿宋_GB2312"/>
          <w:b/>
          <w:sz w:val="32"/>
          <w:szCs w:val="32"/>
          <w:highlight w:val="none"/>
        </w:rPr>
        <w:t>支出较去年减少</w:t>
      </w:r>
      <w:r>
        <w:rPr>
          <w:rFonts w:hint="eastAsia" w:eastAsia="仿宋_GB2312"/>
          <w:b/>
          <w:sz w:val="32"/>
          <w:szCs w:val="32"/>
          <w:highlight w:val="none"/>
          <w:lang w:val="en-US" w:eastAsia="zh-CN"/>
        </w:rPr>
        <w:t>0.17</w:t>
      </w:r>
      <w:r>
        <w:rPr>
          <w:rFonts w:eastAsia="仿宋_GB2312"/>
          <w:b/>
          <w:sz w:val="32"/>
          <w:szCs w:val="32"/>
          <w:highlight w:val="none"/>
        </w:rPr>
        <w:t>万元，主要</w:t>
      </w:r>
      <w:r>
        <w:rPr>
          <w:rFonts w:hint="eastAsia" w:eastAsia="仿宋_GB2312"/>
          <w:b/>
          <w:sz w:val="32"/>
          <w:szCs w:val="32"/>
          <w:highlight w:val="none"/>
        </w:rPr>
        <w:t>原因</w:t>
      </w:r>
      <w:r>
        <w:rPr>
          <w:rFonts w:eastAsia="仿宋_GB2312"/>
          <w:b/>
          <w:sz w:val="32"/>
          <w:szCs w:val="32"/>
          <w:highlight w:val="none"/>
        </w:rPr>
        <w:t>是</w:t>
      </w:r>
      <w:r>
        <w:rPr>
          <w:rFonts w:hint="eastAsia" w:eastAsia="仿宋_GB2312"/>
          <w:b/>
          <w:sz w:val="32"/>
          <w:szCs w:val="32"/>
          <w:highlight w:val="none"/>
          <w:lang w:val="en-US" w:eastAsia="zh-CN"/>
        </w:rPr>
        <w:t>人员减少以及预算缩减，相应经费略有减少</w:t>
      </w:r>
      <w:r>
        <w:rPr>
          <w:rFonts w:eastAsia="仿宋_GB2312"/>
          <w:b/>
          <w:sz w:val="32"/>
          <w:szCs w:val="32"/>
          <w:highlight w:val="none"/>
        </w:rPr>
        <w:t>。</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黑体"/>
          <w:sz w:val="32"/>
          <w:szCs w:val="32"/>
          <w:highlight w:val="none"/>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u w:val="single"/>
          <w:lang w:val="en-US" w:eastAsia="zh-CN"/>
        </w:rPr>
        <w:t>87.10</w:t>
      </w:r>
      <w:r>
        <w:rPr>
          <w:rFonts w:eastAsia="仿宋_GB2312"/>
          <w:sz w:val="32"/>
          <w:szCs w:val="32"/>
        </w:rPr>
        <w:t>万元，</w:t>
      </w:r>
      <w:r>
        <w:rPr>
          <w:rFonts w:eastAsia="仿宋_GB2312"/>
          <w:sz w:val="32"/>
          <w:szCs w:val="32"/>
          <w:highlight w:val="none"/>
        </w:rPr>
        <w:t>其中，一般公共服务支出</w:t>
      </w:r>
      <w:r>
        <w:rPr>
          <w:rFonts w:hint="eastAsia" w:eastAsia="仿宋_GB2312"/>
          <w:sz w:val="32"/>
          <w:szCs w:val="32"/>
          <w:highlight w:val="none"/>
          <w:lang w:val="en-US" w:eastAsia="zh-CN"/>
        </w:rPr>
        <w:t>0</w:t>
      </w:r>
      <w:r>
        <w:rPr>
          <w:rFonts w:eastAsia="仿宋_GB2312"/>
          <w:sz w:val="32"/>
          <w:szCs w:val="32"/>
          <w:highlight w:val="none"/>
        </w:rPr>
        <w:t>万元，占</w:t>
      </w:r>
      <w:r>
        <w:rPr>
          <w:rFonts w:hint="eastAsia" w:eastAsia="仿宋_GB2312"/>
          <w:sz w:val="32"/>
          <w:szCs w:val="32"/>
          <w:highlight w:val="none"/>
          <w:lang w:val="en-US" w:eastAsia="zh-CN"/>
        </w:rPr>
        <w:t>0</w:t>
      </w:r>
      <w:r>
        <w:rPr>
          <w:rFonts w:eastAsia="仿宋_GB2312"/>
          <w:sz w:val="32"/>
          <w:szCs w:val="32"/>
          <w:highlight w:val="none"/>
        </w:rPr>
        <w:t xml:space="preserve"> %；</w:t>
      </w:r>
      <w:r>
        <w:rPr>
          <w:rFonts w:hint="eastAsia" w:eastAsia="仿宋_GB2312"/>
          <w:sz w:val="32"/>
          <w:szCs w:val="32"/>
          <w:highlight w:val="none"/>
          <w:lang w:val="en-US" w:eastAsia="zh-CN"/>
        </w:rPr>
        <w:t>社会保障和就业支出</w:t>
      </w:r>
      <w:r>
        <w:rPr>
          <w:rFonts w:eastAsia="仿宋_GB2312"/>
          <w:sz w:val="32"/>
          <w:szCs w:val="32"/>
          <w:highlight w:val="none"/>
        </w:rPr>
        <w:t>支出</w:t>
      </w:r>
      <w:r>
        <w:rPr>
          <w:rFonts w:hint="eastAsia" w:eastAsia="仿宋_GB2312"/>
          <w:sz w:val="32"/>
          <w:szCs w:val="32"/>
          <w:highlight w:val="none"/>
          <w:lang w:val="en-US" w:eastAsia="zh-CN"/>
        </w:rPr>
        <w:t>10.50</w:t>
      </w:r>
      <w:r>
        <w:rPr>
          <w:rFonts w:eastAsia="仿宋_GB2312"/>
          <w:sz w:val="32"/>
          <w:szCs w:val="32"/>
          <w:highlight w:val="none"/>
        </w:rPr>
        <w:t>万元，占</w:t>
      </w:r>
      <w:r>
        <w:rPr>
          <w:rFonts w:hint="eastAsia" w:eastAsia="仿宋_GB2312"/>
          <w:sz w:val="32"/>
          <w:szCs w:val="32"/>
          <w:highlight w:val="none"/>
          <w:lang w:val="en-US" w:eastAsia="zh-CN"/>
        </w:rPr>
        <w:t>12.06</w:t>
      </w:r>
      <w:r>
        <w:rPr>
          <w:rFonts w:eastAsia="仿宋_GB2312"/>
          <w:sz w:val="32"/>
          <w:szCs w:val="32"/>
          <w:highlight w:val="none"/>
        </w:rPr>
        <w:t>%；</w:t>
      </w:r>
      <w:r>
        <w:rPr>
          <w:rFonts w:hint="eastAsia" w:eastAsia="仿宋_GB2312"/>
          <w:sz w:val="32"/>
          <w:szCs w:val="32"/>
          <w:highlight w:val="none"/>
          <w:lang w:val="en-US" w:eastAsia="zh-CN"/>
        </w:rPr>
        <w:t>医疗健康</w:t>
      </w:r>
      <w:r>
        <w:rPr>
          <w:rFonts w:hint="eastAsia" w:eastAsia="仿宋_GB2312"/>
          <w:sz w:val="32"/>
          <w:szCs w:val="32"/>
          <w:highlight w:val="none"/>
          <w:u w:val="single"/>
          <w:lang w:val="en-US" w:eastAsia="zh-CN"/>
        </w:rPr>
        <w:t>5.72</w:t>
      </w:r>
      <w:r>
        <w:rPr>
          <w:rFonts w:eastAsia="仿宋_GB2312"/>
          <w:sz w:val="32"/>
          <w:szCs w:val="32"/>
          <w:highlight w:val="none"/>
        </w:rPr>
        <w:t>万元</w:t>
      </w:r>
      <w:r>
        <w:rPr>
          <w:rFonts w:hint="eastAsia" w:eastAsia="仿宋_GB2312"/>
          <w:sz w:val="32"/>
          <w:szCs w:val="32"/>
          <w:highlight w:val="none"/>
          <w:lang w:eastAsia="zh-CN"/>
        </w:rPr>
        <w:t>，</w:t>
      </w:r>
      <w:r>
        <w:rPr>
          <w:rFonts w:hint="eastAsia" w:eastAsia="仿宋_GB2312"/>
          <w:sz w:val="32"/>
          <w:szCs w:val="32"/>
          <w:highlight w:val="none"/>
          <w:lang w:val="en-US" w:eastAsia="zh-CN"/>
        </w:rPr>
        <w:t>占6.57%；农林水</w:t>
      </w:r>
      <w:r>
        <w:rPr>
          <w:rFonts w:hint="eastAsia" w:eastAsia="仿宋_GB2312"/>
          <w:sz w:val="32"/>
          <w:szCs w:val="32"/>
          <w:highlight w:val="none"/>
          <w:u w:val="single"/>
          <w:lang w:val="en-US" w:eastAsia="zh-CN"/>
        </w:rPr>
        <w:t>60.24</w:t>
      </w:r>
      <w:r>
        <w:rPr>
          <w:rFonts w:eastAsia="仿宋_GB2312"/>
          <w:sz w:val="32"/>
          <w:szCs w:val="32"/>
          <w:highlight w:val="none"/>
        </w:rPr>
        <w:t>万元，</w:t>
      </w:r>
      <w:r>
        <w:rPr>
          <w:rFonts w:hint="eastAsia" w:eastAsia="仿宋_GB2312"/>
          <w:sz w:val="32"/>
          <w:szCs w:val="32"/>
          <w:highlight w:val="none"/>
          <w:lang w:val="en-US" w:eastAsia="zh-CN"/>
        </w:rPr>
        <w:t>占69.16%；自然资源海洋气象等5.7万元，占6.54%；住房保障4.94万元，占5.67%。</w:t>
      </w:r>
      <w:r>
        <w:rPr>
          <w:rFonts w:eastAsia="仿宋_GB2312"/>
          <w:sz w:val="32"/>
          <w:szCs w:val="32"/>
          <w:highlight w:val="none"/>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lang w:val="en-US" w:eastAsia="zh-CN"/>
        </w:rPr>
        <w:t>77.35</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highlight w:val="red"/>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lang w:val="en-US" w:eastAsia="zh-CN"/>
        </w:rPr>
        <w:t>9.75</w:t>
      </w:r>
      <w:r>
        <w:rPr>
          <w:rFonts w:eastAsia="仿宋_GB2312"/>
          <w:sz w:val="32"/>
          <w:szCs w:val="32"/>
        </w:rPr>
        <w:t>万元，主要是部门为完成特定行政工作任务或事业发展目标而发生的支出，包括有关事业发展专项、专项业务费、基本建设支出等，</w:t>
      </w:r>
      <w:r>
        <w:rPr>
          <w:rFonts w:eastAsia="仿宋_GB2312"/>
          <w:sz w:val="32"/>
          <w:szCs w:val="32"/>
          <w:highlight w:val="none"/>
        </w:rPr>
        <w:t>其中：</w:t>
      </w:r>
      <w:r>
        <w:rPr>
          <w:rFonts w:hint="eastAsia" w:eastAsia="仿宋_GB2312"/>
          <w:sz w:val="32"/>
          <w:szCs w:val="32"/>
          <w:highlight w:val="none"/>
          <w:lang w:val="en-US" w:eastAsia="zh-CN"/>
        </w:rPr>
        <w:t>农林水</w:t>
      </w:r>
      <w:r>
        <w:rPr>
          <w:rFonts w:eastAsia="仿宋_GB2312"/>
          <w:sz w:val="32"/>
          <w:szCs w:val="32"/>
          <w:highlight w:val="none"/>
        </w:rPr>
        <w:t>支出</w:t>
      </w:r>
      <w:r>
        <w:rPr>
          <w:rFonts w:hint="eastAsia" w:eastAsia="仿宋_GB2312"/>
          <w:sz w:val="32"/>
          <w:szCs w:val="32"/>
          <w:highlight w:val="none"/>
          <w:lang w:val="en-US" w:eastAsia="zh-CN"/>
        </w:rPr>
        <w:t>4.05</w:t>
      </w:r>
      <w:r>
        <w:rPr>
          <w:rFonts w:eastAsia="仿宋_GB2312"/>
          <w:sz w:val="32"/>
          <w:szCs w:val="32"/>
          <w:highlight w:val="none"/>
        </w:rPr>
        <w:t>万元，主要用于</w:t>
      </w:r>
      <w:r>
        <w:rPr>
          <w:rFonts w:hint="eastAsia" w:eastAsia="仿宋_GB2312"/>
          <w:sz w:val="32"/>
          <w:szCs w:val="32"/>
          <w:highlight w:val="none"/>
          <w:lang w:val="en-US" w:eastAsia="zh-CN"/>
        </w:rPr>
        <w:t>科技转化与推广服务</w:t>
      </w:r>
      <w:r>
        <w:rPr>
          <w:rFonts w:eastAsia="仿宋_GB2312"/>
          <w:sz w:val="32"/>
          <w:szCs w:val="32"/>
          <w:highlight w:val="none"/>
        </w:rPr>
        <w:t>等方面；</w:t>
      </w:r>
      <w:r>
        <w:rPr>
          <w:rFonts w:hint="eastAsia" w:eastAsia="仿宋_GB2312"/>
          <w:sz w:val="32"/>
          <w:szCs w:val="32"/>
          <w:highlight w:val="none"/>
          <w:lang w:val="en-US" w:eastAsia="zh-CN"/>
        </w:rPr>
        <w:t>自然资源海洋气象等</w:t>
      </w:r>
      <w:r>
        <w:rPr>
          <w:rFonts w:eastAsia="仿宋_GB2312"/>
          <w:sz w:val="32"/>
          <w:szCs w:val="32"/>
          <w:highlight w:val="none"/>
        </w:rPr>
        <w:t>支出</w:t>
      </w:r>
      <w:r>
        <w:rPr>
          <w:rFonts w:hint="eastAsia" w:eastAsia="仿宋_GB2312"/>
          <w:sz w:val="32"/>
          <w:szCs w:val="32"/>
          <w:highlight w:val="none"/>
          <w:lang w:val="en-US" w:eastAsia="zh-CN"/>
        </w:rPr>
        <w:t>5.7</w:t>
      </w:r>
      <w:r>
        <w:rPr>
          <w:rFonts w:eastAsia="仿宋_GB2312"/>
          <w:sz w:val="32"/>
          <w:szCs w:val="32"/>
          <w:highlight w:val="none"/>
        </w:rPr>
        <w:t>万元，主要用于</w:t>
      </w:r>
      <w:r>
        <w:rPr>
          <w:rFonts w:hint="eastAsia" w:eastAsia="仿宋_GB2312"/>
          <w:sz w:val="32"/>
          <w:szCs w:val="32"/>
          <w:highlight w:val="none"/>
          <w:lang w:val="en-US" w:eastAsia="zh-CN"/>
        </w:rPr>
        <w:t>气象预报预测</w:t>
      </w:r>
      <w:r>
        <w:rPr>
          <w:rFonts w:eastAsia="仿宋_GB2312"/>
          <w:sz w:val="32"/>
          <w:szCs w:val="32"/>
          <w:highlight w:val="none"/>
        </w:rPr>
        <w:t>等方面。</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eastAsia="黑体"/>
          <w:color w:val="auto"/>
          <w:sz w:val="32"/>
          <w:szCs w:val="32"/>
        </w:rPr>
      </w:pPr>
      <w:r>
        <w:rPr>
          <w:rFonts w:eastAsia="仿宋_GB2312"/>
          <w:b/>
          <w:color w:val="auto"/>
          <w:sz w:val="32"/>
          <w:szCs w:val="32"/>
        </w:rPr>
        <w:t>本部门无政府性基金安排的支出</w:t>
      </w:r>
    </w:p>
    <w:p>
      <w:pPr>
        <w:widowControl/>
        <w:spacing w:line="600" w:lineRule="exact"/>
        <w:ind w:firstLine="660"/>
        <w:jc w:val="left"/>
        <w:rPr>
          <w:rFonts w:eastAsia="黑体"/>
          <w:sz w:val="32"/>
          <w:szCs w:val="32"/>
        </w:rPr>
      </w:pPr>
      <w:r>
        <w:rPr>
          <w:rFonts w:hint="eastAsia" w:eastAsia="黑体"/>
          <w:sz w:val="32"/>
          <w:szCs w:val="32"/>
        </w:rPr>
        <w:t>六、其他重要事项的情况说明</w:t>
      </w:r>
    </w:p>
    <w:p>
      <w:pPr>
        <w:widowControl/>
        <w:spacing w:line="600" w:lineRule="exact"/>
        <w:ind w:firstLine="660"/>
        <w:jc w:val="left"/>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w:t>
      </w:r>
      <w:bookmarkStart w:id="0" w:name="_GoBack"/>
      <w:bookmarkEnd w:id="0"/>
      <w:r>
        <w:rPr>
          <w:rFonts w:eastAsia="仿宋_GB2312"/>
          <w:sz w:val="32"/>
          <w:szCs w:val="32"/>
        </w:rPr>
        <w:t>机关本级行政事业单位的机关运行经费</w:t>
      </w:r>
      <w:r>
        <w:rPr>
          <w:rFonts w:hint="eastAsia" w:eastAsia="仿宋_GB2312"/>
          <w:sz w:val="32"/>
          <w:szCs w:val="32"/>
          <w:lang w:val="en-US" w:eastAsia="zh-CN"/>
        </w:rPr>
        <w:t>8</w:t>
      </w:r>
      <w:r>
        <w:rPr>
          <w:rFonts w:eastAsia="仿宋_GB2312"/>
          <w:sz w:val="32"/>
          <w:szCs w:val="32"/>
        </w:rPr>
        <w:t>万元，</w:t>
      </w:r>
      <w:r>
        <w:rPr>
          <w:rFonts w:eastAsia="仿宋_GB2312"/>
          <w:sz w:val="32"/>
          <w:szCs w:val="32"/>
          <w:highlight w:val="none"/>
        </w:rPr>
        <w:t>比上年预算减少</w:t>
      </w:r>
      <w:r>
        <w:rPr>
          <w:rFonts w:hint="eastAsia" w:eastAsia="仿宋_GB2312"/>
          <w:sz w:val="32"/>
          <w:szCs w:val="32"/>
          <w:highlight w:val="none"/>
          <w:lang w:val="en-US" w:eastAsia="zh-CN"/>
        </w:rPr>
        <w:t>2.2</w:t>
      </w:r>
      <w:r>
        <w:rPr>
          <w:rFonts w:eastAsia="仿宋_GB2312"/>
          <w:sz w:val="32"/>
          <w:szCs w:val="32"/>
          <w:highlight w:val="none"/>
        </w:rPr>
        <w:t>万元，下降</w:t>
      </w:r>
      <w:r>
        <w:rPr>
          <w:rFonts w:hint="eastAsia" w:eastAsia="仿宋_GB2312"/>
          <w:sz w:val="32"/>
          <w:szCs w:val="32"/>
          <w:highlight w:val="none"/>
          <w:lang w:val="en-US" w:eastAsia="zh-CN"/>
        </w:rPr>
        <w:t>21.57</w:t>
      </w:r>
      <w:r>
        <w:rPr>
          <w:rFonts w:eastAsia="仿宋_GB2312"/>
          <w:sz w:val="32"/>
          <w:szCs w:val="32"/>
          <w:highlight w:val="none"/>
        </w:rPr>
        <w:t>%，主要是</w:t>
      </w:r>
      <w:r>
        <w:rPr>
          <w:rFonts w:hint="eastAsia" w:eastAsia="仿宋_GB2312"/>
          <w:sz w:val="32"/>
          <w:szCs w:val="32"/>
          <w:highlight w:val="none"/>
          <w:lang w:val="en-US" w:eastAsia="zh-CN"/>
        </w:rPr>
        <w:t>预算缩减，相应经费减少</w:t>
      </w:r>
      <w:r>
        <w:rPr>
          <w:rFonts w:eastAsia="仿宋_GB2312"/>
          <w:sz w:val="32"/>
          <w:szCs w:val="32"/>
          <w:highlight w:val="none"/>
        </w:rPr>
        <w:t>。</w:t>
      </w:r>
    </w:p>
    <w:p>
      <w:pPr>
        <w:widowControl/>
        <w:spacing w:line="600" w:lineRule="exact"/>
        <w:ind w:firstLine="660"/>
        <w:rPr>
          <w:rFonts w:eastAsia="仿宋_GB2312"/>
          <w:sz w:val="32"/>
          <w:szCs w:val="32"/>
          <w:highlight w:val="none"/>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hint="eastAsia" w:eastAsia="仿宋_GB2312"/>
          <w:sz w:val="32"/>
          <w:szCs w:val="32"/>
          <w:u w:val="single"/>
          <w:lang w:val="en-US" w:eastAsia="zh-CN"/>
        </w:rPr>
        <w:t>4.5</w:t>
      </w:r>
      <w:r>
        <w:rPr>
          <w:rFonts w:eastAsia="仿宋_GB2312"/>
          <w:sz w:val="32"/>
          <w:szCs w:val="32"/>
        </w:rPr>
        <w:t>万元，其中，公务接待费</w:t>
      </w:r>
      <w:r>
        <w:rPr>
          <w:rFonts w:hint="eastAsia" w:eastAsia="仿宋_GB2312"/>
          <w:sz w:val="32"/>
          <w:szCs w:val="32"/>
          <w:u w:val="single"/>
          <w:lang w:val="en-US" w:eastAsia="zh-CN"/>
        </w:rPr>
        <w:t>4.5</w:t>
      </w:r>
      <w:r>
        <w:rPr>
          <w:rFonts w:eastAsia="仿宋_GB2312"/>
          <w:sz w:val="32"/>
          <w:szCs w:val="32"/>
        </w:rPr>
        <w:t>万元，公务用车购置及运行费</w:t>
      </w:r>
      <w:r>
        <w:rPr>
          <w:rFonts w:hint="eastAsia" w:eastAsia="仿宋_GB2312"/>
          <w:sz w:val="32"/>
          <w:szCs w:val="32"/>
          <w:u w:val="single"/>
          <w:lang w:val="en-US" w:eastAsia="zh-CN"/>
        </w:rPr>
        <w:t>0</w:t>
      </w:r>
      <w:r>
        <w:rPr>
          <w:rFonts w:eastAsia="仿宋_GB2312"/>
          <w:sz w:val="32"/>
          <w:szCs w:val="32"/>
        </w:rPr>
        <w:t>万元（其中，公务用车购置费</w:t>
      </w:r>
      <w:r>
        <w:rPr>
          <w:rFonts w:hint="eastAsia" w:eastAsia="仿宋_GB2312"/>
          <w:sz w:val="32"/>
          <w:szCs w:val="32"/>
          <w:lang w:val="en-US" w:eastAsia="zh-CN"/>
        </w:rPr>
        <w:t>0</w:t>
      </w:r>
      <w:r>
        <w:rPr>
          <w:rFonts w:eastAsia="仿宋_GB2312"/>
          <w:sz w:val="32"/>
          <w:szCs w:val="32"/>
        </w:rPr>
        <w:t>万元，公务用车运行费</w:t>
      </w:r>
      <w:r>
        <w:rPr>
          <w:rFonts w:hint="eastAsia" w:eastAsia="仿宋_GB2312"/>
          <w:sz w:val="32"/>
          <w:szCs w:val="32"/>
          <w:lang w:val="en-US" w:eastAsia="zh-CN"/>
        </w:rPr>
        <w:t>0</w:t>
      </w:r>
      <w:r>
        <w:rPr>
          <w:rFonts w:eastAsia="仿宋_GB2312"/>
          <w:sz w:val="32"/>
          <w:szCs w:val="32"/>
        </w:rPr>
        <w:t>万元），因公出国（境）费</w:t>
      </w:r>
      <w:r>
        <w:rPr>
          <w:rFonts w:hint="eastAsia" w:eastAsia="仿宋_GB2312"/>
          <w:sz w:val="32"/>
          <w:szCs w:val="32"/>
          <w:u w:val="single"/>
          <w:lang w:val="en-US" w:eastAsia="zh-CN"/>
        </w:rPr>
        <w:t>0</w:t>
      </w:r>
      <w:r>
        <w:rPr>
          <w:rFonts w:eastAsia="仿宋_GB2312"/>
          <w:sz w:val="32"/>
          <w:szCs w:val="32"/>
        </w:rPr>
        <w:t>万元。</w:t>
      </w:r>
      <w:r>
        <w:rPr>
          <w:rFonts w:hint="eastAsia" w:eastAsia="仿宋_GB2312"/>
          <w:sz w:val="32"/>
          <w:szCs w:val="32"/>
        </w:rPr>
        <w:t>2022</w:t>
      </w:r>
      <w:r>
        <w:rPr>
          <w:rFonts w:eastAsia="仿宋_GB2312"/>
          <w:sz w:val="32"/>
          <w:szCs w:val="32"/>
        </w:rPr>
        <w:t>年“三公”经费预算较</w:t>
      </w:r>
      <w:r>
        <w:rPr>
          <w:rFonts w:hint="eastAsia" w:eastAsia="仿宋_GB2312"/>
          <w:sz w:val="32"/>
          <w:szCs w:val="32"/>
        </w:rPr>
        <w:t>2021</w:t>
      </w:r>
      <w:r>
        <w:rPr>
          <w:rFonts w:eastAsia="仿宋_GB2312"/>
          <w:sz w:val="32"/>
          <w:szCs w:val="32"/>
        </w:rPr>
        <w:t>年持平，</w:t>
      </w:r>
      <w:r>
        <w:rPr>
          <w:rFonts w:eastAsia="仿宋_GB2312"/>
          <w:sz w:val="32"/>
          <w:szCs w:val="32"/>
          <w:highlight w:val="none"/>
        </w:rPr>
        <w:t>主要是</w:t>
      </w:r>
      <w:r>
        <w:rPr>
          <w:rFonts w:hint="eastAsia" w:eastAsia="仿宋_GB2312"/>
          <w:sz w:val="32"/>
          <w:szCs w:val="32"/>
          <w:highlight w:val="none"/>
          <w:lang w:val="en-US" w:eastAsia="zh-CN"/>
        </w:rPr>
        <w:t>满足日常公务接待以及公务出行需求</w:t>
      </w:r>
      <w:r>
        <w:rPr>
          <w:rFonts w:eastAsia="仿宋_GB2312"/>
          <w:sz w:val="32"/>
          <w:szCs w:val="32"/>
          <w:highlight w:val="none"/>
        </w:rPr>
        <w:t>。</w:t>
      </w:r>
    </w:p>
    <w:p>
      <w:pPr>
        <w:widowControl/>
        <w:spacing w:line="600" w:lineRule="exact"/>
        <w:ind w:firstLine="660"/>
        <w:rPr>
          <w:rFonts w:eastAsia="仿宋_GB2312"/>
          <w:kern w:val="0"/>
          <w:sz w:val="32"/>
          <w:szCs w:val="32"/>
          <w:highlight w:val="none"/>
        </w:rPr>
      </w:pPr>
      <w:r>
        <w:rPr>
          <w:rFonts w:eastAsia="楷体_GB2312"/>
          <w:b/>
          <w:sz w:val="32"/>
          <w:szCs w:val="32"/>
        </w:rPr>
        <w:t>（三）一般性支出情况：</w:t>
      </w:r>
      <w:r>
        <w:rPr>
          <w:rFonts w:hint="eastAsia" w:eastAsia="仿宋_GB2312"/>
          <w:kern w:val="0"/>
          <w:sz w:val="32"/>
          <w:szCs w:val="32"/>
          <w:highlight w:val="none"/>
        </w:rPr>
        <w:t>2022</w:t>
      </w:r>
      <w:r>
        <w:rPr>
          <w:rFonts w:eastAsia="仿宋_GB2312"/>
          <w:kern w:val="0"/>
          <w:sz w:val="32"/>
          <w:szCs w:val="32"/>
          <w:highlight w:val="none"/>
        </w:rPr>
        <w:t>年本部门会议费预算</w:t>
      </w:r>
      <w:r>
        <w:rPr>
          <w:rFonts w:hint="eastAsia" w:eastAsia="仿宋_GB2312"/>
          <w:kern w:val="0"/>
          <w:sz w:val="32"/>
          <w:szCs w:val="32"/>
          <w:highlight w:val="none"/>
          <w:lang w:val="en-US" w:eastAsia="zh-CN"/>
        </w:rPr>
        <w:t>0</w:t>
      </w:r>
      <w:r>
        <w:rPr>
          <w:rFonts w:eastAsia="仿宋_GB2312"/>
          <w:kern w:val="0"/>
          <w:sz w:val="32"/>
          <w:szCs w:val="32"/>
          <w:highlight w:val="none"/>
        </w:rPr>
        <w:t>万元，拟</w:t>
      </w:r>
      <w:r>
        <w:rPr>
          <w:rFonts w:hint="eastAsia" w:eastAsia="仿宋_GB2312"/>
          <w:kern w:val="0"/>
          <w:sz w:val="32"/>
          <w:szCs w:val="32"/>
          <w:highlight w:val="none"/>
          <w:lang w:val="en-US" w:eastAsia="zh-CN"/>
        </w:rPr>
        <w:t>召开0次</w:t>
      </w:r>
      <w:r>
        <w:rPr>
          <w:rFonts w:eastAsia="仿宋_GB2312"/>
          <w:kern w:val="0"/>
          <w:sz w:val="32"/>
          <w:szCs w:val="32"/>
          <w:highlight w:val="none"/>
        </w:rPr>
        <w:t>会议；培训费预算</w:t>
      </w:r>
      <w:r>
        <w:rPr>
          <w:rFonts w:hint="eastAsia" w:eastAsia="仿宋_GB2312"/>
          <w:kern w:val="0"/>
          <w:sz w:val="32"/>
          <w:szCs w:val="32"/>
          <w:highlight w:val="none"/>
          <w:lang w:val="en-US" w:eastAsia="zh-CN"/>
        </w:rPr>
        <w:t>0</w:t>
      </w:r>
      <w:r>
        <w:rPr>
          <w:rFonts w:eastAsia="仿宋_GB2312"/>
          <w:kern w:val="0"/>
          <w:sz w:val="32"/>
          <w:szCs w:val="32"/>
          <w:highlight w:val="none"/>
        </w:rPr>
        <w:t>万元，拟开展</w:t>
      </w:r>
      <w:r>
        <w:rPr>
          <w:rFonts w:hint="eastAsia" w:eastAsia="仿宋_GB2312"/>
          <w:kern w:val="0"/>
          <w:sz w:val="32"/>
          <w:szCs w:val="32"/>
          <w:highlight w:val="none"/>
          <w:lang w:val="en-US" w:eastAsia="zh-CN"/>
        </w:rPr>
        <w:t>0次</w:t>
      </w:r>
      <w:r>
        <w:rPr>
          <w:rFonts w:eastAsia="仿宋_GB2312"/>
          <w:kern w:val="0"/>
          <w:sz w:val="32"/>
          <w:szCs w:val="32"/>
          <w:highlight w:val="none"/>
        </w:rPr>
        <w:t>培训；</w:t>
      </w:r>
      <w:r>
        <w:rPr>
          <w:rFonts w:hint="eastAsia" w:eastAsia="仿宋_GB2312"/>
          <w:kern w:val="0"/>
          <w:sz w:val="32"/>
          <w:szCs w:val="32"/>
          <w:lang w:val="en-US" w:eastAsia="zh-CN"/>
        </w:rPr>
        <w:t>未</w:t>
      </w:r>
      <w:r>
        <w:rPr>
          <w:rFonts w:eastAsia="仿宋_GB2312"/>
          <w:kern w:val="0"/>
          <w:sz w:val="32"/>
          <w:szCs w:val="32"/>
        </w:rPr>
        <w:t>举办节庆、晚会、论坛、赛事活动</w:t>
      </w:r>
      <w:r>
        <w:rPr>
          <w:rFonts w:hint="eastAsia" w:eastAsia="仿宋_GB2312"/>
          <w:kern w:val="0"/>
          <w:sz w:val="32"/>
          <w:szCs w:val="32"/>
          <w:lang w:eastAsia="zh-CN"/>
        </w:rPr>
        <w:t>，</w:t>
      </w:r>
      <w:r>
        <w:rPr>
          <w:rFonts w:eastAsia="仿宋_GB2312"/>
          <w:kern w:val="0"/>
          <w:sz w:val="32"/>
          <w:szCs w:val="32"/>
          <w:highlight w:val="none"/>
        </w:rPr>
        <w:t>经费预算</w:t>
      </w:r>
      <w:r>
        <w:rPr>
          <w:rFonts w:hint="eastAsia" w:eastAsia="仿宋_GB2312"/>
          <w:kern w:val="0"/>
          <w:sz w:val="32"/>
          <w:szCs w:val="32"/>
          <w:highlight w:val="none"/>
          <w:lang w:val="en-US" w:eastAsia="zh-CN"/>
        </w:rPr>
        <w:t>0</w:t>
      </w:r>
      <w:r>
        <w:rPr>
          <w:rFonts w:eastAsia="仿宋_GB2312"/>
          <w:kern w:val="0"/>
          <w:sz w:val="32"/>
          <w:szCs w:val="32"/>
          <w:highlight w:val="none"/>
        </w:rPr>
        <w:t>万元。</w:t>
      </w:r>
    </w:p>
    <w:p>
      <w:pPr>
        <w:widowControl/>
        <w:spacing w:line="600" w:lineRule="exact"/>
        <w:ind w:firstLine="660"/>
        <w:rPr>
          <w:rFonts w:eastAsia="仿宋_GB2312"/>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hint="eastAsia" w:eastAsia="仿宋_GB2312"/>
          <w:sz w:val="32"/>
          <w:szCs w:val="32"/>
          <w:u w:val="single"/>
          <w:lang w:val="en-US" w:eastAsia="zh-CN"/>
        </w:rPr>
        <w:t>0</w:t>
      </w:r>
      <w:r>
        <w:rPr>
          <w:rFonts w:eastAsia="仿宋_GB2312"/>
          <w:sz w:val="32"/>
          <w:szCs w:val="32"/>
        </w:rPr>
        <w:t>万元，其中，货物类采购预算</w:t>
      </w:r>
      <w:r>
        <w:rPr>
          <w:rFonts w:hint="eastAsia" w:eastAsia="仿宋_GB2312"/>
          <w:sz w:val="32"/>
          <w:szCs w:val="32"/>
          <w:u w:val="single"/>
          <w:lang w:val="en-US" w:eastAsia="zh-CN"/>
        </w:rPr>
        <w:t>0</w:t>
      </w:r>
      <w:r>
        <w:rPr>
          <w:rFonts w:eastAsia="仿宋_GB2312"/>
          <w:sz w:val="32"/>
          <w:szCs w:val="32"/>
        </w:rPr>
        <w:t>万元；工程类采购预算</w:t>
      </w:r>
      <w:r>
        <w:rPr>
          <w:rFonts w:hint="eastAsia" w:eastAsia="仿宋_GB2312"/>
          <w:sz w:val="32"/>
          <w:szCs w:val="32"/>
          <w:u w:val="single"/>
          <w:lang w:val="en-US" w:eastAsia="zh-CN"/>
        </w:rPr>
        <w:t>0</w:t>
      </w:r>
      <w:r>
        <w:rPr>
          <w:rFonts w:eastAsia="仿宋_GB2312"/>
          <w:sz w:val="32"/>
          <w:szCs w:val="32"/>
        </w:rPr>
        <w:t>万元；服务类采购预算</w:t>
      </w:r>
      <w:r>
        <w:rPr>
          <w:rFonts w:hint="eastAsia" w:eastAsia="仿宋_GB2312"/>
          <w:sz w:val="32"/>
          <w:szCs w:val="32"/>
          <w:u w:val="single"/>
          <w:lang w:val="en-US" w:eastAsia="zh-CN"/>
        </w:rPr>
        <w:t>0</w:t>
      </w:r>
      <w:r>
        <w:rPr>
          <w:rFonts w:eastAsia="仿宋_GB2312"/>
          <w:sz w:val="32"/>
          <w:szCs w:val="32"/>
        </w:rPr>
        <w:t>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w:t>
      </w:r>
      <w:r>
        <w:rPr>
          <w:rFonts w:hint="eastAsia" w:eastAsia="仿宋_GB2312"/>
          <w:sz w:val="32"/>
          <w:szCs w:val="32"/>
        </w:rPr>
        <w:t>2021</w:t>
      </w:r>
      <w:r>
        <w:rPr>
          <w:rFonts w:eastAsia="仿宋_GB2312"/>
          <w:sz w:val="32"/>
          <w:szCs w:val="32"/>
        </w:rPr>
        <w:t>年12月底，本部门</w:t>
      </w:r>
      <w:r>
        <w:rPr>
          <w:rFonts w:eastAsia="仿宋_GB2312"/>
          <w:bCs/>
          <w:kern w:val="0"/>
          <w:sz w:val="32"/>
          <w:szCs w:val="32"/>
        </w:rPr>
        <w:t>共有公务用车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r>
        <w:rPr>
          <w:rFonts w:hint="eastAsia" w:eastAsia="仿宋_GB2312"/>
          <w:bCs/>
          <w:kern w:val="0"/>
          <w:sz w:val="32"/>
          <w:szCs w:val="32"/>
        </w:rPr>
        <w:t>2022</w:t>
      </w:r>
      <w:r>
        <w:rPr>
          <w:rFonts w:eastAsia="仿宋_GB2312"/>
          <w:bCs/>
          <w:kern w:val="0"/>
          <w:sz w:val="32"/>
          <w:szCs w:val="32"/>
        </w:rPr>
        <w:t>年拟新增配置公务用车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辆；新增配备单位价值50万元以上通用设备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none"/>
        </w:rPr>
      </w:pPr>
      <w:r>
        <w:rPr>
          <w:rFonts w:hint="eastAsia" w:eastAsia="仿宋_GB2312"/>
          <w:bCs/>
          <w:kern w:val="0"/>
          <w:sz w:val="32"/>
          <w:szCs w:val="32"/>
          <w:highlight w:val="none"/>
        </w:rPr>
        <w:t>本部门所有支出实行绩效目标管理，纳入2022年部门整体支出绩效目标的金额为</w:t>
      </w:r>
      <w:r>
        <w:rPr>
          <w:rFonts w:hint="eastAsia" w:eastAsia="仿宋_GB2312"/>
          <w:bCs/>
          <w:kern w:val="0"/>
          <w:sz w:val="32"/>
          <w:szCs w:val="32"/>
          <w:highlight w:val="none"/>
          <w:lang w:val="en-US" w:eastAsia="zh-CN"/>
        </w:rPr>
        <w:t>87.10</w:t>
      </w:r>
      <w:r>
        <w:rPr>
          <w:rFonts w:hint="eastAsia" w:eastAsia="仿宋_GB2312"/>
          <w:bCs/>
          <w:kern w:val="0"/>
          <w:sz w:val="32"/>
          <w:szCs w:val="32"/>
          <w:highlight w:val="none"/>
        </w:rPr>
        <w:t>万元，其中，基本支出</w:t>
      </w:r>
      <w:r>
        <w:rPr>
          <w:rFonts w:hint="eastAsia" w:eastAsia="仿宋_GB2312"/>
          <w:bCs/>
          <w:kern w:val="0"/>
          <w:sz w:val="32"/>
          <w:szCs w:val="32"/>
          <w:highlight w:val="none"/>
          <w:lang w:val="en-US" w:eastAsia="zh-CN"/>
        </w:rPr>
        <w:t>77.35</w:t>
      </w:r>
      <w:r>
        <w:rPr>
          <w:rFonts w:hint="eastAsia" w:eastAsia="仿宋_GB2312"/>
          <w:bCs/>
          <w:kern w:val="0"/>
          <w:sz w:val="32"/>
          <w:szCs w:val="32"/>
          <w:highlight w:val="none"/>
        </w:rPr>
        <w:t>万元，单位项目支出</w:t>
      </w:r>
      <w:r>
        <w:rPr>
          <w:rFonts w:hint="eastAsia" w:eastAsia="仿宋_GB2312"/>
          <w:bCs/>
          <w:kern w:val="0"/>
          <w:sz w:val="32"/>
          <w:szCs w:val="32"/>
          <w:highlight w:val="none"/>
          <w:lang w:val="en-US" w:eastAsia="zh-CN"/>
        </w:rPr>
        <w:t>9.75</w:t>
      </w:r>
      <w:r>
        <w:rPr>
          <w:rFonts w:hint="eastAsia" w:eastAsia="仿宋_GB2312"/>
          <w:bCs/>
          <w:kern w:val="0"/>
          <w:sz w:val="32"/>
          <w:szCs w:val="32"/>
          <w:highlight w:val="none"/>
        </w:rPr>
        <w:t>万元，重点项目（专项）支出</w:t>
      </w:r>
      <w:r>
        <w:rPr>
          <w:rFonts w:hint="eastAsia" w:eastAsia="仿宋_GB2312"/>
          <w:bCs/>
          <w:kern w:val="0"/>
          <w:sz w:val="32"/>
          <w:szCs w:val="32"/>
          <w:highlight w:val="none"/>
          <w:lang w:val="en-US" w:eastAsia="zh-CN"/>
        </w:rPr>
        <w:t>9.75</w:t>
      </w:r>
      <w:r>
        <w:rPr>
          <w:rFonts w:hint="eastAsia" w:eastAsia="仿宋_GB2312"/>
          <w:bCs/>
          <w:kern w:val="0"/>
          <w:sz w:val="32"/>
          <w:szCs w:val="32"/>
          <w:highlight w:val="none"/>
        </w:rPr>
        <w:t>万元，具体绩效目标见附表</w:t>
      </w:r>
      <w:r>
        <w:rPr>
          <w:rFonts w:eastAsia="仿宋_GB2312"/>
          <w:bCs/>
          <w:kern w:val="0"/>
          <w:sz w:val="32"/>
          <w:szCs w:val="32"/>
          <w:highlight w:val="none"/>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1"/>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p>
      <w:pPr>
        <w:widowControl/>
        <w:spacing w:line="600" w:lineRule="exact"/>
        <w:rPr>
          <w:rFonts w:hint="eastAsia" w:eastAsia="仿宋_GB2312"/>
          <w:color w:val="FF0000"/>
          <w:sz w:val="32"/>
          <w:szCs w:val="32"/>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6EE0CC"/>
    <w:multiLevelType w:val="singleLevel"/>
    <w:tmpl w:val="706EE0CC"/>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49161D"/>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EF44384"/>
    <w:rsid w:val="0FA52FAD"/>
    <w:rsid w:val="0FAD62D5"/>
    <w:rsid w:val="103716AC"/>
    <w:rsid w:val="10F42D61"/>
    <w:rsid w:val="1173012A"/>
    <w:rsid w:val="122907E8"/>
    <w:rsid w:val="12DF5990"/>
    <w:rsid w:val="12FD797B"/>
    <w:rsid w:val="131D659F"/>
    <w:rsid w:val="139B3968"/>
    <w:rsid w:val="14011A1D"/>
    <w:rsid w:val="14AE01CA"/>
    <w:rsid w:val="14BE790E"/>
    <w:rsid w:val="15FE79D5"/>
    <w:rsid w:val="16350C1E"/>
    <w:rsid w:val="16D50F3F"/>
    <w:rsid w:val="177C13BA"/>
    <w:rsid w:val="17A403CF"/>
    <w:rsid w:val="17DD62FD"/>
    <w:rsid w:val="185C1918"/>
    <w:rsid w:val="18ED431E"/>
    <w:rsid w:val="18FE633B"/>
    <w:rsid w:val="193A48B3"/>
    <w:rsid w:val="195B1BCF"/>
    <w:rsid w:val="1A3D3625"/>
    <w:rsid w:val="1B065B6B"/>
    <w:rsid w:val="1B8B42C2"/>
    <w:rsid w:val="1C116575"/>
    <w:rsid w:val="1C790312"/>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6C36B75"/>
    <w:rsid w:val="26D2210F"/>
    <w:rsid w:val="27710810"/>
    <w:rsid w:val="27A961FC"/>
    <w:rsid w:val="27D019DA"/>
    <w:rsid w:val="2A495A74"/>
    <w:rsid w:val="2A8803C7"/>
    <w:rsid w:val="2B667F60"/>
    <w:rsid w:val="2B8C6E9D"/>
    <w:rsid w:val="2D51332B"/>
    <w:rsid w:val="2EE93382"/>
    <w:rsid w:val="2EEE2746"/>
    <w:rsid w:val="2EFC1307"/>
    <w:rsid w:val="2F0B779C"/>
    <w:rsid w:val="2F527179"/>
    <w:rsid w:val="30313232"/>
    <w:rsid w:val="30416F37"/>
    <w:rsid w:val="311F308B"/>
    <w:rsid w:val="32B75C71"/>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7412EF"/>
    <w:rsid w:val="43BB4E95"/>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1B3364F"/>
    <w:rsid w:val="5233653E"/>
    <w:rsid w:val="528C74F9"/>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ED7D49"/>
    <w:rsid w:val="6FF05370"/>
    <w:rsid w:val="70333E81"/>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BE2D25"/>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1"/>
    <w:qFormat/>
    <w:uiPriority w:val="0"/>
    <w:pPr>
      <w:spacing w:after="120" w:afterLines="0"/>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4132</Words>
  <Characters>4259</Characters>
  <Lines>34</Lines>
  <Paragraphs>9</Paragraphs>
  <TotalTime>0</TotalTime>
  <ScaleCrop>false</ScaleCrop>
  <LinksUpToDate>false</LinksUpToDate>
  <CharactersWithSpaces>4480</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sky丶歆</cp:lastModifiedBy>
  <cp:lastPrinted>2021-05-16T11:47:00Z</cp:lastPrinted>
  <dcterms:modified xsi:type="dcterms:W3CDTF">2023-10-04T06:16:44Z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35D2DE9D34DF44938A3D15F8182EC14F_13</vt:lpwstr>
  </property>
</Properties>
</file>