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E700">
      <w:pPr>
        <w:widowControl/>
        <w:spacing w:after="117" w:afterLines="20" w:line="500" w:lineRule="exact"/>
        <w:ind w:left="91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项目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资金绩效监控情况表</w:t>
      </w:r>
    </w:p>
    <w:p w14:paraId="310EB070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填报单位（盖章）</w:t>
      </w:r>
      <w:r>
        <w:rPr>
          <w:rFonts w:ascii="宋体" w:hAnsi="宋体" w:eastAsia="宋体" w:cs="宋体"/>
          <w:kern w:val="0"/>
          <w:sz w:val="18"/>
          <w:szCs w:val="18"/>
        </w:rPr>
        <w:tab/>
      </w:r>
    </w:p>
    <w:p w14:paraId="3D6CDAAD">
      <w:pPr>
        <w:widowControl/>
        <w:tabs>
          <w:tab w:val="left" w:pos="1933"/>
          <w:tab w:val="left" w:pos="2813"/>
          <w:tab w:val="left" w:pos="3933"/>
          <w:tab w:val="left" w:pos="6493"/>
          <w:tab w:val="left" w:pos="7653"/>
          <w:tab w:val="left" w:pos="8933"/>
          <w:tab w:val="left" w:pos="9953"/>
          <w:tab w:val="left" w:pos="10933"/>
          <w:tab w:val="left" w:pos="12233"/>
          <w:tab w:val="left" w:pos="13393"/>
          <w:tab w:val="left" w:pos="14413"/>
          <w:tab w:val="left" w:pos="15433"/>
          <w:tab w:val="left" w:pos="16593"/>
          <w:tab w:val="left" w:pos="17753"/>
        </w:tabs>
        <w:snapToGrid w:val="0"/>
        <w:ind w:left="9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ab/>
      </w:r>
    </w:p>
    <w:tbl>
      <w:tblPr>
        <w:tblStyle w:val="2"/>
        <w:tblW w:w="15548" w:type="dxa"/>
        <w:tblInd w:w="-68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125"/>
        <w:gridCol w:w="1443"/>
        <w:gridCol w:w="621"/>
        <w:gridCol w:w="61"/>
        <w:gridCol w:w="1034"/>
        <w:gridCol w:w="952"/>
        <w:gridCol w:w="734"/>
        <w:gridCol w:w="967"/>
        <w:gridCol w:w="855"/>
        <w:gridCol w:w="1016"/>
        <w:gridCol w:w="888"/>
        <w:gridCol w:w="571"/>
        <w:gridCol w:w="547"/>
        <w:gridCol w:w="588"/>
        <w:gridCol w:w="320"/>
        <w:gridCol w:w="937"/>
        <w:gridCol w:w="61"/>
        <w:gridCol w:w="871"/>
        <w:gridCol w:w="426"/>
        <w:gridCol w:w="730"/>
        <w:gridCol w:w="750"/>
      </w:tblGrid>
      <w:tr w14:paraId="78DD50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D9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64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61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B0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预算安排资金(万元)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FD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4F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功能科目编码及名称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A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2130799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其他农村综合改革支出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5810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E6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23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85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北洲子镇人民政府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E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EFA7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延续项目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新增项目□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1D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联络人：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80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罗宏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4C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1A4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17873701669</w:t>
            </w:r>
          </w:p>
        </w:tc>
      </w:tr>
      <w:tr w14:paraId="5F8810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0" w:hRule="atLeast"/>
        </w:trPr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98F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07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7B65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其他农村综合改革支出，免费开放三馆补助，工会经费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，妇联经费，团委组织工作经费;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包括村干部工资，组长补贴，村级工作经费，服务群众专项经费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包括社区工资，社区工作经费，服务群众专项经费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D289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AC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项目组织管理情况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0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是否实施招投标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E84F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无该项内容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A5F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是否实施政府采购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22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□是　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               □无该项内容</w:t>
            </w:r>
          </w:p>
        </w:tc>
      </w:tr>
      <w:tr w14:paraId="164BE8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3C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F40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是否实行合同管理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制度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1189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□无该项内容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58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采购金额</w:t>
            </w:r>
          </w:p>
        </w:tc>
        <w:tc>
          <w:tcPr>
            <w:tcW w:w="77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2E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万元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实际采购金额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   □无该项内容</w:t>
            </w:r>
          </w:p>
        </w:tc>
      </w:tr>
      <w:tr w14:paraId="7DD84F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C0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6E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项目调整内容及报批程序和手续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A6AB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该项目已纳入年初预算，无需调整内容或通过其他报批程序及手续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　</w:t>
            </w:r>
          </w:p>
        </w:tc>
      </w:tr>
      <w:tr w14:paraId="2215ADB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398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E6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单位已有的（或拟订的）保证项目实施的制度、措施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6DC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F32C1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3" w:hRule="atLeast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517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20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具体工作措施</w:t>
            </w:r>
          </w:p>
        </w:tc>
        <w:tc>
          <w:tcPr>
            <w:tcW w:w="1224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9FAA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专项用于镇级、社区、村级工资、运行经费支出，按资金拨付进度支付相关费用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B786A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10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 季 度 执 行 情 况 （一）</w:t>
            </w:r>
          </w:p>
        </w:tc>
      </w:tr>
      <w:tr w14:paraId="4A57CDB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11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F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资金安排使用情况（万元）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18138D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F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全年安排资金额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9B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2E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季度</w:t>
            </w: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E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</w:t>
            </w:r>
          </w:p>
        </w:tc>
      </w:tr>
      <w:tr w14:paraId="3EC65BC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35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B0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F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6D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已到位资金（万元）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0A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2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18964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91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B6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当季已到位资金(万元)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A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8C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4E99A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出资金(万元)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0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支出实现率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4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累计已到位资金（万元）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1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到位率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D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实际支</w:t>
            </w:r>
          </w:p>
          <w:p w14:paraId="7BC72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出资金</w:t>
            </w:r>
          </w:p>
          <w:p w14:paraId="35D23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(万元)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D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支出</w:t>
            </w:r>
          </w:p>
          <w:p w14:paraId="70677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实现率</w:t>
            </w:r>
          </w:p>
        </w:tc>
      </w:tr>
      <w:tr w14:paraId="168140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F9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0DD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资金总额 (=1+2+3)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7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91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241.97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8B1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63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216.08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83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89.3%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21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120.99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F7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E79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119.23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F1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98.55%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68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32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55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80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 w14:paraId="7FA0E9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6B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E7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其中：1.财政拨款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3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D21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241.97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5A8A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546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216.08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BFA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89.3%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177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120.99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1EBF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25%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C4F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119.23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9E9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98.55%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991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5DE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D49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483.94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AED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 w14:paraId="1834593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05B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E3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2.自有资金 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FFD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107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FB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40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4F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F4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7E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4BA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3C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A1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AD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DC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49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DB40C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B9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0E8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事业收入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E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58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99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87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98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FC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13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52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9F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A3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36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0A0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21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C3FE2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80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E0866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经营性收入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2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5F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C50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12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FA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F4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73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2A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8E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17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40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45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70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32BC9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66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53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FA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F9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29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AD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96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0C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DF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23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5FD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F0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3F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31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18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BA0E10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11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AD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72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3.其他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6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04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CE0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147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2C3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214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84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B6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E1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412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2F3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285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E0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F53BE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atLeast"/>
        </w:trPr>
        <w:tc>
          <w:tcPr>
            <w:tcW w:w="1554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D7C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监    控    报    告</w:t>
            </w:r>
          </w:p>
        </w:tc>
      </w:tr>
      <w:tr w14:paraId="6066D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9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BD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产出成果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010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镇级机构数量1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个，工会人员数量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人，其中临聘人员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人，临聘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、勤杂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发放工资总额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53.27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万元，工会经费拨付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30.26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万元，稳定了全镇工作人员的工资待遇发放率100%，提高了人员的幸福感，更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有效地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提高了工作效率；全镇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运转总额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135.86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万元，维持了全镇正常运转率100%，切实保障了国家政策的落实到位，确保了专项资金的安全运行率100%。防汛抗旱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支出总额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万元，使用率100%。</w:t>
            </w:r>
          </w:p>
          <w:p w14:paraId="4DDCEE1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2、村级机构数量4个，工作人员32人，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发放工资总额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137.45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万元，稳定了全村工作人员的工资待遇发放率100%，提高了人员的幸福感，更有效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提高了工作效率；全村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运转总额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36.44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万元，维持了全村正常运转率100%，切实保障了国家政策的落实到位，确保了专项资金的安全运行率100%。</w:t>
            </w:r>
          </w:p>
          <w:p w14:paraId="2CCDD735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3、社区机构数量2个，工作人员24人，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发放工资总额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47.34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万元，稳定了全社区工作人员的工资待遇发放率100%，提高了人员的幸福感，更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有效地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提高了工作效率；社区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运转总额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18.32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万元，维持了全社区正常运转率100%，切实保障了国家政策的落实到位，确保了专项资金的安全运行率100%。</w:t>
            </w:r>
          </w:p>
          <w:p w14:paraId="780C2C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B7A7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5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59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38A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预算金额大于资金拨付金额，资金拨付不均衡，不利于支出较大金额的项目开展。</w:t>
            </w:r>
          </w:p>
        </w:tc>
      </w:tr>
      <w:tr w14:paraId="4FC9EA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4" w:hRule="atLeast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83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下一步改进意见</w:t>
            </w:r>
          </w:p>
        </w:tc>
        <w:tc>
          <w:tcPr>
            <w:tcW w:w="1292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25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加强财务账务管理，对资金收支建立台账；2、加大宣传力度，加强与部门沟通，梳理全员绩效意识；3、规范完善专项资金管理的方式方法确保财政资金规范使用，发挥最大效益。4.加大转移支付的力度确保我镇的正常运行。</w:t>
            </w:r>
          </w:p>
        </w:tc>
      </w:tr>
    </w:tbl>
    <w:p w14:paraId="5B7B39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DDAFC"/>
    <w:multiLevelType w:val="singleLevel"/>
    <w:tmpl w:val="5F0DD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7E"/>
    <w:rsid w:val="002C0B7E"/>
    <w:rsid w:val="002F0851"/>
    <w:rsid w:val="02626EA4"/>
    <w:rsid w:val="03912910"/>
    <w:rsid w:val="04EC18B8"/>
    <w:rsid w:val="05836E1A"/>
    <w:rsid w:val="08102C31"/>
    <w:rsid w:val="0A142DAC"/>
    <w:rsid w:val="0A2C154E"/>
    <w:rsid w:val="0A446DD6"/>
    <w:rsid w:val="0B0B35D9"/>
    <w:rsid w:val="0C5031A5"/>
    <w:rsid w:val="0C5447E7"/>
    <w:rsid w:val="0DED436C"/>
    <w:rsid w:val="0F865AAD"/>
    <w:rsid w:val="12DD2704"/>
    <w:rsid w:val="14604D98"/>
    <w:rsid w:val="14C96587"/>
    <w:rsid w:val="17EE28CC"/>
    <w:rsid w:val="1AD87D6F"/>
    <w:rsid w:val="1D513507"/>
    <w:rsid w:val="1F215BE5"/>
    <w:rsid w:val="1F746CDF"/>
    <w:rsid w:val="203742C1"/>
    <w:rsid w:val="220B5EA8"/>
    <w:rsid w:val="28C03BA9"/>
    <w:rsid w:val="35A33CD2"/>
    <w:rsid w:val="38AA57FB"/>
    <w:rsid w:val="3C722CE7"/>
    <w:rsid w:val="3D0642FE"/>
    <w:rsid w:val="3E975B12"/>
    <w:rsid w:val="3F5B0BF5"/>
    <w:rsid w:val="40AE41D1"/>
    <w:rsid w:val="42605957"/>
    <w:rsid w:val="44276C2C"/>
    <w:rsid w:val="46D9627D"/>
    <w:rsid w:val="499D17A4"/>
    <w:rsid w:val="4E455C03"/>
    <w:rsid w:val="4F4B100F"/>
    <w:rsid w:val="4F5777E5"/>
    <w:rsid w:val="4FD34F24"/>
    <w:rsid w:val="510E7A4E"/>
    <w:rsid w:val="53FC55AD"/>
    <w:rsid w:val="5661029C"/>
    <w:rsid w:val="56894A1F"/>
    <w:rsid w:val="570C0CDB"/>
    <w:rsid w:val="59260902"/>
    <w:rsid w:val="5A9B05DB"/>
    <w:rsid w:val="5B1E419E"/>
    <w:rsid w:val="5EB348CC"/>
    <w:rsid w:val="5F0F769E"/>
    <w:rsid w:val="5F831719"/>
    <w:rsid w:val="636956EE"/>
    <w:rsid w:val="66856626"/>
    <w:rsid w:val="6D1159FE"/>
    <w:rsid w:val="752B13AB"/>
    <w:rsid w:val="79B62338"/>
    <w:rsid w:val="7AC32B52"/>
    <w:rsid w:val="7D284F0E"/>
    <w:rsid w:val="7DC4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1171</Words>
  <Characters>1402</Characters>
  <Lines>0</Lines>
  <Paragraphs>0</Paragraphs>
  <TotalTime>25</TotalTime>
  <ScaleCrop>false</ScaleCrop>
  <LinksUpToDate>false</LinksUpToDate>
  <CharactersWithSpaces>1604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2024-11-26T02:22:00Z</dcterms:created>
  <dc:creator>Administrator</dc:creator>
  <cp:lastModifiedBy>松子</cp:lastModifiedBy>
  <dcterms:modified xsi:type="dcterms:W3CDTF">2024-12-13T02:45:39Z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91081A97F0DF400CAC5FFA7EE89FD766_12</vt:lpwstr>
  </property>
</Properties>
</file>