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2210F">
      <w:pPr>
        <w:overflowPunct w:val="0"/>
        <w:autoSpaceDE w:val="0"/>
        <w:autoSpaceDN w:val="0"/>
        <w:spacing w:line="592" w:lineRule="exact"/>
        <w:jc w:val="center"/>
        <w:rPr>
          <w:rFonts w:hint="eastAsia" w:ascii="方正大标宋简体" w:eastAsia="方正大标宋简体" w:cs="仿宋_GB2312"/>
          <w:bCs/>
          <w:color w:val="000000"/>
          <w:sz w:val="44"/>
          <w:szCs w:val="44"/>
          <w:lang w:val="en-US" w:eastAsia="zh-CN"/>
        </w:rPr>
      </w:pPr>
      <w:r>
        <w:rPr>
          <w:rFonts w:hint="eastAsia" w:ascii="方正大标宋简体" w:eastAsia="方正大标宋简体" w:cs="仿宋_GB2312"/>
          <w:bCs/>
          <w:color w:val="000000"/>
          <w:sz w:val="44"/>
          <w:szCs w:val="44"/>
          <w:lang w:val="en-US" w:eastAsia="zh-CN"/>
        </w:rPr>
        <w:t>大通湖区金盆镇人民政府</w:t>
      </w:r>
    </w:p>
    <w:p w14:paraId="6950765E">
      <w:pPr>
        <w:overflowPunct w:val="0"/>
        <w:autoSpaceDE w:val="0"/>
        <w:autoSpaceDN w:val="0"/>
        <w:spacing w:line="592" w:lineRule="exact"/>
        <w:jc w:val="center"/>
        <w:rPr>
          <w:rFonts w:hint="eastAsia" w:ascii="方正大标宋简体" w:eastAsia="方正大标宋简体" w:cs="仿宋_GB2312"/>
          <w:bCs/>
          <w:color w:val="000000"/>
          <w:sz w:val="44"/>
          <w:szCs w:val="44"/>
        </w:rPr>
      </w:pPr>
      <w:r>
        <w:rPr>
          <w:rFonts w:hint="eastAsia" w:ascii="方正大标宋简体" w:eastAsia="方正大标宋简体" w:cs="仿宋_GB2312"/>
          <w:bCs/>
          <w:color w:val="000000"/>
          <w:sz w:val="44"/>
          <w:szCs w:val="44"/>
          <w:lang w:val="en-US" w:eastAsia="zh-CN"/>
        </w:rPr>
        <w:t>2023年</w:t>
      </w:r>
      <w:r>
        <w:rPr>
          <w:rFonts w:hint="eastAsia" w:ascii="方正大标宋简体" w:eastAsia="方正大标宋简体" w:cs="仿宋_GB2312"/>
          <w:bCs/>
          <w:color w:val="000000"/>
          <w:sz w:val="44"/>
          <w:szCs w:val="44"/>
        </w:rPr>
        <w:t>部门整体支出绩效评价报告</w:t>
      </w:r>
    </w:p>
    <w:p w14:paraId="15B48B28">
      <w:pPr>
        <w:pStyle w:val="7"/>
        <w:rPr>
          <w:rFonts w:hint="eastAsia"/>
        </w:rPr>
      </w:pPr>
    </w:p>
    <w:p w14:paraId="20DDD2BA">
      <w:pPr>
        <w:overflowPunct w:val="0"/>
        <w:autoSpaceDE w:val="0"/>
        <w:autoSpaceDN w:val="0"/>
        <w:spacing w:line="592" w:lineRule="exact"/>
        <w:ind w:firstLine="640" w:firstLineChars="200"/>
        <w:rPr>
          <w:rFonts w:hint="eastAsia" w:eastAsia="仿宋_GB2312" w:cs="仿宋_GB2312"/>
          <w:color w:val="000000"/>
          <w:sz w:val="30"/>
          <w:szCs w:val="30"/>
        </w:rPr>
      </w:pPr>
      <w:r>
        <w:rPr>
          <w:rFonts w:hint="eastAsia" w:ascii="Times New Roman" w:hAnsi="Times New Roman" w:eastAsia="仿宋_GB2312" w:cs="仿宋_GB2312"/>
          <w:color w:val="000000"/>
          <w:kern w:val="2"/>
          <w:sz w:val="32"/>
          <w:szCs w:val="32"/>
          <w:lang w:val="en-US" w:eastAsia="zh-CN" w:bidi="ar-SA"/>
        </w:rPr>
        <w:t>根据《益阳市大通湖区发展改革和财政局关于做好区级预算绩效自评工作的通知》（大发财〔2024〕 号）要求，我单位对2023年度整体支出开展了绩效评价。现将有关情况报告如下。</w:t>
      </w:r>
    </w:p>
    <w:p w14:paraId="22040D9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ascii="黑体" w:hAnsi="黑体" w:eastAsia="黑体" w:cs="仿宋_GB2312"/>
          <w:bCs/>
          <w:color w:val="000000"/>
          <w:sz w:val="32"/>
          <w:szCs w:val="32"/>
          <w:lang w:val="en-US" w:eastAsia="zh-CN"/>
        </w:rPr>
      </w:pPr>
      <w:r>
        <w:rPr>
          <w:rFonts w:hint="eastAsia" w:ascii="黑体" w:hAnsi="黑体" w:eastAsia="黑体" w:cs="仿宋_GB2312"/>
          <w:bCs/>
          <w:color w:val="000000"/>
          <w:sz w:val="32"/>
          <w:szCs w:val="32"/>
          <w:lang w:val="en-US" w:eastAsia="zh-CN"/>
        </w:rPr>
        <w:t>一、</w:t>
      </w:r>
      <w:r>
        <w:rPr>
          <w:rFonts w:hint="eastAsia" w:ascii="黑体" w:hAnsi="黑体" w:eastAsia="黑体" w:cs="仿宋_GB2312"/>
          <w:bCs/>
          <w:color w:val="000000"/>
          <w:sz w:val="32"/>
          <w:szCs w:val="32"/>
        </w:rPr>
        <w:t>基本情况</w:t>
      </w:r>
    </w:p>
    <w:p w14:paraId="02078954">
      <w:pPr>
        <w:pStyle w:val="8"/>
        <w:keepNext w:val="0"/>
        <w:keepLines w:val="0"/>
        <w:pageBreakBefore w:val="0"/>
        <w:widowControl w:val="0"/>
        <w:numPr>
          <w:ilvl w:val="0"/>
          <w:numId w:val="0"/>
        </w:numPr>
        <w:kinsoku/>
        <w:wordWrap/>
        <w:topLinePunct w:val="0"/>
        <w:bidi w:val="0"/>
        <w:adjustRightInd/>
        <w:snapToGrid/>
        <w:spacing w:line="590" w:lineRule="exact"/>
        <w:ind w:firstLine="640" w:firstLineChars="200"/>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 xml:space="preserve">益阳市大通湖区金盆镇成立于2000年10月，前身为国营金盆农场（1958年建场），系围垦洞庭湖而成。东与洞庭湖一堤之隔，南与沅江市南大镇接壤，西与四季红、阳罗镇隔河相望。全镇下辖5个村、2个社区。全镇国土面积7.1万亩，其中耕地面积41127亩（责任田12521亩、经营田26581亩、渔池2025亩）。全镇总人口21313人,其中流入人口235，常住人口21078。机关在职在编工作人员51人，其中公务员26人，事业编制25人。镇内1所中学、3所小学、卫生院1家。 </w:t>
      </w:r>
    </w:p>
    <w:p w14:paraId="0201E5F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rPr>
      </w:pPr>
      <w:r>
        <w:rPr>
          <w:rFonts w:hint="eastAsia" w:ascii="Times New Roman" w:hAnsi="楷体_GB2312" w:eastAsia="楷体_GB2312" w:cs="楷体_GB2312"/>
          <w:color w:val="000000"/>
          <w:sz w:val="32"/>
          <w:szCs w:val="32"/>
        </w:rPr>
        <w:t>（一）部门整体支出概况</w:t>
      </w:r>
      <w:r>
        <w:rPr>
          <w:rFonts w:hint="eastAsia" w:ascii="Times New Roman" w:hAnsi="楷体_GB2312" w:eastAsia="楷体_GB2312" w:cs="楷体_GB2312"/>
          <w:color w:val="000000"/>
          <w:sz w:val="32"/>
          <w:szCs w:val="32"/>
          <w:lang w:eastAsia="zh-CN"/>
        </w:rPr>
        <w:t>：</w:t>
      </w:r>
      <w:r>
        <w:rPr>
          <w:rFonts w:hint="eastAsia" w:eastAsia="仿宋_GB2312" w:cs="仿宋_GB2312"/>
          <w:color w:val="000000"/>
          <w:sz w:val="32"/>
          <w:szCs w:val="32"/>
        </w:rPr>
        <w:t>20</w:t>
      </w:r>
      <w:r>
        <w:rPr>
          <w:rFonts w:hint="eastAsia" w:eastAsia="仿宋_GB2312" w:cs="仿宋_GB2312"/>
          <w:color w:val="000000"/>
          <w:sz w:val="32"/>
          <w:szCs w:val="32"/>
          <w:lang w:val="en-US" w:eastAsia="zh-CN"/>
        </w:rPr>
        <w:t>23</w:t>
      </w:r>
      <w:r>
        <w:rPr>
          <w:rFonts w:hint="eastAsia" w:eastAsia="仿宋_GB2312" w:cs="仿宋_GB2312"/>
          <w:color w:val="000000"/>
          <w:sz w:val="32"/>
          <w:szCs w:val="32"/>
        </w:rPr>
        <w:t>年度我镇部门决算收支完成情况。全年</w:t>
      </w:r>
      <w:r>
        <w:rPr>
          <w:rFonts w:hint="eastAsia" w:eastAsia="仿宋_GB2312" w:cs="仿宋_GB2312"/>
          <w:color w:val="000000"/>
          <w:sz w:val="32"/>
          <w:szCs w:val="32"/>
          <w:lang w:eastAsia="zh-CN"/>
        </w:rPr>
        <w:t>收入合计为</w:t>
      </w:r>
      <w:r>
        <w:rPr>
          <w:rFonts w:hint="eastAsia" w:eastAsia="仿宋_GB2312" w:cs="仿宋_GB2312"/>
          <w:color w:val="000000"/>
          <w:sz w:val="32"/>
          <w:szCs w:val="32"/>
          <w:lang w:val="en-US" w:eastAsia="zh-CN"/>
        </w:rPr>
        <w:t>48895374.72元;其中</w:t>
      </w:r>
      <w:r>
        <w:rPr>
          <w:rFonts w:hint="eastAsia" w:eastAsia="仿宋_GB2312" w:cs="仿宋_GB2312"/>
          <w:color w:val="000000"/>
          <w:sz w:val="32"/>
          <w:szCs w:val="32"/>
        </w:rPr>
        <w:t>财政拨款收入为</w:t>
      </w:r>
      <w:r>
        <w:rPr>
          <w:rFonts w:hint="eastAsia" w:eastAsia="仿宋_GB2312" w:cs="仿宋_GB2312"/>
          <w:color w:val="000000"/>
          <w:sz w:val="32"/>
          <w:szCs w:val="32"/>
          <w:lang w:val="en-US" w:eastAsia="zh-CN"/>
        </w:rPr>
        <w:t>48895374.72</w:t>
      </w:r>
      <w:r>
        <w:rPr>
          <w:rFonts w:hint="eastAsia" w:eastAsia="仿宋_GB2312" w:cs="仿宋_GB2312"/>
          <w:color w:val="000000"/>
          <w:sz w:val="32"/>
          <w:szCs w:val="32"/>
        </w:rPr>
        <w:t>元，</w:t>
      </w:r>
      <w:r>
        <w:rPr>
          <w:rFonts w:hint="eastAsia" w:eastAsia="仿宋_GB2312" w:cs="仿宋_GB2312"/>
          <w:color w:val="000000"/>
          <w:sz w:val="32"/>
          <w:szCs w:val="32"/>
          <w:lang w:eastAsia="zh-CN"/>
        </w:rPr>
        <w:t>政府性基金预算财政拨款</w:t>
      </w:r>
      <w:r>
        <w:rPr>
          <w:rFonts w:hint="eastAsia" w:eastAsia="仿宋_GB2312" w:cs="仿宋_GB2312"/>
          <w:color w:val="000000"/>
          <w:sz w:val="32"/>
          <w:szCs w:val="32"/>
          <w:lang w:val="en-US" w:eastAsia="zh-CN"/>
        </w:rPr>
        <w:t>0元。</w:t>
      </w:r>
      <w:r>
        <w:rPr>
          <w:rFonts w:hint="eastAsia" w:eastAsia="仿宋_GB2312" w:cs="仿宋_GB2312"/>
          <w:color w:val="000000"/>
          <w:sz w:val="32"/>
          <w:szCs w:val="32"/>
        </w:rPr>
        <w:t>全年支出合计为</w:t>
      </w:r>
      <w:r>
        <w:rPr>
          <w:rFonts w:hint="eastAsia" w:eastAsia="仿宋_GB2312" w:cs="仿宋_GB2312"/>
          <w:color w:val="000000"/>
          <w:sz w:val="32"/>
          <w:szCs w:val="32"/>
          <w:lang w:val="en-US" w:eastAsia="zh-CN"/>
        </w:rPr>
        <w:t>48895374.72</w:t>
      </w:r>
      <w:r>
        <w:rPr>
          <w:rFonts w:hint="eastAsia" w:eastAsia="仿宋_GB2312" w:cs="仿宋_GB2312"/>
          <w:color w:val="000000"/>
          <w:sz w:val="32"/>
          <w:szCs w:val="32"/>
        </w:rPr>
        <w:t>元，其中项目支出</w:t>
      </w:r>
      <w:r>
        <w:rPr>
          <w:rFonts w:hint="eastAsia" w:eastAsia="仿宋_GB2312" w:cs="仿宋_GB2312"/>
          <w:color w:val="000000"/>
          <w:sz w:val="32"/>
          <w:szCs w:val="32"/>
          <w:lang w:val="en-US" w:eastAsia="zh-CN"/>
        </w:rPr>
        <w:t>31794080</w:t>
      </w:r>
      <w:r>
        <w:rPr>
          <w:rFonts w:hint="eastAsia" w:eastAsia="仿宋_GB2312" w:cs="仿宋_GB2312"/>
          <w:color w:val="000000"/>
          <w:sz w:val="32"/>
          <w:szCs w:val="32"/>
        </w:rPr>
        <w:t>元（主指行政事业类项目支出），基本支出</w:t>
      </w:r>
      <w:r>
        <w:rPr>
          <w:rFonts w:hint="eastAsia" w:eastAsia="仿宋_GB2312" w:cs="仿宋_GB2312"/>
          <w:color w:val="000000"/>
          <w:sz w:val="32"/>
          <w:szCs w:val="32"/>
          <w:lang w:val="en-US" w:eastAsia="zh-CN"/>
        </w:rPr>
        <w:t>17131294.72</w:t>
      </w:r>
      <w:r>
        <w:rPr>
          <w:rFonts w:hint="eastAsia" w:eastAsia="仿宋_GB2312" w:cs="仿宋_GB2312"/>
          <w:color w:val="000000"/>
          <w:sz w:val="32"/>
          <w:szCs w:val="32"/>
        </w:rPr>
        <w:t>元（其中人员经费支出</w:t>
      </w:r>
      <w:r>
        <w:rPr>
          <w:rFonts w:hint="eastAsia" w:eastAsia="仿宋_GB2312" w:cs="仿宋_GB2312"/>
          <w:color w:val="000000"/>
          <w:sz w:val="32"/>
          <w:szCs w:val="32"/>
          <w:lang w:val="en-US" w:eastAsia="zh-CN"/>
        </w:rPr>
        <w:t>10286631.57</w:t>
      </w:r>
      <w:r>
        <w:rPr>
          <w:rFonts w:hint="eastAsia" w:eastAsia="仿宋_GB2312" w:cs="仿宋_GB2312"/>
          <w:color w:val="000000"/>
          <w:sz w:val="32"/>
          <w:szCs w:val="32"/>
        </w:rPr>
        <w:t>元、日常公用经费支出</w:t>
      </w:r>
      <w:r>
        <w:rPr>
          <w:rFonts w:hint="eastAsia" w:eastAsia="仿宋_GB2312" w:cs="仿宋_GB2312"/>
          <w:color w:val="000000"/>
          <w:sz w:val="32"/>
          <w:szCs w:val="32"/>
          <w:lang w:val="en-US" w:eastAsia="zh-CN"/>
        </w:rPr>
        <w:t>6844663.15</w:t>
      </w:r>
      <w:r>
        <w:rPr>
          <w:rFonts w:hint="eastAsia" w:eastAsia="仿宋_GB2312" w:cs="仿宋_GB2312"/>
          <w:color w:val="000000"/>
          <w:sz w:val="32"/>
          <w:szCs w:val="32"/>
        </w:rPr>
        <w:t>元）。基本支出是为保障单位正常运转、完成日常工作任务而发生的各项支出，包括人员经费和日常公用经费。项目支出是为完成特定工作任务发生的专项支出。</w:t>
      </w:r>
    </w:p>
    <w:p w14:paraId="174125B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lang w:val="en-US"/>
        </w:rPr>
      </w:pPr>
      <w:r>
        <w:rPr>
          <w:rFonts w:hint="eastAsia" w:eastAsia="仿宋_GB2312" w:cs="仿宋_GB2312"/>
          <w:color w:val="000000"/>
          <w:sz w:val="32"/>
          <w:szCs w:val="32"/>
        </w:rPr>
        <w:t>20</w:t>
      </w:r>
      <w:r>
        <w:rPr>
          <w:rFonts w:hint="eastAsia" w:eastAsia="仿宋_GB2312" w:cs="仿宋_GB2312"/>
          <w:color w:val="000000"/>
          <w:sz w:val="32"/>
          <w:szCs w:val="32"/>
          <w:lang w:val="en-US" w:eastAsia="zh-CN"/>
        </w:rPr>
        <w:t>23</w:t>
      </w:r>
      <w:r>
        <w:rPr>
          <w:rFonts w:hint="eastAsia" w:eastAsia="仿宋_GB2312" w:cs="仿宋_GB2312"/>
          <w:color w:val="000000"/>
          <w:sz w:val="32"/>
          <w:szCs w:val="32"/>
        </w:rPr>
        <w:t>年度部门整体收支预算执行情况。本年年初预算收入总计</w:t>
      </w:r>
      <w:r>
        <w:rPr>
          <w:rFonts w:hint="eastAsia" w:eastAsia="仿宋_GB2312" w:cs="仿宋_GB2312"/>
          <w:color w:val="000000"/>
          <w:sz w:val="32"/>
          <w:szCs w:val="32"/>
          <w:lang w:val="en-US" w:eastAsia="zh-CN"/>
        </w:rPr>
        <w:t>11157600</w:t>
      </w:r>
      <w:r>
        <w:rPr>
          <w:rFonts w:hint="eastAsia" w:eastAsia="仿宋_GB2312" w:cs="仿宋_GB2312"/>
          <w:color w:val="000000"/>
          <w:sz w:val="32"/>
          <w:szCs w:val="32"/>
        </w:rPr>
        <w:t>；其中预算内拨款</w:t>
      </w:r>
      <w:r>
        <w:rPr>
          <w:rFonts w:hint="eastAsia" w:eastAsia="仿宋_GB2312" w:cs="仿宋_GB2312"/>
          <w:color w:val="000000"/>
          <w:sz w:val="32"/>
          <w:szCs w:val="32"/>
          <w:lang w:val="en-US" w:eastAsia="zh-CN"/>
        </w:rPr>
        <w:t>11157600</w:t>
      </w:r>
      <w:r>
        <w:rPr>
          <w:rFonts w:hint="eastAsia" w:eastAsia="仿宋_GB2312" w:cs="仿宋_GB2312"/>
          <w:color w:val="000000"/>
          <w:sz w:val="32"/>
          <w:szCs w:val="32"/>
        </w:rPr>
        <w:t>元，</w:t>
      </w:r>
      <w:r>
        <w:rPr>
          <w:rFonts w:hint="eastAsia" w:eastAsia="仿宋_GB2312" w:cs="仿宋_GB2312"/>
          <w:color w:val="000000"/>
          <w:sz w:val="32"/>
          <w:szCs w:val="32"/>
          <w:lang w:eastAsia="zh-CN"/>
        </w:rPr>
        <w:t>上级补助</w:t>
      </w:r>
      <w:r>
        <w:rPr>
          <w:rFonts w:hint="eastAsia" w:eastAsia="仿宋_GB2312" w:cs="仿宋_GB2312"/>
          <w:color w:val="000000"/>
          <w:sz w:val="32"/>
          <w:szCs w:val="32"/>
        </w:rPr>
        <w:t>收入</w:t>
      </w:r>
      <w:r>
        <w:rPr>
          <w:rFonts w:hint="eastAsia" w:eastAsia="仿宋_GB2312" w:cs="仿宋_GB2312"/>
          <w:color w:val="000000"/>
          <w:sz w:val="32"/>
          <w:szCs w:val="32"/>
          <w:lang w:val="en-US" w:eastAsia="zh-CN"/>
        </w:rPr>
        <w:t>0</w:t>
      </w:r>
      <w:r>
        <w:rPr>
          <w:rFonts w:hint="eastAsia" w:eastAsia="仿宋_GB2312" w:cs="仿宋_GB2312"/>
          <w:color w:val="000000"/>
          <w:sz w:val="32"/>
          <w:szCs w:val="32"/>
        </w:rPr>
        <w:t>元。本年年初预算支出总计</w:t>
      </w:r>
      <w:r>
        <w:rPr>
          <w:rFonts w:hint="eastAsia" w:eastAsia="仿宋_GB2312" w:cs="仿宋_GB2312"/>
          <w:color w:val="000000"/>
          <w:sz w:val="32"/>
          <w:szCs w:val="32"/>
          <w:lang w:val="en-US" w:eastAsia="zh-CN"/>
        </w:rPr>
        <w:t>11157600</w:t>
      </w:r>
      <w:r>
        <w:rPr>
          <w:rFonts w:hint="eastAsia" w:eastAsia="仿宋_GB2312" w:cs="仿宋_GB2312"/>
          <w:color w:val="000000"/>
          <w:sz w:val="32"/>
          <w:szCs w:val="32"/>
        </w:rPr>
        <w:t>元；其中工资</w:t>
      </w:r>
      <w:r>
        <w:rPr>
          <w:rFonts w:hint="eastAsia" w:eastAsia="仿宋_GB2312" w:cs="仿宋_GB2312"/>
          <w:color w:val="000000"/>
          <w:sz w:val="32"/>
          <w:szCs w:val="32"/>
          <w:lang w:val="en-US" w:eastAsia="zh-CN"/>
        </w:rPr>
        <w:t>福利支出4967700</w:t>
      </w:r>
      <w:r>
        <w:rPr>
          <w:rFonts w:hint="eastAsia" w:eastAsia="仿宋_GB2312" w:cs="仿宋_GB2312"/>
          <w:color w:val="000000"/>
          <w:sz w:val="32"/>
          <w:szCs w:val="32"/>
        </w:rPr>
        <w:t>元，</w:t>
      </w:r>
      <w:r>
        <w:rPr>
          <w:rFonts w:hint="eastAsia" w:eastAsia="仿宋_GB2312" w:cs="仿宋_GB2312"/>
          <w:color w:val="000000"/>
          <w:sz w:val="32"/>
          <w:szCs w:val="32"/>
          <w:lang w:val="en-US" w:eastAsia="zh-CN"/>
        </w:rPr>
        <w:t>公用经费781200</w:t>
      </w:r>
      <w:r>
        <w:rPr>
          <w:rFonts w:hint="eastAsia" w:eastAsia="仿宋_GB2312" w:cs="仿宋_GB2312"/>
          <w:color w:val="000000"/>
          <w:sz w:val="32"/>
          <w:szCs w:val="32"/>
        </w:rPr>
        <w:t>元，对个人和家庭的补助</w:t>
      </w:r>
      <w:r>
        <w:rPr>
          <w:rFonts w:hint="eastAsia" w:eastAsia="仿宋_GB2312" w:cs="仿宋_GB2312"/>
          <w:color w:val="000000"/>
          <w:sz w:val="32"/>
          <w:szCs w:val="32"/>
          <w:lang w:val="en-US" w:eastAsia="zh-CN"/>
        </w:rPr>
        <w:t>355100</w:t>
      </w:r>
      <w:r>
        <w:rPr>
          <w:rFonts w:hint="eastAsia" w:eastAsia="仿宋_GB2312" w:cs="仿宋_GB2312"/>
          <w:color w:val="000000"/>
          <w:sz w:val="32"/>
          <w:szCs w:val="32"/>
        </w:rPr>
        <w:t>元</w:t>
      </w:r>
      <w:r>
        <w:rPr>
          <w:rFonts w:hint="eastAsia" w:eastAsia="仿宋_GB2312" w:cs="仿宋_GB2312"/>
          <w:color w:val="000000"/>
          <w:sz w:val="32"/>
          <w:szCs w:val="32"/>
          <w:lang w:eastAsia="zh-CN"/>
        </w:rPr>
        <w:t>，其他支出</w:t>
      </w:r>
      <w:r>
        <w:rPr>
          <w:rFonts w:hint="eastAsia" w:eastAsia="仿宋_GB2312" w:cs="仿宋_GB2312"/>
          <w:color w:val="000000"/>
          <w:sz w:val="32"/>
          <w:szCs w:val="32"/>
          <w:lang w:val="en-US" w:eastAsia="zh-CN"/>
        </w:rPr>
        <w:t>5053600元。</w:t>
      </w:r>
    </w:p>
    <w:p w14:paraId="65C2524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ascii="Times New Roman" w:hAnsi="楷体_GB2312" w:eastAsia="楷体_GB2312" w:cs="楷体_GB2312"/>
          <w:color w:val="000000"/>
          <w:sz w:val="32"/>
          <w:szCs w:val="32"/>
        </w:rPr>
      </w:pPr>
      <w:r>
        <w:rPr>
          <w:rFonts w:hint="eastAsia" w:hAnsi="楷体_GB2312" w:eastAsia="楷体_GB2312" w:cs="楷体_GB2312"/>
          <w:color w:val="000000"/>
          <w:sz w:val="32"/>
          <w:szCs w:val="32"/>
          <w:lang w:eastAsia="zh-CN"/>
        </w:rPr>
        <w:t>（</w:t>
      </w:r>
      <w:r>
        <w:rPr>
          <w:rFonts w:hint="eastAsia" w:hAnsi="楷体_GB2312" w:eastAsia="楷体_GB2312" w:cs="楷体_GB2312"/>
          <w:color w:val="000000"/>
          <w:sz w:val="32"/>
          <w:szCs w:val="32"/>
          <w:lang w:val="en-US" w:eastAsia="zh-CN"/>
        </w:rPr>
        <w:t>二</w:t>
      </w:r>
      <w:r>
        <w:rPr>
          <w:rFonts w:hint="eastAsia" w:hAnsi="楷体_GB2312" w:eastAsia="楷体_GB2312" w:cs="楷体_GB2312"/>
          <w:color w:val="000000"/>
          <w:sz w:val="32"/>
          <w:szCs w:val="32"/>
          <w:lang w:eastAsia="zh-CN"/>
        </w:rPr>
        <w:t>）</w:t>
      </w:r>
      <w:r>
        <w:rPr>
          <w:rFonts w:hint="eastAsia" w:ascii="Times New Roman" w:hAnsi="楷体_GB2312" w:eastAsia="楷体_GB2312" w:cs="楷体_GB2312"/>
          <w:color w:val="000000"/>
          <w:sz w:val="32"/>
          <w:szCs w:val="32"/>
        </w:rPr>
        <w:t>部门整体支出绩效目标</w:t>
      </w:r>
    </w:p>
    <w:p w14:paraId="24E280D0">
      <w:pPr>
        <w:overflowPunct w:val="0"/>
        <w:autoSpaceDE w:val="0"/>
        <w:autoSpaceDN w:val="0"/>
        <w:spacing w:line="592"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1、个性指标</w:t>
      </w:r>
    </w:p>
    <w:p w14:paraId="64E53B1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1）合理编制财政预算。根据《预算法》法规和区发展和改革财政局的预算要求结合我镇实际情况，努力做好年初预算的编制工作，严格把控预算执行额度，有效的确保全年财政的收支平衡，并上报镇人大会议的审查和批准。</w:t>
      </w:r>
    </w:p>
    <w:p w14:paraId="01B54A1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（2）出台了金盆镇机关经费管理办法和村、社区财务管理办法。</w:t>
      </w:r>
    </w:p>
    <w:p w14:paraId="4C91477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（3）下村走访群众、体察民情 认真做好“精准扶贫”中相对应的扶贫困难户进行帮助，主要体现在产业扶贫、危房改造、社会兜底、生态补偿等几个方面。</w:t>
      </w:r>
    </w:p>
    <w:p w14:paraId="02B3185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（4）搞好企业一套表联网直报工作</w:t>
      </w:r>
      <w:r>
        <w:rPr>
          <w:rFonts w:hint="eastAsia" w:eastAsia="仿宋_GB2312" w:cs="仿宋_GB2312"/>
          <w:color w:val="000000"/>
          <w:sz w:val="32"/>
          <w:szCs w:val="32"/>
          <w:lang w:eastAsia="zh-CN"/>
        </w:rPr>
        <w:t>，</w:t>
      </w:r>
      <w:r>
        <w:rPr>
          <w:rFonts w:hint="eastAsia" w:eastAsia="仿宋_GB2312" w:cs="仿宋_GB2312"/>
          <w:color w:val="000000"/>
          <w:sz w:val="32"/>
          <w:szCs w:val="32"/>
        </w:rPr>
        <w:t>按时报送统计报表，确保统计数据完整、真实、有效。</w:t>
      </w:r>
    </w:p>
    <w:p w14:paraId="531D27C1">
      <w:pPr>
        <w:overflowPunct w:val="0"/>
        <w:autoSpaceDE w:val="0"/>
        <w:autoSpaceDN w:val="0"/>
        <w:spacing w:line="592"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2、预决算公开</w:t>
      </w:r>
    </w:p>
    <w:p w14:paraId="61D45DB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20</w:t>
      </w:r>
      <w:r>
        <w:rPr>
          <w:rFonts w:hint="eastAsia" w:eastAsia="仿宋_GB2312" w:cs="仿宋_GB2312"/>
          <w:color w:val="000000"/>
          <w:sz w:val="32"/>
          <w:szCs w:val="32"/>
          <w:lang w:val="en-US" w:eastAsia="zh-CN"/>
        </w:rPr>
        <w:t>23</w:t>
      </w:r>
      <w:r>
        <w:rPr>
          <w:rFonts w:hint="eastAsia" w:eastAsia="仿宋_GB2312" w:cs="仿宋_GB2312"/>
          <w:color w:val="000000"/>
          <w:sz w:val="32"/>
          <w:szCs w:val="32"/>
        </w:rPr>
        <w:t>年度，根据区发展和改革财政局要求我镇在中国大通湖门户网上进行预决算的公开、公示。</w:t>
      </w:r>
    </w:p>
    <w:p w14:paraId="1E40177D">
      <w:pPr>
        <w:overflowPunct w:val="0"/>
        <w:autoSpaceDE w:val="0"/>
        <w:autoSpaceDN w:val="0"/>
        <w:spacing w:line="592"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3、资产管理</w:t>
      </w:r>
    </w:p>
    <w:p w14:paraId="57D6D2A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进一步加强资产的管理，制定了相关制度，完善了固定资产档案，严格报批、销审等手续，无资产流失现象。</w:t>
      </w:r>
    </w:p>
    <w:p w14:paraId="1C1D569A">
      <w:pPr>
        <w:overflowPunct w:val="0"/>
        <w:autoSpaceDE w:val="0"/>
        <w:autoSpaceDN w:val="0"/>
        <w:spacing w:line="592"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4、三公经费控制</w:t>
      </w:r>
    </w:p>
    <w:p w14:paraId="3A9C250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在己有的制度办法基础上，进一步完善了公务接待、公务用车配置使用和因公出国（境）等管理制度和审核程序，将“三公”经费严格纳入预算管理，严控 “三公”经费支出。20</w:t>
      </w:r>
      <w:r>
        <w:rPr>
          <w:rFonts w:hint="eastAsia" w:eastAsia="仿宋_GB2312" w:cs="仿宋_GB2312"/>
          <w:color w:val="000000"/>
          <w:sz w:val="32"/>
          <w:szCs w:val="32"/>
          <w:lang w:val="en-US" w:eastAsia="zh-CN"/>
        </w:rPr>
        <w:t>23</w:t>
      </w:r>
      <w:r>
        <w:rPr>
          <w:rFonts w:hint="eastAsia" w:eastAsia="仿宋_GB2312" w:cs="仿宋_GB2312"/>
          <w:color w:val="000000"/>
          <w:sz w:val="32"/>
          <w:szCs w:val="32"/>
        </w:rPr>
        <w:t>年“三公”经费预算</w:t>
      </w:r>
      <w:r>
        <w:rPr>
          <w:rFonts w:hint="eastAsia" w:eastAsia="仿宋_GB2312" w:cs="仿宋_GB2312"/>
          <w:color w:val="000000"/>
          <w:sz w:val="32"/>
          <w:szCs w:val="32"/>
          <w:lang w:val="en-US" w:eastAsia="zh-CN"/>
        </w:rPr>
        <w:t>45</w:t>
      </w:r>
      <w:r>
        <w:rPr>
          <w:rFonts w:hint="eastAsia" w:eastAsia="仿宋_GB2312" w:cs="仿宋_GB2312"/>
          <w:color w:val="000000"/>
          <w:sz w:val="32"/>
          <w:szCs w:val="32"/>
        </w:rPr>
        <w:t>万元，实际支出</w:t>
      </w:r>
      <w:r>
        <w:rPr>
          <w:rFonts w:hint="eastAsia" w:eastAsia="仿宋_GB2312" w:cs="仿宋_GB2312"/>
          <w:color w:val="000000"/>
          <w:sz w:val="32"/>
          <w:szCs w:val="32"/>
          <w:lang w:val="en-US" w:eastAsia="zh-CN"/>
        </w:rPr>
        <w:t>39.82万元</w:t>
      </w:r>
      <w:r>
        <w:rPr>
          <w:rFonts w:hint="eastAsia" w:eastAsia="仿宋_GB2312" w:cs="仿宋_GB2312"/>
          <w:color w:val="000000"/>
          <w:sz w:val="32"/>
          <w:szCs w:val="32"/>
        </w:rPr>
        <w:t>元，“三公”经费控制率</w:t>
      </w:r>
      <w:r>
        <w:rPr>
          <w:rFonts w:hint="eastAsia" w:eastAsia="仿宋_GB2312" w:cs="仿宋_GB2312"/>
          <w:color w:val="000000"/>
          <w:sz w:val="32"/>
          <w:szCs w:val="32"/>
          <w:lang w:val="en-US" w:eastAsia="zh-CN"/>
        </w:rPr>
        <w:t>88.5</w:t>
      </w:r>
      <w:r>
        <w:rPr>
          <w:rFonts w:hint="eastAsia" w:eastAsia="仿宋_GB2312" w:cs="仿宋_GB2312"/>
          <w:color w:val="000000"/>
          <w:sz w:val="32"/>
          <w:szCs w:val="32"/>
        </w:rPr>
        <w:t>%。</w:t>
      </w:r>
    </w:p>
    <w:p w14:paraId="5159D93E">
      <w:pPr>
        <w:overflowPunct w:val="0"/>
        <w:autoSpaceDE w:val="0"/>
        <w:autoSpaceDN w:val="0"/>
        <w:spacing w:line="592"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5、内部管理制度建设</w:t>
      </w:r>
    </w:p>
    <w:p w14:paraId="53651DA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lang w:eastAsia="zh-CN"/>
        </w:rPr>
      </w:pPr>
      <w:r>
        <w:rPr>
          <w:rFonts w:hint="eastAsia" w:eastAsia="仿宋_GB2312" w:cs="仿宋_GB2312"/>
          <w:color w:val="000000"/>
          <w:sz w:val="32"/>
          <w:szCs w:val="32"/>
        </w:rPr>
        <w:t>我镇按照《</w:t>
      </w:r>
      <w:r>
        <w:rPr>
          <w:rFonts w:hint="eastAsia" w:eastAsia="仿宋_GB2312" w:cs="仿宋_GB2312"/>
          <w:color w:val="000000"/>
          <w:sz w:val="32"/>
          <w:szCs w:val="32"/>
        </w:rPr>
        <w:fldChar w:fldCharType="begin"/>
      </w:r>
      <w:r>
        <w:rPr>
          <w:rFonts w:hint="eastAsia" w:eastAsia="仿宋_GB2312" w:cs="仿宋_GB2312"/>
          <w:color w:val="000000"/>
          <w:sz w:val="32"/>
          <w:szCs w:val="32"/>
        </w:rPr>
        <w:instrText xml:space="preserve"> HYPERLINK "http://www.haosou.com/s?q=%E9%84%A2%E9%99%B5%E5%8E%BF%E4%B9%A1%E9%95%87%E8%B4%A2%E6%94%BF%E7%AE%A1%E7%90%86%E4%BD%93%E5%88%B6%E5%AE%9E%E6%96%BD%E5%8A%9E%E6%B3%95&amp;ie=utf-8&amp;src=wenda_link" \t "_blank" </w:instrText>
      </w:r>
      <w:r>
        <w:rPr>
          <w:rFonts w:hint="eastAsia" w:eastAsia="仿宋_GB2312" w:cs="仿宋_GB2312"/>
          <w:color w:val="000000"/>
          <w:sz w:val="32"/>
          <w:szCs w:val="32"/>
        </w:rPr>
        <w:fldChar w:fldCharType="separate"/>
      </w:r>
      <w:r>
        <w:rPr>
          <w:rFonts w:hint="eastAsia" w:eastAsia="仿宋_GB2312" w:cs="仿宋_GB2312"/>
          <w:color w:val="000000"/>
          <w:sz w:val="32"/>
          <w:szCs w:val="32"/>
        </w:rPr>
        <w:t>区局对乡镇财政管理体制实施办法</w:t>
      </w:r>
      <w:r>
        <w:rPr>
          <w:rFonts w:hint="eastAsia" w:eastAsia="仿宋_GB2312" w:cs="仿宋_GB2312"/>
          <w:color w:val="000000"/>
          <w:sz w:val="32"/>
          <w:szCs w:val="32"/>
        </w:rPr>
        <w:fldChar w:fldCharType="end"/>
      </w:r>
      <w:r>
        <w:rPr>
          <w:rFonts w:hint="eastAsia" w:eastAsia="仿宋_GB2312" w:cs="仿宋_GB2312"/>
          <w:color w:val="000000"/>
          <w:sz w:val="32"/>
          <w:szCs w:val="32"/>
        </w:rPr>
        <w:t>》，完善并创新了财政管理体制</w:t>
      </w:r>
      <w:r>
        <w:rPr>
          <w:rFonts w:hint="eastAsia" w:eastAsia="仿宋_GB2312" w:cs="仿宋_GB2312"/>
          <w:color w:val="000000"/>
          <w:sz w:val="32"/>
          <w:szCs w:val="32"/>
          <w:lang w:eastAsia="zh-CN"/>
        </w:rPr>
        <w:t>。</w:t>
      </w:r>
    </w:p>
    <w:p w14:paraId="2DD78B4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二、绩效评价工作情况</w:t>
      </w:r>
    </w:p>
    <w:p w14:paraId="6297852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hAnsi="楷体_GB2312" w:eastAsia="楷体_GB2312" w:cs="楷体_GB2312"/>
          <w:color w:val="000000"/>
          <w:sz w:val="32"/>
          <w:szCs w:val="32"/>
          <w:lang w:eastAsia="zh-CN"/>
        </w:rPr>
      </w:pPr>
      <w:r>
        <w:rPr>
          <w:rFonts w:hint="eastAsia" w:hAnsi="楷体_GB2312" w:eastAsia="楷体_GB2312" w:cs="楷体_GB2312"/>
          <w:color w:val="000000"/>
          <w:sz w:val="32"/>
          <w:szCs w:val="32"/>
          <w:lang w:eastAsia="zh-CN"/>
        </w:rPr>
        <w:t>（一）绩效评价目的</w:t>
      </w:r>
    </w:p>
    <w:p w14:paraId="04B4B80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此次绩效评价的目的是：严格落实《预算法》及省、市、区绩效管理工作的有关规定，进一步规范财政资金的管理，完善和加强财政预算资金管理，建立健全激励和约束机制，切实提高资金使用效益。</w:t>
      </w:r>
    </w:p>
    <w:p w14:paraId="2BA4646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lang w:val="en-US" w:eastAsia="zh-CN"/>
        </w:rPr>
        <w:t>1、</w:t>
      </w:r>
      <w:r>
        <w:rPr>
          <w:rFonts w:hint="eastAsia" w:eastAsia="仿宋_GB2312" w:cs="仿宋_GB2312"/>
          <w:color w:val="000000"/>
          <w:sz w:val="32"/>
          <w:szCs w:val="32"/>
        </w:rPr>
        <w:t>预算资金的配置情况；</w:t>
      </w:r>
    </w:p>
    <w:p w14:paraId="3F7428A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lang w:val="en-US" w:eastAsia="zh-CN"/>
        </w:rPr>
        <w:t>2、</w:t>
      </w:r>
      <w:r>
        <w:rPr>
          <w:rFonts w:hint="eastAsia" w:eastAsia="仿宋_GB2312" w:cs="仿宋_GB2312"/>
          <w:color w:val="000000"/>
          <w:sz w:val="32"/>
          <w:szCs w:val="32"/>
        </w:rPr>
        <w:t>预算资金的执行情况；</w:t>
      </w:r>
    </w:p>
    <w:p w14:paraId="0B22914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lang w:val="en-US" w:eastAsia="zh-CN"/>
        </w:rPr>
        <w:t>3、</w:t>
      </w:r>
      <w:r>
        <w:rPr>
          <w:rFonts w:hint="eastAsia" w:eastAsia="仿宋_GB2312" w:cs="仿宋_GB2312"/>
          <w:color w:val="000000"/>
          <w:sz w:val="32"/>
          <w:szCs w:val="32"/>
        </w:rPr>
        <w:t>专项（项目）资金的管理与实施情况；</w:t>
      </w:r>
    </w:p>
    <w:p w14:paraId="54E6A2C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4、资金使用效果和绩效目标完成情况。</w:t>
      </w:r>
    </w:p>
    <w:p w14:paraId="3A8DDF9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hAnsi="楷体_GB2312" w:eastAsia="楷体_GB2312" w:cs="楷体_GB2312"/>
          <w:b w:val="0"/>
          <w:bCs w:val="0"/>
          <w:color w:val="000000"/>
          <w:sz w:val="32"/>
          <w:szCs w:val="32"/>
          <w:lang w:eastAsia="zh-CN"/>
        </w:rPr>
      </w:pPr>
      <w:r>
        <w:rPr>
          <w:rFonts w:hint="eastAsia" w:hAnsi="楷体_GB2312" w:eastAsia="楷体_GB2312" w:cs="楷体_GB2312"/>
          <w:b w:val="0"/>
          <w:bCs w:val="0"/>
          <w:color w:val="000000"/>
          <w:sz w:val="32"/>
          <w:szCs w:val="32"/>
          <w:lang w:eastAsia="zh-CN"/>
        </w:rPr>
        <w:t>（二）绩效评价工作过程</w:t>
      </w:r>
    </w:p>
    <w:p w14:paraId="497D612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按照文件要求和相关实施方案，根据部门整体支出绩效考评指标对我镇20</w:t>
      </w:r>
      <w:r>
        <w:rPr>
          <w:rFonts w:hint="eastAsia" w:eastAsia="仿宋_GB2312" w:cs="仿宋_GB2312"/>
          <w:color w:val="000000"/>
          <w:sz w:val="32"/>
          <w:szCs w:val="32"/>
          <w:lang w:val="en-US" w:eastAsia="zh-CN"/>
        </w:rPr>
        <w:t>23</w:t>
      </w:r>
      <w:r>
        <w:rPr>
          <w:rFonts w:hint="eastAsia" w:eastAsia="仿宋_GB2312" w:cs="仿宋_GB2312"/>
          <w:color w:val="000000"/>
          <w:sz w:val="32"/>
          <w:szCs w:val="32"/>
        </w:rPr>
        <w:t>年基本支出、三公经费、项目支出和厉行节约等方面的情况进行了自评，主要包括预算配置、预算执行、预算管理、职责履行、履职效益及厉行节约保障措施等方面的情况。</w:t>
      </w:r>
    </w:p>
    <w:p w14:paraId="10E06B6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三、主要绩效及评价结论</w:t>
      </w:r>
    </w:p>
    <w:p w14:paraId="35615D0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rPr>
      </w:pPr>
      <w:r>
        <w:rPr>
          <w:rFonts w:hint="eastAsia" w:hAnsi="楷体_GB2312" w:eastAsia="楷体_GB2312" w:cs="楷体_GB2312"/>
          <w:b w:val="0"/>
          <w:bCs w:val="0"/>
          <w:color w:val="000000"/>
          <w:sz w:val="32"/>
          <w:szCs w:val="32"/>
          <w:lang w:eastAsia="zh-CN"/>
        </w:rPr>
        <w:t>（</w:t>
      </w:r>
      <w:r>
        <w:rPr>
          <w:rFonts w:hint="eastAsia" w:hAnsi="楷体_GB2312" w:eastAsia="楷体_GB2312" w:cs="楷体_GB2312"/>
          <w:b w:val="0"/>
          <w:bCs w:val="0"/>
          <w:color w:val="000000"/>
          <w:sz w:val="32"/>
          <w:szCs w:val="32"/>
          <w:lang w:val="en-US" w:eastAsia="zh-CN"/>
        </w:rPr>
        <w:t>一</w:t>
      </w:r>
      <w:r>
        <w:rPr>
          <w:rFonts w:hint="eastAsia" w:hAnsi="楷体_GB2312" w:eastAsia="楷体_GB2312" w:cs="楷体_GB2312"/>
          <w:b w:val="0"/>
          <w:bCs w:val="0"/>
          <w:color w:val="000000"/>
          <w:sz w:val="32"/>
          <w:szCs w:val="32"/>
          <w:lang w:eastAsia="zh-CN"/>
        </w:rPr>
        <w:t>）严格预算额度控制，努力节约经费。</w:t>
      </w:r>
      <w:r>
        <w:rPr>
          <w:rFonts w:hint="eastAsia" w:eastAsia="仿宋_GB2312" w:cs="仿宋_GB2312"/>
          <w:color w:val="000000"/>
          <w:sz w:val="32"/>
          <w:szCs w:val="32"/>
        </w:rPr>
        <w:t>强化行政成本意识，细化经费预算编制，在保证机关正常工作需要的人员经费和公用经费的前提下，严格控制 “三公”经费支出和专项支出，严格规范会议费、培训费、差旅费、办公费等费用开支标准，按照国家规定的标准和范围列支，控制差旅活动的人数和天数，控制和压缩办公经费支出，各项费用严格控制在预算额度内使用</w:t>
      </w:r>
    </w:p>
    <w:p w14:paraId="27191CA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rPr>
      </w:pPr>
      <w:r>
        <w:rPr>
          <w:rFonts w:hint="eastAsia" w:hAnsi="楷体_GB2312" w:eastAsia="楷体_GB2312" w:cs="楷体_GB2312"/>
          <w:b w:val="0"/>
          <w:bCs w:val="0"/>
          <w:color w:val="000000"/>
          <w:sz w:val="32"/>
          <w:szCs w:val="32"/>
          <w:lang w:eastAsia="zh-CN"/>
        </w:rPr>
        <w:t>（</w:t>
      </w:r>
      <w:r>
        <w:rPr>
          <w:rFonts w:hint="eastAsia" w:hAnsi="楷体_GB2312" w:eastAsia="楷体_GB2312" w:cs="楷体_GB2312"/>
          <w:b w:val="0"/>
          <w:bCs w:val="0"/>
          <w:color w:val="000000"/>
          <w:sz w:val="32"/>
          <w:szCs w:val="32"/>
          <w:lang w:val="en-US" w:eastAsia="zh-CN"/>
        </w:rPr>
        <w:t>二</w:t>
      </w:r>
      <w:r>
        <w:rPr>
          <w:rFonts w:hint="eastAsia" w:hAnsi="楷体_GB2312" w:eastAsia="楷体_GB2312" w:cs="楷体_GB2312"/>
          <w:b w:val="0"/>
          <w:bCs w:val="0"/>
          <w:color w:val="000000"/>
          <w:sz w:val="32"/>
          <w:szCs w:val="32"/>
          <w:lang w:eastAsia="zh-CN"/>
        </w:rPr>
        <w:t>）规范资金结算管理，提高工作效率。</w:t>
      </w:r>
      <w:r>
        <w:rPr>
          <w:rFonts w:hint="eastAsia" w:eastAsia="仿宋_GB2312" w:cs="仿宋_GB2312"/>
          <w:color w:val="000000"/>
          <w:sz w:val="32"/>
          <w:szCs w:val="32"/>
        </w:rPr>
        <w:t>各项支出按照批准的预算和有关规定审核办理，各项费用严格按照经费审批程序审批后才能报销，杜绝不合理的开支。资金支付执行国库集中支付制度和公务卡结算有关规定，尽量采用银行转账或者公务卡结算方式，规范公务支出中的现金提取和使用，保证资金支付的安全、透明、规范，提高财政资金支付效率。</w:t>
      </w:r>
    </w:p>
    <w:p w14:paraId="5237EF5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hAnsi="楷体_GB2312" w:eastAsia="楷体_GB2312" w:cs="楷体_GB2312"/>
          <w:b w:val="0"/>
          <w:bCs w:val="0"/>
          <w:color w:val="000000"/>
          <w:sz w:val="32"/>
          <w:szCs w:val="32"/>
          <w:lang w:eastAsia="zh-CN"/>
        </w:rPr>
      </w:pPr>
      <w:r>
        <w:rPr>
          <w:rFonts w:hint="eastAsia" w:hAnsi="楷体_GB2312" w:eastAsia="楷体_GB2312" w:cs="楷体_GB2312"/>
          <w:b w:val="0"/>
          <w:bCs w:val="0"/>
          <w:color w:val="000000"/>
          <w:sz w:val="32"/>
          <w:szCs w:val="32"/>
          <w:lang w:eastAsia="zh-CN"/>
        </w:rPr>
        <w:t>（</w:t>
      </w:r>
      <w:r>
        <w:rPr>
          <w:rFonts w:hint="eastAsia" w:hAnsi="楷体_GB2312" w:eastAsia="楷体_GB2312" w:cs="楷体_GB2312"/>
          <w:b w:val="0"/>
          <w:bCs w:val="0"/>
          <w:color w:val="000000"/>
          <w:sz w:val="32"/>
          <w:szCs w:val="32"/>
          <w:lang w:val="en-US" w:eastAsia="zh-CN"/>
        </w:rPr>
        <w:t>三</w:t>
      </w:r>
      <w:r>
        <w:rPr>
          <w:rFonts w:hint="eastAsia" w:hAnsi="楷体_GB2312" w:eastAsia="楷体_GB2312" w:cs="楷体_GB2312"/>
          <w:b w:val="0"/>
          <w:bCs w:val="0"/>
          <w:color w:val="000000"/>
          <w:sz w:val="32"/>
          <w:szCs w:val="32"/>
          <w:lang w:eastAsia="zh-CN"/>
        </w:rPr>
        <w:t>）履责效益</w:t>
      </w:r>
    </w:p>
    <w:p w14:paraId="03EA1D4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20</w:t>
      </w:r>
      <w:r>
        <w:rPr>
          <w:rFonts w:hint="eastAsia" w:eastAsia="仿宋_GB2312" w:cs="仿宋_GB2312"/>
          <w:color w:val="000000"/>
          <w:sz w:val="32"/>
          <w:szCs w:val="32"/>
          <w:lang w:val="en-US" w:eastAsia="zh-CN"/>
        </w:rPr>
        <w:t>23</w:t>
      </w:r>
      <w:r>
        <w:rPr>
          <w:rFonts w:hint="eastAsia" w:eastAsia="仿宋_GB2312" w:cs="仿宋_GB2312"/>
          <w:color w:val="000000"/>
          <w:sz w:val="32"/>
          <w:szCs w:val="32"/>
        </w:rPr>
        <w:t>年，全镇上下认真贯彻落实中央要求和省委、市委、区委决策部署，主动适应经济发展新常态，克服经济下行压力等不利因素，取得</w:t>
      </w:r>
      <w:r>
        <w:rPr>
          <w:rFonts w:hint="eastAsia" w:eastAsia="仿宋_GB2312" w:cs="仿宋_GB2312"/>
          <w:color w:val="000000"/>
          <w:sz w:val="32"/>
          <w:szCs w:val="32"/>
          <w:lang w:eastAsia="zh-CN"/>
        </w:rPr>
        <w:t>防疫</w:t>
      </w:r>
      <w:r>
        <w:rPr>
          <w:rFonts w:hint="eastAsia" w:eastAsia="仿宋_GB2312" w:cs="仿宋_GB2312"/>
          <w:color w:val="000000"/>
          <w:sz w:val="32"/>
          <w:szCs w:val="32"/>
        </w:rPr>
        <w:t>胜利，保持了经济稳中有进的发展态势。</w:t>
      </w:r>
    </w:p>
    <w:p w14:paraId="4DEA185E">
      <w:pPr>
        <w:keepNext w:val="0"/>
        <w:keepLines w:val="0"/>
        <w:pageBreakBefore w:val="0"/>
        <w:widowControl w:val="0"/>
        <w:kinsoku/>
        <w:wordWrap/>
        <w:overflowPunct w:val="0"/>
        <w:topLinePunct w:val="0"/>
        <w:autoSpaceDE w:val="0"/>
        <w:autoSpaceDN w:val="0"/>
        <w:bidi w:val="0"/>
        <w:adjustRightInd/>
        <w:snapToGrid/>
        <w:spacing w:line="590" w:lineRule="exact"/>
        <w:ind w:firstLine="643" w:firstLineChars="200"/>
        <w:rPr>
          <w:rFonts w:hint="eastAsia" w:eastAsia="仿宋_GB2312" w:cs="仿宋_GB2312"/>
          <w:color w:val="000000"/>
          <w:sz w:val="32"/>
          <w:szCs w:val="32"/>
          <w:lang w:val="en-US" w:eastAsia="zh-CN"/>
        </w:rPr>
      </w:pPr>
      <w:r>
        <w:rPr>
          <w:rFonts w:hint="eastAsia" w:eastAsia="仿宋_GB2312" w:cs="仿宋_GB2312"/>
          <w:b/>
          <w:bCs/>
          <w:color w:val="000000"/>
          <w:sz w:val="32"/>
          <w:szCs w:val="32"/>
          <w:lang w:val="en-US" w:eastAsia="zh-CN"/>
        </w:rPr>
        <w:t>1、</w:t>
      </w:r>
      <w:r>
        <w:rPr>
          <w:rFonts w:hint="eastAsia" w:eastAsia="仿宋_GB2312" w:cs="仿宋_GB2312"/>
          <w:b/>
          <w:bCs/>
          <w:color w:val="000000"/>
          <w:sz w:val="32"/>
          <w:szCs w:val="32"/>
        </w:rPr>
        <w:t>经济运行平稳趋好。</w:t>
      </w:r>
      <w:r>
        <w:rPr>
          <w:rFonts w:hint="eastAsia" w:eastAsia="仿宋_GB2312" w:cs="仿宋_GB2312"/>
          <w:color w:val="000000"/>
          <w:sz w:val="32"/>
          <w:szCs w:val="32"/>
          <w:lang w:val="en-US" w:eastAsia="zh-CN"/>
        </w:rPr>
        <w:t>全年实现税收收入4032万元，完成全年任务的154.78%，上缴国有土地租赁费288万元，完成全年任务的100%。完成生产总值9.5亿元，社会消费品零售总额1.52亿元，城乡居民人均可支配收入29153元，同比分别增长2.7%、6.6%、4%。完成固定资产投资6439万元，立项争资161万元。</w:t>
      </w:r>
    </w:p>
    <w:p w14:paraId="4254BB44">
      <w:pPr>
        <w:keepNext w:val="0"/>
        <w:keepLines w:val="0"/>
        <w:pageBreakBefore w:val="0"/>
        <w:widowControl w:val="0"/>
        <w:kinsoku/>
        <w:wordWrap/>
        <w:overflowPunct w:val="0"/>
        <w:topLinePunct w:val="0"/>
        <w:autoSpaceDE w:val="0"/>
        <w:autoSpaceDN w:val="0"/>
        <w:bidi w:val="0"/>
        <w:adjustRightInd/>
        <w:snapToGrid/>
        <w:spacing w:line="590" w:lineRule="exact"/>
        <w:ind w:firstLine="643" w:firstLineChars="200"/>
        <w:rPr>
          <w:rFonts w:hint="eastAsia" w:eastAsia="仿宋_GB2312" w:cs="仿宋_GB2312"/>
          <w:color w:val="000000"/>
          <w:sz w:val="32"/>
          <w:szCs w:val="32"/>
        </w:rPr>
      </w:pPr>
      <w:r>
        <w:rPr>
          <w:rFonts w:hint="eastAsia" w:eastAsia="仿宋_GB2312" w:cs="仿宋_GB2312"/>
          <w:b/>
          <w:bCs/>
          <w:color w:val="000000"/>
          <w:sz w:val="32"/>
          <w:szCs w:val="32"/>
          <w:lang w:val="en-US" w:eastAsia="zh-CN"/>
        </w:rPr>
        <w:t>2、</w:t>
      </w:r>
      <w:r>
        <w:rPr>
          <w:rFonts w:hint="eastAsia" w:eastAsia="仿宋_GB2312" w:cs="仿宋_GB2312"/>
          <w:b/>
          <w:bCs/>
          <w:color w:val="000000"/>
          <w:sz w:val="32"/>
          <w:szCs w:val="32"/>
        </w:rPr>
        <w:t>产业发展提质增效。</w:t>
      </w:r>
      <w:r>
        <w:rPr>
          <w:rFonts w:hint="eastAsia" w:eastAsia="仿宋_GB2312" w:cs="仿宋_GB2312"/>
          <w:color w:val="000000"/>
          <w:sz w:val="32"/>
          <w:szCs w:val="32"/>
        </w:rPr>
        <w:t>工业上，</w:t>
      </w:r>
      <w:r>
        <w:rPr>
          <w:rFonts w:hint="eastAsia" w:eastAsia="仿宋_GB2312" w:cs="仿宋_GB2312"/>
          <w:color w:val="000000"/>
          <w:sz w:val="32"/>
          <w:szCs w:val="32"/>
          <w:lang w:val="en-US" w:eastAsia="zh-CN"/>
        </w:rPr>
        <w:t>促成湖南农业大学与湖南丰汇麻业有限公司校企合作项目。湖南金朋针织服装有限公司通过“一带一路”向哈萨克斯坦出口外销1.8万米亚麻布，实现大通湖区工业企业外贸破“零”。</w:t>
      </w:r>
      <w:r>
        <w:rPr>
          <w:rFonts w:hint="eastAsia" w:eastAsia="仿宋_GB2312" w:cs="仿宋_GB2312"/>
          <w:color w:val="000000"/>
          <w:sz w:val="32"/>
          <w:szCs w:val="32"/>
        </w:rPr>
        <w:t>农业上，</w:t>
      </w:r>
      <w:r>
        <w:rPr>
          <w:rFonts w:hint="eastAsia" w:eastAsia="仿宋_GB2312" w:cs="仿宋_GB2312"/>
          <w:color w:val="000000"/>
          <w:sz w:val="32"/>
          <w:szCs w:val="32"/>
          <w:lang w:val="en-US" w:eastAsia="zh-CN"/>
        </w:rPr>
        <w:t>全年完成粮食种植面积4.72万亩，其中双季稻种植面积1.22万亩，粮食产量2.21万吨。新增连体育秧大棚3个，育秧能力提升近2000亩，获评市级粮食安全生产工作先进乡镇。</w:t>
      </w:r>
    </w:p>
    <w:p w14:paraId="614E3E70">
      <w:pPr>
        <w:keepNext w:val="0"/>
        <w:keepLines w:val="0"/>
        <w:pageBreakBefore w:val="0"/>
        <w:widowControl w:val="0"/>
        <w:kinsoku/>
        <w:wordWrap/>
        <w:overflowPunct w:val="0"/>
        <w:topLinePunct w:val="0"/>
        <w:autoSpaceDE w:val="0"/>
        <w:autoSpaceDN w:val="0"/>
        <w:bidi w:val="0"/>
        <w:adjustRightInd/>
        <w:snapToGrid/>
        <w:spacing w:line="590" w:lineRule="exact"/>
        <w:ind w:firstLine="643" w:firstLineChars="200"/>
        <w:rPr>
          <w:rFonts w:hint="eastAsia" w:eastAsia="仿宋_GB2312" w:cs="仿宋_GB2312"/>
          <w:color w:val="000000"/>
          <w:sz w:val="32"/>
          <w:szCs w:val="32"/>
          <w:lang w:val="en-US" w:eastAsia="zh-CN"/>
        </w:rPr>
      </w:pPr>
      <w:r>
        <w:rPr>
          <w:rFonts w:hint="eastAsia" w:eastAsia="仿宋_GB2312" w:cs="仿宋_GB2312"/>
          <w:b/>
          <w:bCs/>
          <w:color w:val="000000"/>
          <w:sz w:val="32"/>
          <w:szCs w:val="32"/>
          <w:lang w:val="en-US" w:eastAsia="zh-CN"/>
        </w:rPr>
        <w:t>3、</w:t>
      </w:r>
      <w:r>
        <w:rPr>
          <w:rFonts w:hint="eastAsia" w:eastAsia="仿宋_GB2312" w:cs="仿宋_GB2312"/>
          <w:b/>
          <w:bCs/>
          <w:color w:val="000000"/>
          <w:sz w:val="32"/>
          <w:szCs w:val="32"/>
        </w:rPr>
        <w:t>城镇功能日趋完善。</w:t>
      </w:r>
      <w:r>
        <w:rPr>
          <w:rFonts w:hint="eastAsia" w:eastAsia="仿宋_GB2312" w:cs="仿宋_GB2312"/>
          <w:color w:val="000000"/>
          <w:sz w:val="32"/>
          <w:szCs w:val="32"/>
          <w:lang w:val="en-US" w:eastAsia="zh-CN"/>
        </w:rPr>
        <w:t>金香路完成旧坟迁移及改造工作，顺利通车，全镇累计完成14条镇村道路的提质改造项目，共计8.8公里。建立覆盖全镇211公里的农村公路保洁养护长效机制，建成道路安保护栏4.3千米。完成镇区3.7千米通讯线缆三线合一工作。金盆二桥“金韵公园”、王家坝村大溪文化广场建设建成并投入使用。完成背街小巷道路硬化1800㎡，修复、新增城镇区域内路灯111盏。持续完善污水管网建设，优化天然气管道铺设，加强对马路市场、乱搭乱建、占道经营等违规行为的整治力度。提前完成居民自建房安全隐患排查整治工作，在全市乡镇排名靠前。</w:t>
      </w:r>
    </w:p>
    <w:p w14:paraId="236E3930">
      <w:pPr>
        <w:keepNext w:val="0"/>
        <w:keepLines w:val="0"/>
        <w:pageBreakBefore w:val="0"/>
        <w:widowControl w:val="0"/>
        <w:kinsoku/>
        <w:wordWrap/>
        <w:overflowPunct w:val="0"/>
        <w:topLinePunct w:val="0"/>
        <w:autoSpaceDE w:val="0"/>
        <w:autoSpaceDN w:val="0"/>
        <w:bidi w:val="0"/>
        <w:adjustRightInd/>
        <w:snapToGrid/>
        <w:spacing w:line="590" w:lineRule="exact"/>
        <w:ind w:firstLine="643" w:firstLineChars="200"/>
        <w:rPr>
          <w:rFonts w:hint="eastAsia" w:eastAsia="仿宋_GB2312" w:cs="仿宋_GB2312"/>
          <w:color w:val="000000"/>
          <w:sz w:val="32"/>
          <w:szCs w:val="32"/>
          <w:lang w:val="en-US" w:eastAsia="zh-CN"/>
        </w:rPr>
      </w:pPr>
      <w:r>
        <w:rPr>
          <w:rFonts w:hint="eastAsia" w:eastAsia="仿宋_GB2312" w:cs="仿宋_GB2312"/>
          <w:b/>
          <w:bCs/>
          <w:color w:val="000000"/>
          <w:sz w:val="32"/>
          <w:szCs w:val="32"/>
          <w:lang w:val="en-US" w:eastAsia="zh-CN"/>
        </w:rPr>
        <w:t>4、生态治理成效显著。</w:t>
      </w:r>
      <w:r>
        <w:rPr>
          <w:rFonts w:hint="eastAsia" w:eastAsia="仿宋_GB2312" w:cs="仿宋_GB2312"/>
          <w:color w:val="000000"/>
          <w:sz w:val="32"/>
          <w:szCs w:val="32"/>
          <w:lang w:val="en-US" w:eastAsia="zh-CN"/>
        </w:rPr>
        <w:t>集中迁移金香路旧坟、增福村七组荒堤旧坟2851座。金孝陵园第三期工程建设稳步推进，新建墓位1707个。全面推进沟渠清淤、路基扫障等环境治理行动，打捞沟渠杂草、水葫芦3000余吨，常态化开展河道保洁和禁捕退捕巡逻。完成耕地恢复任务170亩，整改疑似违规图斑面积131.37亩。获评市级生态文明建设示范乡镇、市级河湖长真抓实干督查激励乡镇、市级长江流域重点水域禁捕退捕工作先进单位。完成6条美丽居民线、10余处景观小品打造和194户美丽庭院“六个一”建设，各村充分发挥群众主体作用，总结经验探索出“红领巾小手拉大手”“联户共建路长制”“屋场会评比”等人居环境长效管护机制，用“三聚三促”开创齐抓共管的工作局面，获评市级农村人居环境突出问题集中整治“百日攻坚”行动先进乡镇，大东口村获评市级先进村。</w:t>
      </w:r>
    </w:p>
    <w:p w14:paraId="007FF04D">
      <w:pPr>
        <w:keepNext w:val="0"/>
        <w:keepLines w:val="0"/>
        <w:pageBreakBefore w:val="0"/>
        <w:widowControl w:val="0"/>
        <w:kinsoku/>
        <w:wordWrap/>
        <w:overflowPunct w:val="0"/>
        <w:topLinePunct w:val="0"/>
        <w:autoSpaceDE w:val="0"/>
        <w:autoSpaceDN w:val="0"/>
        <w:bidi w:val="0"/>
        <w:adjustRightInd/>
        <w:snapToGrid/>
        <w:spacing w:line="590" w:lineRule="exact"/>
        <w:ind w:firstLine="643" w:firstLineChars="200"/>
        <w:rPr>
          <w:rFonts w:hint="eastAsia" w:eastAsia="仿宋_GB2312" w:cs="仿宋_GB2312"/>
          <w:color w:val="000000"/>
          <w:sz w:val="32"/>
          <w:szCs w:val="32"/>
          <w:lang w:val="en-US" w:eastAsia="zh-CN"/>
        </w:rPr>
      </w:pPr>
      <w:r>
        <w:rPr>
          <w:rFonts w:hint="eastAsia" w:eastAsia="仿宋_GB2312" w:cs="仿宋_GB2312"/>
          <w:b/>
          <w:bCs/>
          <w:color w:val="000000"/>
          <w:sz w:val="32"/>
          <w:szCs w:val="32"/>
          <w:lang w:val="en-US" w:eastAsia="zh-CN"/>
        </w:rPr>
        <w:t>5、</w:t>
      </w:r>
      <w:r>
        <w:rPr>
          <w:rFonts w:hint="eastAsia" w:eastAsia="仿宋_GB2312" w:cs="仿宋_GB2312"/>
          <w:b/>
          <w:bCs/>
          <w:color w:val="000000"/>
          <w:sz w:val="32"/>
          <w:szCs w:val="32"/>
        </w:rPr>
        <w:t>民生福祉增强。</w:t>
      </w:r>
      <w:r>
        <w:rPr>
          <w:rFonts w:hint="eastAsia" w:eastAsia="仿宋_GB2312" w:cs="仿宋_GB2312"/>
          <w:color w:val="000000"/>
          <w:sz w:val="32"/>
          <w:szCs w:val="32"/>
          <w:lang w:val="en-US" w:eastAsia="zh-CN"/>
        </w:rPr>
        <w:t>开办专题技能培训班3期，受训人数100余人。实现城镇新增就业246人，劳动力转移就业119人。落实全国根治欠薪冬季专项行动要求，保障农民工工资按时足额发放。发放各类社会救助金273.5万余元，惠及群众1490人次，涵盖低保、特困供养、临时救助等多个渠道。强化教育监测与帮扶、特殊人群免费体检与基本治疗等各项工作。有序组织元旦、春节、重阳节等慰问工作和送温暖活动。连续12年开展“金秋助学”活动，发放奖助学金5万元，受益学生49名，获评市级优秀红十字基层组织。</w:t>
      </w:r>
    </w:p>
    <w:p w14:paraId="4D92C4EC">
      <w:pPr>
        <w:keepNext w:val="0"/>
        <w:keepLines w:val="0"/>
        <w:pageBreakBefore w:val="0"/>
        <w:widowControl w:val="0"/>
        <w:kinsoku/>
        <w:wordWrap/>
        <w:overflowPunct w:val="0"/>
        <w:topLinePunct w:val="0"/>
        <w:autoSpaceDE w:val="0"/>
        <w:autoSpaceDN w:val="0"/>
        <w:bidi w:val="0"/>
        <w:adjustRightInd/>
        <w:snapToGrid/>
        <w:spacing w:line="590" w:lineRule="exact"/>
        <w:ind w:firstLine="643" w:firstLineChars="200"/>
        <w:rPr>
          <w:rFonts w:hint="eastAsia" w:eastAsia="仿宋_GB2312" w:cs="仿宋_GB2312"/>
          <w:color w:val="000000"/>
          <w:sz w:val="32"/>
          <w:szCs w:val="32"/>
          <w:lang w:val="en-US" w:eastAsia="zh-CN"/>
        </w:rPr>
      </w:pPr>
      <w:r>
        <w:rPr>
          <w:rFonts w:hint="eastAsia" w:eastAsia="仿宋_GB2312" w:cs="仿宋_GB2312"/>
          <w:b/>
          <w:bCs/>
          <w:color w:val="000000"/>
          <w:sz w:val="32"/>
          <w:szCs w:val="32"/>
          <w:lang w:val="en-US" w:eastAsia="zh-CN"/>
        </w:rPr>
        <w:t>6、夯实党建基础。</w:t>
      </w:r>
      <w:r>
        <w:rPr>
          <w:rFonts w:hint="eastAsia" w:eastAsia="仿宋_GB2312" w:cs="仿宋_GB2312"/>
          <w:color w:val="000000"/>
          <w:sz w:val="32"/>
          <w:szCs w:val="32"/>
          <w:lang w:val="en-US" w:eastAsia="zh-CN"/>
        </w:rPr>
        <w:t>组织中心组学习12次，班子成员下沉村（社区）开展专题宣讲和党课报告16场。推出“最美系列”评选，开展“金盆大讲堂”等业务培训16次，开展“学习身边好榜样”微党课28次，推动主题教育、基层治理走深走实，思想合力进一步凝聚。全镇意识形态工作专题研究、风险研判2次，公共事件、舆情风险0发生。做实“一月一课一片一实践”融合文章，完成金漉社区巩固提升党组织整顿销号。坚持党管人才，严格按程序补选“两委”成员5人、党支部委员3人，高质量发展党员9名，储备村级后备干部22人。巩固“三个能力提升年”行动成果，全力以赴抓好市委巡察反馈问题整改工作，抓实政治生态强基工程，推进清廉单元建设。全面加强镇级财务管理进一步规范村级财务管理制度。</w:t>
      </w:r>
    </w:p>
    <w:p w14:paraId="5D44C273">
      <w:pPr>
        <w:keepNext w:val="0"/>
        <w:keepLines w:val="0"/>
        <w:pageBreakBefore w:val="0"/>
        <w:widowControl w:val="0"/>
        <w:kinsoku/>
        <w:wordWrap/>
        <w:overflowPunct w:val="0"/>
        <w:topLinePunct w:val="0"/>
        <w:autoSpaceDE w:val="0"/>
        <w:autoSpaceDN w:val="0"/>
        <w:bidi w:val="0"/>
        <w:adjustRightInd/>
        <w:snapToGrid/>
        <w:spacing w:line="590" w:lineRule="exact"/>
        <w:ind w:firstLine="643" w:firstLineChars="200"/>
        <w:rPr>
          <w:rFonts w:hint="eastAsia" w:eastAsia="仿宋_GB2312" w:cs="仿宋_GB2312"/>
          <w:b/>
          <w:bCs/>
          <w:color w:val="000000"/>
          <w:sz w:val="32"/>
          <w:szCs w:val="32"/>
          <w:lang w:eastAsia="zh-CN"/>
        </w:rPr>
      </w:pPr>
      <w:r>
        <w:rPr>
          <w:rFonts w:hint="eastAsia" w:eastAsia="仿宋_GB2312" w:cs="仿宋_GB2312"/>
          <w:b/>
          <w:bCs/>
          <w:color w:val="000000"/>
          <w:sz w:val="32"/>
          <w:szCs w:val="32"/>
          <w:lang w:val="en-US" w:eastAsia="zh-CN"/>
        </w:rPr>
        <w:t>7、</w:t>
      </w:r>
      <w:r>
        <w:rPr>
          <w:rFonts w:hint="eastAsia" w:eastAsia="仿宋_GB2312" w:cs="仿宋_GB2312"/>
          <w:b/>
          <w:bCs/>
          <w:color w:val="000000"/>
          <w:sz w:val="32"/>
          <w:szCs w:val="32"/>
        </w:rPr>
        <w:t>各项工作均能够按时完成，且质量较高</w:t>
      </w:r>
      <w:r>
        <w:rPr>
          <w:rFonts w:hint="eastAsia" w:eastAsia="仿宋_GB2312" w:cs="仿宋_GB2312"/>
          <w:b/>
          <w:bCs/>
          <w:color w:val="000000"/>
          <w:sz w:val="32"/>
          <w:szCs w:val="32"/>
          <w:lang w:eastAsia="zh-CN"/>
        </w:rPr>
        <w:t>。</w:t>
      </w:r>
    </w:p>
    <w:p w14:paraId="780DD55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rPr>
        <w:t>部门整体支出使用效果达到了预期，本部门履职及履职效益情况良好，得分</w:t>
      </w:r>
      <w:r>
        <w:rPr>
          <w:rFonts w:hint="eastAsia" w:eastAsia="仿宋_GB2312" w:cs="仿宋_GB2312"/>
          <w:color w:val="000000"/>
          <w:sz w:val="32"/>
          <w:szCs w:val="32"/>
          <w:lang w:val="en-US" w:eastAsia="zh-CN"/>
        </w:rPr>
        <w:t>96</w:t>
      </w:r>
      <w:r>
        <w:rPr>
          <w:rFonts w:hint="eastAsia" w:eastAsia="仿宋_GB2312" w:cs="仿宋_GB2312"/>
          <w:color w:val="000000"/>
          <w:sz w:val="32"/>
          <w:szCs w:val="32"/>
        </w:rPr>
        <w:t>分，自评结论为“ 优 ”。</w:t>
      </w:r>
    </w:p>
    <w:p w14:paraId="352FE428">
      <w:pPr>
        <w:keepNext w:val="0"/>
        <w:keepLines w:val="0"/>
        <w:pageBreakBefore w:val="0"/>
        <w:widowControl w:val="0"/>
        <w:numPr>
          <w:ilvl w:val="0"/>
          <w:numId w:val="1"/>
        </w:numPr>
        <w:kinsoku/>
        <w:wordWrap/>
        <w:overflowPunct w:val="0"/>
        <w:topLinePunct w:val="0"/>
        <w:autoSpaceDE w:val="0"/>
        <w:autoSpaceDN w:val="0"/>
        <w:bidi w:val="0"/>
        <w:adjustRightInd/>
        <w:snapToGrid/>
        <w:spacing w:line="590" w:lineRule="exact"/>
        <w:ind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存在的问题</w:t>
      </w:r>
    </w:p>
    <w:p w14:paraId="2A52EB0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ascii="黑体" w:hAnsi="黑体" w:eastAsia="黑体" w:cs="仿宋_GB2312"/>
          <w:bCs/>
          <w:color w:val="000000"/>
          <w:sz w:val="32"/>
          <w:szCs w:val="32"/>
        </w:rPr>
      </w:pPr>
      <w:r>
        <w:rPr>
          <w:rFonts w:hint="eastAsia" w:eastAsia="仿宋_GB2312" w:cs="仿宋_GB2312"/>
          <w:color w:val="000000"/>
          <w:sz w:val="32"/>
          <w:szCs w:val="32"/>
          <w:lang w:val="en-US" w:eastAsia="zh-CN"/>
        </w:rPr>
        <w:t>基本支出经费保障水平偏低。从批复预算看，预算执行基本围绕保人员经费、保正常运转进行。从决算情况看，基本支出比重比较大。基本保障面临巨大的压力。</w:t>
      </w:r>
    </w:p>
    <w:p w14:paraId="7DB5C822">
      <w:pPr>
        <w:keepNext w:val="0"/>
        <w:keepLines w:val="0"/>
        <w:pageBreakBefore w:val="0"/>
        <w:widowControl w:val="0"/>
        <w:numPr>
          <w:ilvl w:val="0"/>
          <w:numId w:val="1"/>
        </w:numPr>
        <w:kinsoku/>
        <w:wordWrap/>
        <w:overflowPunct w:val="0"/>
        <w:topLinePunct w:val="0"/>
        <w:autoSpaceDE w:val="0"/>
        <w:autoSpaceDN w:val="0"/>
        <w:bidi w:val="0"/>
        <w:adjustRightInd/>
        <w:snapToGrid/>
        <w:spacing w:line="590" w:lineRule="exact"/>
        <w:ind w:left="0" w:leftChars="0" w:firstLine="640" w:firstLineChars="200"/>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有关建议</w:t>
      </w:r>
    </w:p>
    <w:p w14:paraId="7D4FC7B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lang w:val="en-US" w:eastAsia="zh-CN"/>
        </w:rPr>
      </w:pPr>
      <w:r>
        <w:rPr>
          <w:rFonts w:hint="eastAsia" w:hAnsi="楷体_GB2312" w:eastAsia="楷体_GB2312" w:cs="楷体_GB2312"/>
          <w:b w:val="0"/>
          <w:bCs w:val="0"/>
          <w:color w:val="000000"/>
          <w:sz w:val="32"/>
          <w:szCs w:val="32"/>
          <w:lang w:val="en-US" w:eastAsia="zh-CN"/>
        </w:rPr>
        <w:t>（一）科学合理编制预算，严格执行预算</w:t>
      </w:r>
    </w:p>
    <w:p w14:paraId="2574D38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lang w:val="en-US" w:eastAsia="zh-CN"/>
        </w:rPr>
      </w:pPr>
      <w:r>
        <w:rPr>
          <w:rFonts w:hint="eastAsia" w:eastAsia="仿宋_GB2312" w:cs="仿宋_GB2312"/>
          <w:color w:val="000000"/>
          <w:sz w:val="32"/>
          <w:szCs w:val="32"/>
          <w:lang w:val="en-US" w:eastAsia="zh-CN"/>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14:paraId="58825CF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hAnsi="楷体_GB2312" w:eastAsia="楷体_GB2312" w:cs="楷体_GB2312"/>
          <w:b w:val="0"/>
          <w:bCs w:val="0"/>
          <w:color w:val="000000"/>
          <w:sz w:val="32"/>
          <w:szCs w:val="32"/>
          <w:lang w:val="en-US" w:eastAsia="zh-CN"/>
        </w:rPr>
      </w:pPr>
      <w:r>
        <w:rPr>
          <w:rFonts w:hint="eastAsia" w:hAnsi="楷体_GB2312" w:eastAsia="楷体_GB2312" w:cs="楷体_GB2312"/>
          <w:b w:val="0"/>
          <w:bCs w:val="0"/>
          <w:color w:val="000000"/>
          <w:sz w:val="32"/>
          <w:szCs w:val="32"/>
          <w:lang w:val="en-US" w:eastAsia="zh-CN"/>
        </w:rPr>
        <w:t>（二）完善管理制度，进一步加强资产管理</w:t>
      </w:r>
    </w:p>
    <w:p w14:paraId="56105F3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lang w:val="en-US" w:eastAsia="zh-CN"/>
        </w:rPr>
      </w:pPr>
      <w:r>
        <w:rPr>
          <w:rFonts w:hint="eastAsia" w:eastAsia="仿宋_GB2312" w:cs="仿宋_GB2312"/>
          <w:color w:val="000000"/>
          <w:sz w:val="32"/>
          <w:szCs w:val="32"/>
          <w:lang w:val="en-US" w:eastAsia="zh-CN"/>
        </w:rPr>
        <w:t>进一步落实“过紧日子”思想，建立本部门“三公经费”等公务支出管理制度及厉行节约制度，加强经费审批和控制，规范支出标准与范围，并严格执行。</w:t>
      </w:r>
      <w:bookmarkStart w:id="0" w:name="_GoBack"/>
      <w:bookmarkEnd w:id="0"/>
      <w:r>
        <w:rPr>
          <w:rFonts w:hint="eastAsia" w:eastAsia="仿宋_GB2312" w:cs="仿宋_GB2312"/>
          <w:color w:val="000000"/>
          <w:sz w:val="32"/>
          <w:szCs w:val="32"/>
          <w:lang w:val="en-US" w:eastAsia="zh-CN"/>
        </w:rPr>
        <w:t>严格按照《固定资产管理办法》的规定加强固定资产管理，及时登记、更新台账，加强资产卡片管理，年终前对各类实物资产进行全面盘点，确保账账、账实相符。</w:t>
      </w:r>
    </w:p>
    <w:p w14:paraId="3B91D33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lang w:val="en-US" w:eastAsia="zh-CN"/>
        </w:rPr>
      </w:pPr>
      <w:r>
        <w:rPr>
          <w:rFonts w:hint="eastAsia" w:hAnsi="楷体_GB2312" w:eastAsia="楷体_GB2312" w:cs="楷体_GB2312"/>
          <w:b w:val="0"/>
          <w:bCs w:val="0"/>
          <w:color w:val="000000"/>
          <w:sz w:val="32"/>
          <w:szCs w:val="32"/>
          <w:lang w:val="en-US" w:eastAsia="zh-CN"/>
        </w:rPr>
        <w:t>（三）加强新行政单位会计制度和新预算法学习培训</w:t>
      </w:r>
    </w:p>
    <w:p w14:paraId="1602FD1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lang w:val="en-US" w:eastAsia="zh-CN"/>
        </w:rPr>
      </w:pPr>
      <w:r>
        <w:rPr>
          <w:rFonts w:hint="eastAsia" w:eastAsia="仿宋_GB2312" w:cs="仿宋_GB2312"/>
          <w:color w:val="000000"/>
          <w:sz w:val="32"/>
          <w:szCs w:val="32"/>
          <w:lang w:val="en-US" w:eastAsia="zh-CN"/>
        </w:rPr>
        <w:t>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14:paraId="461FD39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lang w:val="en-US" w:eastAsia="zh-CN"/>
        </w:rPr>
      </w:pPr>
      <w:r>
        <w:rPr>
          <w:rFonts w:hint="eastAsia" w:hAnsi="楷体_GB2312" w:eastAsia="楷体_GB2312" w:cs="楷体_GB2312"/>
          <w:b w:val="0"/>
          <w:bCs w:val="0"/>
          <w:color w:val="000000"/>
          <w:sz w:val="32"/>
          <w:szCs w:val="32"/>
          <w:lang w:val="en-US" w:eastAsia="zh-CN"/>
        </w:rPr>
        <w:t>（四）加强财务管理制度及内部控制制度</w:t>
      </w:r>
    </w:p>
    <w:p w14:paraId="0673329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hAnsi="楷体_GB2312" w:eastAsia="楷体_GB2312" w:cs="楷体_GB2312"/>
          <w:b w:val="0"/>
          <w:bCs w:val="0"/>
          <w:color w:val="000000"/>
          <w:sz w:val="32"/>
          <w:szCs w:val="32"/>
          <w:lang w:val="en-US" w:eastAsia="zh-CN"/>
        </w:rPr>
      </w:pPr>
      <w:r>
        <w:rPr>
          <w:rFonts w:hint="eastAsia" w:hAnsi="楷体_GB2312" w:eastAsia="楷体_GB2312" w:cs="楷体_GB2312"/>
          <w:b w:val="0"/>
          <w:bCs w:val="0"/>
          <w:color w:val="000000"/>
          <w:sz w:val="32"/>
          <w:szCs w:val="32"/>
          <w:lang w:val="en-US" w:eastAsia="zh-CN"/>
        </w:rPr>
        <w:t>（五）进一步健全和完善财务管理制度及内部控制制度，规范和约束机关理财行为和程序</w:t>
      </w:r>
    </w:p>
    <w:p w14:paraId="0642A92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rPr>
          <w:rFonts w:hint="eastAsia" w:eastAsia="仿宋_GB2312" w:cs="仿宋_GB2312"/>
          <w:color w:val="000000"/>
          <w:sz w:val="32"/>
          <w:szCs w:val="32"/>
          <w:lang w:val="en-US" w:eastAsia="zh-CN"/>
        </w:rPr>
      </w:pPr>
      <w:r>
        <w:rPr>
          <w:rFonts w:hint="eastAsia" w:eastAsia="仿宋_GB2312" w:cs="仿宋_GB2312"/>
          <w:color w:val="000000"/>
          <w:sz w:val="32"/>
          <w:szCs w:val="32"/>
          <w:lang w:val="en-US" w:eastAsia="zh-CN"/>
        </w:rPr>
        <w:t>积极探索在新形势下部门预算、国库集中支付等财政支出改革的特点，用新思路、新方法，改进完善财务管理方法，不断提高财政资金使用管理的水平和效率。</w:t>
      </w:r>
    </w:p>
    <w:p w14:paraId="132D5614">
      <w:pPr>
        <w:pStyle w:val="7"/>
        <w:rPr>
          <w:rFonts w:hint="eastAsia" w:eastAsia="仿宋_GB2312" w:cs="仿宋_GB2312"/>
          <w:color w:val="000000"/>
          <w:sz w:val="32"/>
          <w:szCs w:val="32"/>
          <w:lang w:val="en-US" w:eastAsia="zh-CN"/>
        </w:rPr>
      </w:pPr>
    </w:p>
    <w:p w14:paraId="70EC4317">
      <w:pPr>
        <w:keepNext w:val="0"/>
        <w:keepLines w:val="0"/>
        <w:pageBreakBefore w:val="0"/>
        <w:widowControl w:val="0"/>
        <w:kinsoku/>
        <w:topLinePunct w:val="0"/>
        <w:autoSpaceDE w:val="0"/>
        <w:autoSpaceDN w:val="0"/>
        <w:bidi w:val="0"/>
        <w:adjustRightInd w:val="0"/>
        <w:snapToGrid w:val="0"/>
        <w:spacing w:line="596" w:lineRule="exact"/>
        <w:ind w:firstLine="640" w:firstLineChars="200"/>
        <w:textAlignment w:val="auto"/>
        <w:rPr>
          <w:rFonts w:hint="eastAsia" w:eastAsia="仿宋_GB2312"/>
          <w:color w:val="000000"/>
          <w:sz w:val="32"/>
          <w:szCs w:val="32"/>
          <w:lang w:val="en-US" w:eastAsia="zh-CN"/>
        </w:rPr>
      </w:pPr>
      <w:r>
        <w:rPr>
          <w:rStyle w:val="6"/>
          <w:rFonts w:hint="eastAsia" w:eastAsia="仿宋" w:cs="仿宋"/>
          <w:b w:val="0"/>
          <w:bCs w:val="0"/>
          <w:sz w:val="32"/>
          <w:szCs w:val="32"/>
        </w:rPr>
        <w:t>附表：</w:t>
      </w:r>
      <w:r>
        <w:rPr>
          <w:rStyle w:val="6"/>
          <w:rFonts w:eastAsia="仿宋"/>
          <w:b w:val="0"/>
          <w:bCs w:val="0"/>
          <w:sz w:val="32"/>
          <w:szCs w:val="32"/>
        </w:rPr>
        <w:t xml:space="preserve">1. </w:t>
      </w:r>
      <w:r>
        <w:rPr>
          <w:rFonts w:hint="eastAsia" w:eastAsia="仿宋_GB2312"/>
          <w:color w:val="000000"/>
          <w:sz w:val="32"/>
          <w:szCs w:val="32"/>
          <w:lang w:eastAsia="zh-CN"/>
        </w:rPr>
        <w:t>2023年</w:t>
      </w:r>
      <w:r>
        <w:rPr>
          <w:rFonts w:eastAsia="仿宋_GB2312"/>
          <w:color w:val="000000"/>
          <w:sz w:val="32"/>
          <w:szCs w:val="32"/>
        </w:rPr>
        <w:t>部门整体支出</w:t>
      </w:r>
      <w:r>
        <w:rPr>
          <w:rFonts w:hint="eastAsia" w:eastAsia="仿宋_GB2312"/>
          <w:color w:val="000000"/>
          <w:sz w:val="32"/>
          <w:szCs w:val="32"/>
          <w:lang w:val="en-US" w:eastAsia="zh-CN"/>
        </w:rPr>
        <w:t>绩效自评表</w:t>
      </w:r>
    </w:p>
    <w:p w14:paraId="1B8A3C98">
      <w:pPr>
        <w:keepNext w:val="0"/>
        <w:keepLines w:val="0"/>
        <w:pageBreakBefore w:val="0"/>
        <w:widowControl w:val="0"/>
        <w:numPr>
          <w:ilvl w:val="0"/>
          <w:numId w:val="2"/>
        </w:numPr>
        <w:kinsoku/>
        <w:overflowPunct w:val="0"/>
        <w:topLinePunct w:val="0"/>
        <w:autoSpaceDE w:val="0"/>
        <w:autoSpaceDN w:val="0"/>
        <w:bidi w:val="0"/>
        <w:spacing w:line="596" w:lineRule="exact"/>
        <w:ind w:left="0" w:firstLine="1619" w:firstLineChars="506"/>
        <w:textAlignment w:val="auto"/>
        <w:rPr>
          <w:rFonts w:eastAsia="仿宋_GB2312"/>
          <w:color w:val="000000"/>
          <w:sz w:val="32"/>
          <w:szCs w:val="32"/>
          <w:lang w:val="en-US" w:eastAsia="zh-CN"/>
        </w:rPr>
      </w:pPr>
      <w:r>
        <w:rPr>
          <w:rFonts w:hint="eastAsia" w:eastAsia="仿宋_GB2312"/>
          <w:color w:val="000000"/>
          <w:sz w:val="32"/>
          <w:szCs w:val="32"/>
          <w:lang w:eastAsia="zh-CN"/>
        </w:rPr>
        <w:t>2023年</w:t>
      </w:r>
      <w:r>
        <w:rPr>
          <w:rFonts w:hint="eastAsia" w:eastAsia="仿宋_GB2312"/>
          <w:color w:val="000000"/>
          <w:sz w:val="32"/>
          <w:szCs w:val="32"/>
        </w:rPr>
        <w:t>部门整体</w:t>
      </w:r>
      <w:r>
        <w:rPr>
          <w:rFonts w:hint="eastAsia" w:eastAsia="仿宋_GB2312"/>
          <w:color w:val="000000"/>
          <w:sz w:val="32"/>
          <w:szCs w:val="32"/>
          <w:lang w:val="en-US" w:eastAsia="zh-CN"/>
        </w:rPr>
        <w:t>支出绩效评价基础数据表</w:t>
      </w:r>
    </w:p>
    <w:p w14:paraId="5723922F">
      <w:pPr>
        <w:pStyle w:val="7"/>
        <w:numPr>
          <w:ilvl w:val="0"/>
          <w:numId w:val="2"/>
        </w:numPr>
        <w:ind w:left="0" w:leftChars="0" w:firstLine="1619" w:firstLineChars="506"/>
        <w:rPr>
          <w:rFonts w:hint="eastAsia"/>
          <w:lang w:val="en-US" w:eastAsia="zh-CN"/>
        </w:rPr>
      </w:pPr>
      <w:r>
        <w:rPr>
          <w:rFonts w:hint="eastAsia" w:eastAsia="仿宋_GB2312"/>
          <w:color w:val="000000"/>
          <w:sz w:val="32"/>
          <w:szCs w:val="32"/>
          <w:lang w:eastAsia="zh-CN"/>
        </w:rPr>
        <w:t>2023年</w:t>
      </w:r>
      <w:r>
        <w:rPr>
          <w:rFonts w:hint="eastAsia" w:eastAsia="仿宋_GB2312"/>
          <w:color w:val="000000"/>
          <w:sz w:val="32"/>
          <w:szCs w:val="32"/>
        </w:rPr>
        <w:t>部门整体支出</w:t>
      </w:r>
      <w:r>
        <w:rPr>
          <w:rFonts w:hint="eastAsia" w:eastAsia="仿宋_GB2312"/>
          <w:color w:val="000000"/>
          <w:sz w:val="32"/>
          <w:szCs w:val="32"/>
          <w:lang w:val="en-US" w:eastAsia="zh-CN"/>
        </w:rPr>
        <w:t>绩效自评指标计分表</w:t>
      </w:r>
    </w:p>
    <w:p w14:paraId="2D8AE75D">
      <w:pPr>
        <w:pStyle w:val="7"/>
        <w:widowControl w:val="0"/>
        <w:numPr>
          <w:ilvl w:val="0"/>
          <w:numId w:val="0"/>
        </w:numPr>
        <w:tabs>
          <w:tab w:val="left" w:pos="0"/>
        </w:tabs>
        <w:spacing w:line="610" w:lineRule="exact"/>
        <w:jc w:val="both"/>
        <w:rPr>
          <w:rFonts w:hint="eastAsia" w:eastAsia="仿宋_GB2312"/>
          <w:color w:val="000000"/>
          <w:sz w:val="32"/>
          <w:szCs w:val="32"/>
          <w:lang w:val="en-US" w:eastAsia="zh-CN"/>
        </w:rPr>
      </w:pPr>
    </w:p>
    <w:p w14:paraId="3C2249B2">
      <w:pPr>
        <w:pStyle w:val="7"/>
        <w:widowControl w:val="0"/>
        <w:numPr>
          <w:ilvl w:val="0"/>
          <w:numId w:val="0"/>
        </w:numPr>
        <w:tabs>
          <w:tab w:val="left" w:pos="0"/>
        </w:tabs>
        <w:spacing w:line="610" w:lineRule="exact"/>
        <w:jc w:val="both"/>
        <w:rPr>
          <w:rFonts w:hint="eastAsia" w:eastAsia="仿宋_GB2312"/>
          <w:color w:val="000000"/>
          <w:sz w:val="32"/>
          <w:szCs w:val="32"/>
          <w:lang w:val="en-US" w:eastAsia="zh-CN"/>
        </w:rPr>
      </w:pPr>
    </w:p>
    <w:p w14:paraId="7E4FFC84">
      <w:pPr>
        <w:keepNext w:val="0"/>
        <w:keepLines w:val="0"/>
        <w:pageBreakBefore w:val="0"/>
        <w:widowControl w:val="0"/>
        <w:numPr>
          <w:ilvl w:val="0"/>
          <w:numId w:val="0"/>
        </w:numPr>
        <w:kinsoku/>
        <w:wordWrap w:val="0"/>
        <w:overflowPunct w:val="0"/>
        <w:topLinePunct w:val="0"/>
        <w:autoSpaceDE w:val="0"/>
        <w:autoSpaceDN w:val="0"/>
        <w:bidi w:val="0"/>
        <w:adjustRightInd/>
        <w:snapToGrid/>
        <w:spacing w:line="590" w:lineRule="exact"/>
        <w:ind w:firstLine="640" w:firstLineChars="200"/>
        <w:jc w:val="right"/>
        <w:rPr>
          <w:rFonts w:hint="default" w:eastAsia="仿宋_GB2312" w:cs="仿宋_GB2312"/>
          <w:color w:val="000000"/>
          <w:sz w:val="32"/>
          <w:szCs w:val="32"/>
          <w:lang w:val="en-US" w:eastAsia="zh-CN"/>
        </w:rPr>
      </w:pPr>
      <w:r>
        <w:rPr>
          <w:rFonts w:hint="eastAsia" w:eastAsia="仿宋_GB2312" w:cs="仿宋_GB2312"/>
          <w:color w:val="000000"/>
          <w:sz w:val="32"/>
          <w:szCs w:val="32"/>
          <w:lang w:val="en-US" w:eastAsia="zh-CN"/>
        </w:rPr>
        <w:t xml:space="preserve">金盆镇人民政府 </w:t>
      </w:r>
    </w:p>
    <w:p w14:paraId="2F903881">
      <w:pPr>
        <w:rPr>
          <w:rFonts w:hint="eastAsia" w:eastAsia="仿宋_GB2312" w:cs="仿宋_GB2312"/>
          <w:color w:val="000000"/>
          <w:sz w:val="32"/>
          <w:szCs w:val="32"/>
          <w:lang w:val="en-US" w:eastAsia="zh-CN"/>
        </w:rPr>
      </w:pPr>
      <w:r>
        <w:rPr>
          <w:rFonts w:hint="eastAsia" w:eastAsia="仿宋_GB2312" w:cs="仿宋_GB2312"/>
          <w:color w:val="000000"/>
          <w:sz w:val="32"/>
          <w:szCs w:val="32"/>
          <w:lang w:val="en-US" w:eastAsia="zh-CN"/>
        </w:rPr>
        <w:t xml:space="preserve">                                        2024年8月5日 </w:t>
      </w:r>
    </w:p>
    <w:p w14:paraId="7A92932C">
      <w:pPr>
        <w:pStyle w:val="2"/>
        <w:rPr>
          <w:rFonts w:hint="eastAsia" w:eastAsia="仿宋_GB2312" w:cs="仿宋_GB2312"/>
          <w:color w:val="000000"/>
          <w:sz w:val="32"/>
          <w:szCs w:val="32"/>
          <w:lang w:val="en-US" w:eastAsia="zh-CN"/>
        </w:rPr>
      </w:pPr>
    </w:p>
    <w:p w14:paraId="5CEB98DC">
      <w:pPr>
        <w:rPr>
          <w:rFonts w:hint="eastAsia" w:eastAsia="仿宋_GB2312" w:cs="仿宋_GB2312"/>
          <w:color w:val="000000"/>
          <w:sz w:val="32"/>
          <w:szCs w:val="32"/>
          <w:lang w:val="en-US" w:eastAsia="zh-CN"/>
        </w:rPr>
      </w:pPr>
    </w:p>
    <w:p w14:paraId="659D41FE">
      <w:pPr>
        <w:pStyle w:val="2"/>
        <w:rPr>
          <w:rFonts w:hint="eastAsia" w:eastAsia="仿宋_GB2312" w:cs="仿宋_GB2312"/>
          <w:color w:val="000000"/>
          <w:sz w:val="32"/>
          <w:szCs w:val="32"/>
          <w:lang w:val="en-US" w:eastAsia="zh-CN"/>
        </w:rPr>
      </w:pPr>
    </w:p>
    <w:p w14:paraId="5CF4250F">
      <w:pPr>
        <w:rPr>
          <w:rFonts w:hint="eastAsia" w:eastAsia="仿宋_GB2312" w:cs="仿宋_GB2312"/>
          <w:color w:val="000000"/>
          <w:sz w:val="32"/>
          <w:szCs w:val="32"/>
          <w:lang w:val="en-US" w:eastAsia="zh-CN"/>
        </w:rPr>
      </w:pPr>
    </w:p>
    <w:p w14:paraId="7D2F0BD5">
      <w:pPr>
        <w:pStyle w:val="2"/>
        <w:rPr>
          <w:rFonts w:hint="eastAsia" w:eastAsia="仿宋_GB2312" w:cs="仿宋_GB2312"/>
          <w:color w:val="000000"/>
          <w:sz w:val="32"/>
          <w:szCs w:val="32"/>
          <w:lang w:val="en-US" w:eastAsia="zh-CN"/>
        </w:rPr>
      </w:pPr>
    </w:p>
    <w:p w14:paraId="610851C2">
      <w:pPr>
        <w:rPr>
          <w:rFonts w:hint="eastAsia" w:eastAsia="仿宋_GB2312" w:cs="仿宋_GB2312"/>
          <w:color w:val="000000"/>
          <w:sz w:val="32"/>
          <w:szCs w:val="32"/>
          <w:lang w:val="en-US" w:eastAsia="zh-CN"/>
        </w:rPr>
      </w:pPr>
    </w:p>
    <w:p w14:paraId="7651D324">
      <w:pPr>
        <w:pStyle w:val="2"/>
        <w:rPr>
          <w:rFonts w:hint="eastAsia" w:eastAsia="仿宋_GB2312" w:cs="仿宋_GB2312"/>
          <w:color w:val="000000"/>
          <w:sz w:val="32"/>
          <w:szCs w:val="32"/>
          <w:lang w:val="en-US" w:eastAsia="zh-CN"/>
        </w:rPr>
      </w:pPr>
    </w:p>
    <w:p w14:paraId="24A64661">
      <w:pPr>
        <w:rPr>
          <w:rFonts w:hint="eastAsia" w:eastAsia="仿宋_GB2312" w:cs="仿宋_GB2312"/>
          <w:color w:val="000000"/>
          <w:sz w:val="32"/>
          <w:szCs w:val="32"/>
          <w:lang w:val="en-US" w:eastAsia="zh-CN"/>
        </w:rPr>
      </w:pPr>
    </w:p>
    <w:p w14:paraId="604265F3">
      <w:pPr>
        <w:pStyle w:val="2"/>
        <w:rPr>
          <w:rFonts w:hint="eastAsia" w:eastAsia="仿宋_GB2312" w:cs="仿宋_GB2312"/>
          <w:color w:val="000000"/>
          <w:sz w:val="32"/>
          <w:szCs w:val="32"/>
          <w:lang w:val="en-US" w:eastAsia="zh-CN"/>
        </w:rPr>
      </w:pPr>
    </w:p>
    <w:p w14:paraId="44C8FFDE">
      <w:pPr>
        <w:pStyle w:val="2"/>
        <w:rPr>
          <w:rFonts w:hint="eastAsia" w:eastAsia="仿宋_GB2312" w:cs="仿宋_GB2312"/>
          <w:color w:val="000000"/>
          <w:sz w:val="32"/>
          <w:szCs w:val="32"/>
          <w:lang w:val="en-US" w:eastAsia="zh-CN"/>
        </w:rPr>
      </w:pPr>
    </w:p>
    <w:p w14:paraId="7575CD52">
      <w:pPr>
        <w:spacing w:line="360" w:lineRule="auto"/>
        <w:rPr>
          <w:rFonts w:hint="eastAsia" w:eastAsia="黑体"/>
          <w:color w:val="000000"/>
          <w:kern w:val="0"/>
          <w:sz w:val="32"/>
          <w:szCs w:val="32"/>
          <w:lang w:val="en-US" w:eastAsia="zh-CN"/>
        </w:rPr>
      </w:pPr>
      <w:r>
        <w:rPr>
          <w:rFonts w:hAnsi="黑体" w:eastAsia="黑体"/>
          <w:color w:val="000000"/>
          <w:kern w:val="0"/>
          <w:sz w:val="32"/>
          <w:szCs w:val="32"/>
        </w:rPr>
        <w:t>附件</w:t>
      </w:r>
      <w:r>
        <w:rPr>
          <w:rFonts w:hint="eastAsia" w:hAnsi="黑体" w:eastAsia="黑体"/>
          <w:color w:val="000000"/>
          <w:kern w:val="0"/>
          <w:sz w:val="32"/>
          <w:szCs w:val="32"/>
          <w:lang w:val="en-US" w:eastAsia="zh-CN"/>
        </w:rPr>
        <w:t>1</w:t>
      </w:r>
    </w:p>
    <w:p w14:paraId="36E6FA3A">
      <w:pPr>
        <w:spacing w:line="360" w:lineRule="auto"/>
        <w:jc w:val="center"/>
        <w:rPr>
          <w:rFonts w:hint="default" w:hAnsi="黑体" w:eastAsia="黑体"/>
          <w:color w:val="000000"/>
          <w:kern w:val="0"/>
          <w:sz w:val="32"/>
          <w:szCs w:val="32"/>
          <w:lang w:val="en-US" w:eastAsia="zh-CN"/>
        </w:rPr>
      </w:pPr>
      <w:r>
        <w:rPr>
          <w:rFonts w:hint="eastAsia" w:ascii="方正大标宋简体" w:eastAsia="方正大标宋简体" w:cs="仿宋_GB2312"/>
          <w:color w:val="000000"/>
          <w:sz w:val="44"/>
          <w:szCs w:val="44"/>
        </w:rPr>
        <w:t>20</w:t>
      </w:r>
      <w:r>
        <w:rPr>
          <w:rFonts w:hint="eastAsia" w:ascii="方正大标宋简体" w:eastAsia="方正大标宋简体" w:cs="仿宋_GB2312"/>
          <w:color w:val="000000"/>
          <w:sz w:val="44"/>
          <w:szCs w:val="44"/>
          <w:lang w:val="en-US" w:eastAsia="zh-CN"/>
        </w:rPr>
        <w:t>23</w:t>
      </w:r>
      <w:r>
        <w:rPr>
          <w:rFonts w:hint="eastAsia" w:ascii="方正大标宋简体" w:eastAsia="方正大标宋简体" w:cs="仿宋_GB2312"/>
          <w:color w:val="000000"/>
          <w:sz w:val="44"/>
          <w:szCs w:val="44"/>
        </w:rPr>
        <w:t>年部门整体支出绩效自评表</w:t>
      </w:r>
    </w:p>
    <w:tbl>
      <w:tblPr>
        <w:tblStyle w:val="4"/>
        <w:tblW w:w="10459"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710"/>
        <w:gridCol w:w="1382"/>
        <w:gridCol w:w="222"/>
        <w:gridCol w:w="381"/>
        <w:gridCol w:w="1885"/>
        <w:gridCol w:w="1622"/>
        <w:gridCol w:w="5"/>
        <w:gridCol w:w="1612"/>
        <w:gridCol w:w="1282"/>
      </w:tblGrid>
      <w:tr w14:paraId="35D3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450" w:type="dxa"/>
            <w:gridSpan w:val="3"/>
            <w:noWrap w:val="0"/>
            <w:vAlign w:val="center"/>
          </w:tcPr>
          <w:p w14:paraId="21638646">
            <w:pPr>
              <w:spacing w:line="360" w:lineRule="auto"/>
              <w:jc w:val="center"/>
              <w:rPr>
                <w:rFonts w:hAnsi="黑体" w:eastAsia="黑体"/>
                <w:color w:val="000000"/>
                <w:kern w:val="0"/>
                <w:sz w:val="32"/>
                <w:szCs w:val="32"/>
                <w:vertAlign w:val="baseline"/>
              </w:rPr>
            </w:pPr>
            <w:r>
              <w:rPr>
                <w:rFonts w:hint="eastAsia" w:cs="宋体"/>
                <w:color w:val="000000"/>
                <w:sz w:val="24"/>
                <w:lang w:val="en-US" w:eastAsia="zh-CN"/>
              </w:rPr>
              <w:t>预算单位名称</w:t>
            </w:r>
          </w:p>
        </w:tc>
        <w:tc>
          <w:tcPr>
            <w:tcW w:w="7009" w:type="dxa"/>
            <w:gridSpan w:val="7"/>
            <w:noWrap w:val="0"/>
            <w:vAlign w:val="center"/>
          </w:tcPr>
          <w:p w14:paraId="314F628F">
            <w:pPr>
              <w:spacing w:line="360" w:lineRule="auto"/>
              <w:jc w:val="center"/>
              <w:rPr>
                <w:rFonts w:hint="default" w:hAnsi="黑体" w:eastAsia="黑体"/>
                <w:color w:val="000000"/>
                <w:kern w:val="0"/>
                <w:sz w:val="32"/>
                <w:szCs w:val="32"/>
                <w:vertAlign w:val="baseline"/>
                <w:lang w:val="en-US" w:eastAsia="zh-CN"/>
              </w:rPr>
            </w:pPr>
            <w:r>
              <w:rPr>
                <w:rFonts w:hint="eastAsia" w:cs="宋体"/>
                <w:color w:val="000000"/>
                <w:sz w:val="24"/>
                <w:lang w:val="en-US" w:eastAsia="zh-CN"/>
              </w:rPr>
              <w:t>益阳市金盆镇人民政府</w:t>
            </w:r>
          </w:p>
        </w:tc>
      </w:tr>
      <w:tr w14:paraId="0512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restart"/>
            <w:noWrap w:val="0"/>
            <w:vAlign w:val="center"/>
          </w:tcPr>
          <w:p w14:paraId="63A4A715">
            <w:pPr>
              <w:spacing w:line="360" w:lineRule="auto"/>
              <w:jc w:val="center"/>
              <w:rPr>
                <w:rFonts w:hint="default" w:cs="宋体"/>
                <w:color w:val="000000"/>
                <w:sz w:val="24"/>
                <w:lang w:val="en-US" w:eastAsia="zh-CN"/>
              </w:rPr>
            </w:pPr>
            <w:r>
              <w:rPr>
                <w:rFonts w:hint="eastAsia" w:cs="宋体"/>
                <w:color w:val="000000"/>
                <w:sz w:val="24"/>
                <w:lang w:val="en-US" w:eastAsia="zh-CN"/>
              </w:rPr>
              <w:t>年度预算资金（万元）</w:t>
            </w:r>
          </w:p>
        </w:tc>
        <w:tc>
          <w:tcPr>
            <w:tcW w:w="2695" w:type="dxa"/>
            <w:gridSpan w:val="4"/>
            <w:noWrap w:val="0"/>
            <w:vAlign w:val="center"/>
          </w:tcPr>
          <w:p w14:paraId="33D67681">
            <w:pPr>
              <w:spacing w:line="360" w:lineRule="auto"/>
              <w:jc w:val="center"/>
              <w:rPr>
                <w:rFonts w:hAnsi="黑体" w:eastAsia="黑体"/>
                <w:color w:val="000000"/>
                <w:kern w:val="0"/>
                <w:sz w:val="32"/>
                <w:szCs w:val="32"/>
                <w:vertAlign w:val="baseline"/>
              </w:rPr>
            </w:pPr>
          </w:p>
        </w:tc>
        <w:tc>
          <w:tcPr>
            <w:tcW w:w="1885" w:type="dxa"/>
            <w:noWrap w:val="0"/>
            <w:vAlign w:val="center"/>
          </w:tcPr>
          <w:p w14:paraId="2777D91A">
            <w:pPr>
              <w:spacing w:line="360" w:lineRule="auto"/>
              <w:jc w:val="center"/>
              <w:rPr>
                <w:rFonts w:hint="default" w:cs="宋体"/>
                <w:color w:val="000000"/>
                <w:sz w:val="24"/>
                <w:lang w:val="en-US" w:eastAsia="zh-CN"/>
              </w:rPr>
            </w:pPr>
            <w:r>
              <w:rPr>
                <w:rFonts w:hint="eastAsia" w:cs="宋体"/>
                <w:color w:val="000000"/>
                <w:sz w:val="24"/>
                <w:lang w:val="en-US" w:eastAsia="zh-CN"/>
              </w:rPr>
              <w:t>年初预算数</w:t>
            </w:r>
          </w:p>
        </w:tc>
        <w:tc>
          <w:tcPr>
            <w:tcW w:w="1622" w:type="dxa"/>
            <w:noWrap w:val="0"/>
            <w:vAlign w:val="center"/>
          </w:tcPr>
          <w:p w14:paraId="5EB4AC54">
            <w:pPr>
              <w:spacing w:line="360" w:lineRule="auto"/>
              <w:jc w:val="center"/>
              <w:rPr>
                <w:rFonts w:hint="default" w:cs="宋体"/>
                <w:color w:val="000000"/>
                <w:sz w:val="24"/>
                <w:lang w:val="en-US" w:eastAsia="zh-CN"/>
              </w:rPr>
            </w:pPr>
            <w:r>
              <w:rPr>
                <w:rFonts w:hint="eastAsia" w:cs="宋体"/>
                <w:color w:val="000000"/>
                <w:sz w:val="24"/>
                <w:lang w:val="en-US" w:eastAsia="zh-CN"/>
              </w:rPr>
              <w:t>全年预算数</w:t>
            </w:r>
          </w:p>
        </w:tc>
        <w:tc>
          <w:tcPr>
            <w:tcW w:w="1617" w:type="dxa"/>
            <w:gridSpan w:val="2"/>
            <w:noWrap w:val="0"/>
            <w:vAlign w:val="center"/>
          </w:tcPr>
          <w:p w14:paraId="7DAB465A">
            <w:pPr>
              <w:spacing w:line="360" w:lineRule="auto"/>
              <w:jc w:val="center"/>
              <w:rPr>
                <w:rFonts w:hint="default" w:hAnsi="黑体" w:eastAsia="黑体"/>
                <w:color w:val="000000"/>
                <w:kern w:val="0"/>
                <w:sz w:val="32"/>
                <w:szCs w:val="32"/>
                <w:vertAlign w:val="baseline"/>
                <w:lang w:val="en-US" w:eastAsia="zh-CN"/>
              </w:rPr>
            </w:pPr>
            <w:r>
              <w:rPr>
                <w:rFonts w:hint="eastAsia" w:cs="宋体"/>
                <w:color w:val="000000"/>
                <w:sz w:val="24"/>
                <w:lang w:val="en-US" w:eastAsia="zh-CN"/>
              </w:rPr>
              <w:t>全年执行数</w:t>
            </w:r>
          </w:p>
        </w:tc>
        <w:tc>
          <w:tcPr>
            <w:tcW w:w="1282" w:type="dxa"/>
            <w:noWrap w:val="0"/>
            <w:vAlign w:val="center"/>
          </w:tcPr>
          <w:p w14:paraId="36D35CB3">
            <w:pPr>
              <w:spacing w:line="360" w:lineRule="auto"/>
              <w:jc w:val="center"/>
              <w:rPr>
                <w:rFonts w:hint="default" w:cs="宋体"/>
                <w:color w:val="000000"/>
                <w:sz w:val="24"/>
                <w:lang w:val="en-US" w:eastAsia="zh-CN"/>
              </w:rPr>
            </w:pPr>
            <w:r>
              <w:rPr>
                <w:rFonts w:hint="eastAsia" w:cs="宋体"/>
                <w:color w:val="000000"/>
                <w:sz w:val="24"/>
                <w:lang w:val="en-US" w:eastAsia="zh-CN"/>
              </w:rPr>
              <w:t>执行率</w:t>
            </w:r>
          </w:p>
        </w:tc>
      </w:tr>
      <w:tr w14:paraId="5EBE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center"/>
          </w:tcPr>
          <w:p w14:paraId="44220085">
            <w:pPr>
              <w:spacing w:line="360" w:lineRule="auto"/>
              <w:jc w:val="center"/>
              <w:rPr>
                <w:rFonts w:hint="eastAsia" w:cs="宋体"/>
                <w:color w:val="000000"/>
                <w:sz w:val="24"/>
                <w:lang w:val="en-US" w:eastAsia="zh-CN"/>
              </w:rPr>
            </w:pPr>
          </w:p>
        </w:tc>
        <w:tc>
          <w:tcPr>
            <w:tcW w:w="2695" w:type="dxa"/>
            <w:gridSpan w:val="4"/>
            <w:noWrap w:val="0"/>
            <w:vAlign w:val="center"/>
          </w:tcPr>
          <w:p w14:paraId="157EF73B">
            <w:pPr>
              <w:spacing w:line="360" w:lineRule="auto"/>
              <w:jc w:val="center"/>
              <w:rPr>
                <w:rFonts w:hint="default" w:hAnsi="黑体" w:eastAsia="黑体"/>
                <w:color w:val="000000"/>
                <w:kern w:val="0"/>
                <w:sz w:val="32"/>
                <w:szCs w:val="32"/>
                <w:vertAlign w:val="baseline"/>
                <w:lang w:val="en-US" w:eastAsia="zh-CN"/>
              </w:rPr>
            </w:pPr>
            <w:r>
              <w:rPr>
                <w:rFonts w:hint="eastAsia" w:cs="宋体"/>
                <w:color w:val="000000"/>
                <w:sz w:val="24"/>
                <w:lang w:val="en-US" w:eastAsia="zh-CN"/>
              </w:rPr>
              <w:t>年度资金总额</w:t>
            </w:r>
          </w:p>
        </w:tc>
        <w:tc>
          <w:tcPr>
            <w:tcW w:w="1885" w:type="dxa"/>
            <w:noWrap w:val="0"/>
            <w:vAlign w:val="center"/>
          </w:tcPr>
          <w:p w14:paraId="1B128D27">
            <w:pPr>
              <w:spacing w:line="360" w:lineRule="auto"/>
              <w:jc w:val="center"/>
              <w:rPr>
                <w:rFonts w:hint="default" w:cs="宋体"/>
                <w:color w:val="000000"/>
                <w:sz w:val="24"/>
                <w:lang w:val="en-US" w:eastAsia="zh-CN"/>
              </w:rPr>
            </w:pPr>
            <w:r>
              <w:rPr>
                <w:rFonts w:hint="eastAsia" w:cs="宋体"/>
                <w:color w:val="000000"/>
                <w:sz w:val="24"/>
                <w:lang w:val="en-US" w:eastAsia="zh-CN"/>
              </w:rPr>
              <w:t>1115.76</w:t>
            </w:r>
          </w:p>
        </w:tc>
        <w:tc>
          <w:tcPr>
            <w:tcW w:w="1622" w:type="dxa"/>
            <w:noWrap w:val="0"/>
            <w:vAlign w:val="center"/>
          </w:tcPr>
          <w:p w14:paraId="104C2132">
            <w:pPr>
              <w:spacing w:line="360" w:lineRule="auto"/>
              <w:jc w:val="center"/>
              <w:rPr>
                <w:rFonts w:hint="default" w:cs="宋体"/>
                <w:color w:val="000000"/>
                <w:sz w:val="24"/>
                <w:lang w:val="en-US" w:eastAsia="zh-CN"/>
              </w:rPr>
            </w:pPr>
            <w:r>
              <w:rPr>
                <w:rFonts w:hint="eastAsia" w:cs="宋体"/>
                <w:color w:val="000000"/>
                <w:sz w:val="24"/>
                <w:lang w:val="en-US" w:eastAsia="zh-CN"/>
              </w:rPr>
              <w:t>4889.54</w:t>
            </w:r>
          </w:p>
        </w:tc>
        <w:tc>
          <w:tcPr>
            <w:tcW w:w="1617" w:type="dxa"/>
            <w:gridSpan w:val="2"/>
            <w:noWrap w:val="0"/>
            <w:vAlign w:val="center"/>
          </w:tcPr>
          <w:p w14:paraId="0764A4E2">
            <w:pPr>
              <w:spacing w:line="360" w:lineRule="auto"/>
              <w:jc w:val="center"/>
              <w:rPr>
                <w:rFonts w:hint="default" w:cs="宋体"/>
                <w:color w:val="000000"/>
                <w:sz w:val="24"/>
                <w:lang w:val="en-US" w:eastAsia="zh-CN"/>
              </w:rPr>
            </w:pPr>
            <w:r>
              <w:rPr>
                <w:rFonts w:hint="eastAsia" w:cs="宋体"/>
                <w:color w:val="000000"/>
                <w:sz w:val="24"/>
                <w:lang w:val="en-US" w:eastAsia="zh-CN"/>
              </w:rPr>
              <w:t>4889.54</w:t>
            </w:r>
          </w:p>
        </w:tc>
        <w:tc>
          <w:tcPr>
            <w:tcW w:w="1282" w:type="dxa"/>
            <w:noWrap w:val="0"/>
            <w:vAlign w:val="center"/>
          </w:tcPr>
          <w:p w14:paraId="36DE2FA8">
            <w:pPr>
              <w:spacing w:line="360" w:lineRule="auto"/>
              <w:jc w:val="center"/>
              <w:rPr>
                <w:rFonts w:hint="default" w:cs="宋体"/>
                <w:color w:val="000000"/>
                <w:sz w:val="24"/>
                <w:lang w:val="en-US" w:eastAsia="zh-CN"/>
              </w:rPr>
            </w:pPr>
            <w:r>
              <w:rPr>
                <w:rFonts w:hint="eastAsia" w:cs="宋体"/>
                <w:color w:val="000000"/>
                <w:sz w:val="24"/>
                <w:lang w:val="en-US" w:eastAsia="zh-CN"/>
              </w:rPr>
              <w:t>438%</w:t>
            </w:r>
          </w:p>
        </w:tc>
      </w:tr>
      <w:tr w14:paraId="3255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8" w:type="dxa"/>
            <w:vMerge w:val="continue"/>
            <w:noWrap w:val="0"/>
            <w:vAlign w:val="center"/>
          </w:tcPr>
          <w:p w14:paraId="33EAB934">
            <w:pPr>
              <w:spacing w:line="360" w:lineRule="auto"/>
              <w:jc w:val="center"/>
              <w:rPr>
                <w:rFonts w:hint="eastAsia" w:cs="宋体"/>
                <w:color w:val="000000"/>
                <w:sz w:val="24"/>
                <w:lang w:val="en-US" w:eastAsia="zh-CN"/>
              </w:rPr>
            </w:pPr>
          </w:p>
        </w:tc>
        <w:tc>
          <w:tcPr>
            <w:tcW w:w="2695" w:type="dxa"/>
            <w:gridSpan w:val="4"/>
            <w:noWrap w:val="0"/>
            <w:vAlign w:val="center"/>
          </w:tcPr>
          <w:p w14:paraId="5018C82E">
            <w:pPr>
              <w:spacing w:line="360" w:lineRule="auto"/>
              <w:jc w:val="center"/>
              <w:rPr>
                <w:rFonts w:hint="default" w:cs="宋体"/>
                <w:color w:val="000000"/>
                <w:sz w:val="24"/>
                <w:lang w:val="en-US" w:eastAsia="zh-CN"/>
              </w:rPr>
            </w:pPr>
            <w:r>
              <w:rPr>
                <w:rFonts w:hint="eastAsia" w:cs="宋体"/>
                <w:color w:val="000000"/>
                <w:sz w:val="24"/>
                <w:lang w:val="en-US" w:eastAsia="zh-CN"/>
              </w:rPr>
              <w:t>其中：当年财政拨款</w:t>
            </w:r>
          </w:p>
        </w:tc>
        <w:tc>
          <w:tcPr>
            <w:tcW w:w="1885" w:type="dxa"/>
            <w:noWrap w:val="0"/>
            <w:vAlign w:val="center"/>
          </w:tcPr>
          <w:p w14:paraId="21D5F6B8">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1115.76</w:t>
            </w:r>
          </w:p>
        </w:tc>
        <w:tc>
          <w:tcPr>
            <w:tcW w:w="1622" w:type="dxa"/>
            <w:noWrap w:val="0"/>
            <w:vAlign w:val="center"/>
          </w:tcPr>
          <w:p w14:paraId="62B48928">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4889.54</w:t>
            </w:r>
          </w:p>
        </w:tc>
        <w:tc>
          <w:tcPr>
            <w:tcW w:w="1617" w:type="dxa"/>
            <w:gridSpan w:val="2"/>
            <w:noWrap w:val="0"/>
            <w:vAlign w:val="center"/>
          </w:tcPr>
          <w:p w14:paraId="127B758F">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4889.54</w:t>
            </w:r>
          </w:p>
        </w:tc>
        <w:tc>
          <w:tcPr>
            <w:tcW w:w="1282" w:type="dxa"/>
            <w:noWrap w:val="0"/>
            <w:vAlign w:val="center"/>
          </w:tcPr>
          <w:p w14:paraId="4864A2D3">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438%</w:t>
            </w:r>
          </w:p>
        </w:tc>
      </w:tr>
      <w:tr w14:paraId="1BCE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center"/>
          </w:tcPr>
          <w:p w14:paraId="69F742DD">
            <w:pPr>
              <w:spacing w:line="360" w:lineRule="auto"/>
              <w:jc w:val="center"/>
              <w:rPr>
                <w:rFonts w:hint="eastAsia" w:cs="宋体"/>
                <w:color w:val="000000"/>
                <w:sz w:val="24"/>
                <w:lang w:val="en-US" w:eastAsia="zh-CN"/>
              </w:rPr>
            </w:pPr>
          </w:p>
        </w:tc>
        <w:tc>
          <w:tcPr>
            <w:tcW w:w="2695" w:type="dxa"/>
            <w:gridSpan w:val="4"/>
            <w:noWrap w:val="0"/>
            <w:vAlign w:val="center"/>
          </w:tcPr>
          <w:p w14:paraId="71DC0A49">
            <w:pPr>
              <w:spacing w:line="360" w:lineRule="auto"/>
              <w:jc w:val="center"/>
              <w:rPr>
                <w:rFonts w:hint="default" w:cs="宋体"/>
                <w:color w:val="000000"/>
                <w:sz w:val="24"/>
                <w:lang w:val="en-US" w:eastAsia="zh-CN"/>
              </w:rPr>
            </w:pPr>
            <w:r>
              <w:rPr>
                <w:rFonts w:hint="eastAsia" w:cs="宋体"/>
                <w:color w:val="000000"/>
                <w:sz w:val="24"/>
                <w:lang w:val="en-US" w:eastAsia="zh-CN"/>
              </w:rPr>
              <w:t>上年结转资金</w:t>
            </w:r>
          </w:p>
        </w:tc>
        <w:tc>
          <w:tcPr>
            <w:tcW w:w="1885" w:type="dxa"/>
            <w:noWrap w:val="0"/>
            <w:vAlign w:val="center"/>
          </w:tcPr>
          <w:p w14:paraId="6F7F7728">
            <w:pPr>
              <w:spacing w:line="360" w:lineRule="auto"/>
              <w:jc w:val="center"/>
              <w:rPr>
                <w:rFonts w:hint="eastAsia" w:cs="宋体"/>
                <w:color w:val="000000"/>
                <w:sz w:val="24"/>
                <w:lang w:val="en-US" w:eastAsia="zh-CN"/>
              </w:rPr>
            </w:pPr>
          </w:p>
        </w:tc>
        <w:tc>
          <w:tcPr>
            <w:tcW w:w="1622" w:type="dxa"/>
            <w:noWrap w:val="0"/>
            <w:vAlign w:val="center"/>
          </w:tcPr>
          <w:p w14:paraId="52957EA3">
            <w:pPr>
              <w:spacing w:line="360" w:lineRule="auto"/>
              <w:jc w:val="center"/>
              <w:rPr>
                <w:rFonts w:hint="eastAsia" w:cs="宋体"/>
                <w:color w:val="000000"/>
                <w:sz w:val="24"/>
                <w:lang w:val="en-US" w:eastAsia="zh-CN"/>
              </w:rPr>
            </w:pPr>
          </w:p>
        </w:tc>
        <w:tc>
          <w:tcPr>
            <w:tcW w:w="1617" w:type="dxa"/>
            <w:gridSpan w:val="2"/>
            <w:noWrap w:val="0"/>
            <w:vAlign w:val="center"/>
          </w:tcPr>
          <w:p w14:paraId="26910BB8">
            <w:pPr>
              <w:spacing w:line="360" w:lineRule="auto"/>
              <w:jc w:val="center"/>
              <w:rPr>
                <w:rFonts w:hint="eastAsia" w:cs="宋体"/>
                <w:color w:val="000000"/>
                <w:sz w:val="24"/>
                <w:lang w:val="en-US" w:eastAsia="zh-CN"/>
              </w:rPr>
            </w:pPr>
          </w:p>
        </w:tc>
        <w:tc>
          <w:tcPr>
            <w:tcW w:w="1282" w:type="dxa"/>
            <w:noWrap w:val="0"/>
            <w:vAlign w:val="center"/>
          </w:tcPr>
          <w:p w14:paraId="0CE773A7">
            <w:pPr>
              <w:spacing w:line="360" w:lineRule="auto"/>
              <w:jc w:val="center"/>
              <w:rPr>
                <w:rFonts w:hint="eastAsia" w:cs="宋体"/>
                <w:color w:val="000000"/>
                <w:sz w:val="24"/>
                <w:lang w:val="en-US" w:eastAsia="zh-CN"/>
              </w:rPr>
            </w:pPr>
          </w:p>
        </w:tc>
      </w:tr>
      <w:tr w14:paraId="77E6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center"/>
          </w:tcPr>
          <w:p w14:paraId="36636B4A">
            <w:pPr>
              <w:spacing w:line="360" w:lineRule="auto"/>
              <w:jc w:val="center"/>
              <w:rPr>
                <w:rFonts w:hint="eastAsia" w:cs="宋体"/>
                <w:color w:val="000000"/>
                <w:sz w:val="24"/>
                <w:lang w:val="en-US" w:eastAsia="zh-CN"/>
              </w:rPr>
            </w:pPr>
          </w:p>
        </w:tc>
        <w:tc>
          <w:tcPr>
            <w:tcW w:w="2695" w:type="dxa"/>
            <w:gridSpan w:val="4"/>
            <w:noWrap w:val="0"/>
            <w:vAlign w:val="center"/>
          </w:tcPr>
          <w:p w14:paraId="27243580">
            <w:pPr>
              <w:spacing w:line="360" w:lineRule="auto"/>
              <w:jc w:val="center"/>
              <w:rPr>
                <w:rFonts w:hint="default" w:cs="宋体"/>
                <w:color w:val="000000"/>
                <w:sz w:val="24"/>
                <w:lang w:val="en-US" w:eastAsia="zh-CN"/>
              </w:rPr>
            </w:pPr>
            <w:r>
              <w:rPr>
                <w:rFonts w:hint="eastAsia" w:cs="宋体"/>
                <w:color w:val="000000"/>
                <w:sz w:val="24"/>
                <w:lang w:val="en-US" w:eastAsia="zh-CN"/>
              </w:rPr>
              <w:t>其他资金</w:t>
            </w:r>
          </w:p>
        </w:tc>
        <w:tc>
          <w:tcPr>
            <w:tcW w:w="1885" w:type="dxa"/>
            <w:noWrap w:val="0"/>
            <w:vAlign w:val="center"/>
          </w:tcPr>
          <w:p w14:paraId="5FAC1076">
            <w:pPr>
              <w:spacing w:line="360" w:lineRule="auto"/>
              <w:jc w:val="center"/>
              <w:rPr>
                <w:rFonts w:hint="eastAsia" w:cs="宋体"/>
                <w:color w:val="000000"/>
                <w:sz w:val="24"/>
                <w:lang w:val="en-US" w:eastAsia="zh-CN"/>
              </w:rPr>
            </w:pPr>
          </w:p>
        </w:tc>
        <w:tc>
          <w:tcPr>
            <w:tcW w:w="1622" w:type="dxa"/>
            <w:noWrap w:val="0"/>
            <w:vAlign w:val="center"/>
          </w:tcPr>
          <w:p w14:paraId="0F3E1565">
            <w:pPr>
              <w:spacing w:line="360" w:lineRule="auto"/>
              <w:jc w:val="center"/>
              <w:rPr>
                <w:rFonts w:hint="eastAsia" w:cs="宋体"/>
                <w:color w:val="000000"/>
                <w:sz w:val="24"/>
                <w:lang w:val="en-US" w:eastAsia="zh-CN"/>
              </w:rPr>
            </w:pPr>
          </w:p>
        </w:tc>
        <w:tc>
          <w:tcPr>
            <w:tcW w:w="1617" w:type="dxa"/>
            <w:gridSpan w:val="2"/>
            <w:noWrap w:val="0"/>
            <w:vAlign w:val="center"/>
          </w:tcPr>
          <w:p w14:paraId="353D801E">
            <w:pPr>
              <w:spacing w:line="360" w:lineRule="auto"/>
              <w:jc w:val="center"/>
              <w:rPr>
                <w:rFonts w:hint="eastAsia" w:cs="宋体"/>
                <w:color w:val="000000"/>
                <w:sz w:val="24"/>
                <w:lang w:val="en-US" w:eastAsia="zh-CN"/>
              </w:rPr>
            </w:pPr>
          </w:p>
        </w:tc>
        <w:tc>
          <w:tcPr>
            <w:tcW w:w="1282" w:type="dxa"/>
            <w:noWrap w:val="0"/>
            <w:vAlign w:val="center"/>
          </w:tcPr>
          <w:p w14:paraId="476A8292">
            <w:pPr>
              <w:spacing w:line="360" w:lineRule="auto"/>
              <w:jc w:val="center"/>
              <w:rPr>
                <w:rFonts w:hint="eastAsia" w:cs="宋体"/>
                <w:color w:val="000000"/>
                <w:sz w:val="24"/>
                <w:lang w:val="en-US" w:eastAsia="zh-CN"/>
              </w:rPr>
            </w:pPr>
          </w:p>
        </w:tc>
      </w:tr>
      <w:tr w14:paraId="516E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068" w:type="dxa"/>
            <w:gridSpan w:val="2"/>
            <w:vMerge w:val="restart"/>
            <w:noWrap w:val="0"/>
            <w:vAlign w:val="center"/>
          </w:tcPr>
          <w:p w14:paraId="351D6B38">
            <w:pPr>
              <w:spacing w:line="360" w:lineRule="auto"/>
              <w:jc w:val="center"/>
              <w:rPr>
                <w:rFonts w:hint="default" w:cs="宋体"/>
                <w:color w:val="000000"/>
                <w:sz w:val="24"/>
                <w:lang w:val="en-US" w:eastAsia="zh-CN"/>
              </w:rPr>
            </w:pPr>
            <w:r>
              <w:rPr>
                <w:rFonts w:hint="eastAsia" w:cs="宋体"/>
                <w:color w:val="000000"/>
                <w:sz w:val="24"/>
                <w:lang w:val="en-US" w:eastAsia="zh-CN"/>
              </w:rPr>
              <w:t>年度总体目标</w:t>
            </w:r>
          </w:p>
        </w:tc>
        <w:tc>
          <w:tcPr>
            <w:tcW w:w="3870" w:type="dxa"/>
            <w:gridSpan w:val="4"/>
            <w:noWrap w:val="0"/>
            <w:vAlign w:val="center"/>
          </w:tcPr>
          <w:p w14:paraId="383D9ADB">
            <w:pPr>
              <w:spacing w:line="360" w:lineRule="auto"/>
              <w:jc w:val="center"/>
              <w:rPr>
                <w:rFonts w:hint="eastAsia" w:cs="宋体"/>
                <w:color w:val="000000"/>
                <w:sz w:val="24"/>
                <w:lang w:val="en-US" w:eastAsia="zh-CN"/>
              </w:rPr>
            </w:pPr>
            <w:r>
              <w:rPr>
                <w:rFonts w:hint="eastAsia" w:cs="宋体"/>
                <w:color w:val="000000"/>
                <w:sz w:val="24"/>
                <w:lang w:val="en-US" w:eastAsia="zh-CN"/>
              </w:rPr>
              <w:t>预期目标</w:t>
            </w:r>
          </w:p>
        </w:tc>
        <w:tc>
          <w:tcPr>
            <w:tcW w:w="4521" w:type="dxa"/>
            <w:gridSpan w:val="4"/>
            <w:noWrap w:val="0"/>
            <w:vAlign w:val="center"/>
          </w:tcPr>
          <w:p w14:paraId="4F4B99E0">
            <w:pPr>
              <w:spacing w:line="360" w:lineRule="auto"/>
              <w:jc w:val="center"/>
              <w:rPr>
                <w:rFonts w:hint="default" w:cs="宋体"/>
                <w:color w:val="000000"/>
                <w:sz w:val="24"/>
                <w:lang w:val="en-US" w:eastAsia="zh-CN"/>
              </w:rPr>
            </w:pPr>
            <w:r>
              <w:rPr>
                <w:rFonts w:hint="eastAsia" w:cs="宋体"/>
                <w:color w:val="000000"/>
                <w:sz w:val="24"/>
                <w:lang w:val="en-US" w:eastAsia="zh-CN"/>
              </w:rPr>
              <w:t>实际完成情况</w:t>
            </w:r>
          </w:p>
        </w:tc>
      </w:tr>
      <w:tr w14:paraId="63E3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068" w:type="dxa"/>
            <w:gridSpan w:val="2"/>
            <w:vMerge w:val="continue"/>
            <w:noWrap w:val="0"/>
            <w:vAlign w:val="center"/>
          </w:tcPr>
          <w:p w14:paraId="4E110F70">
            <w:pPr>
              <w:spacing w:line="360" w:lineRule="auto"/>
              <w:jc w:val="center"/>
              <w:rPr>
                <w:rFonts w:hint="eastAsia" w:cs="宋体"/>
                <w:color w:val="000000"/>
                <w:sz w:val="24"/>
                <w:lang w:val="en-US" w:eastAsia="zh-CN"/>
              </w:rPr>
            </w:pPr>
          </w:p>
        </w:tc>
        <w:tc>
          <w:tcPr>
            <w:tcW w:w="3870" w:type="dxa"/>
            <w:gridSpan w:val="4"/>
            <w:noWrap w:val="0"/>
            <w:vAlign w:val="center"/>
          </w:tcPr>
          <w:p w14:paraId="1D7EAE28">
            <w:pPr>
              <w:spacing w:line="240" w:lineRule="auto"/>
              <w:jc w:val="left"/>
              <w:rPr>
                <w:rFonts w:hint="eastAsia"/>
                <w:highlight w:val="none"/>
              </w:rPr>
            </w:pPr>
            <w:r>
              <w:rPr>
                <w:rFonts w:hint="eastAsia"/>
                <w:highlight w:val="none"/>
              </w:rPr>
              <w:t>（1）聚力从严治党，增添党建引领新活力。强化政治引领。</w:t>
            </w:r>
          </w:p>
          <w:p w14:paraId="04067FC2">
            <w:pPr>
              <w:spacing w:line="240" w:lineRule="auto"/>
              <w:jc w:val="left"/>
              <w:rPr>
                <w:rFonts w:hint="eastAsia"/>
                <w:highlight w:val="none"/>
              </w:rPr>
            </w:pPr>
            <w:r>
              <w:rPr>
                <w:rFonts w:hint="eastAsia"/>
                <w:highlight w:val="none"/>
              </w:rPr>
              <w:t>（2）聚力产业兴旺，激活发展新动能。全面招商引资</w:t>
            </w:r>
            <w:r>
              <w:rPr>
                <w:rFonts w:hint="eastAsia"/>
                <w:highlight w:val="none"/>
                <w:lang w:eastAsia="zh-CN"/>
              </w:rPr>
              <w:t>，</w:t>
            </w:r>
            <w:r>
              <w:rPr>
                <w:rFonts w:hint="eastAsia"/>
                <w:highlight w:val="none"/>
              </w:rPr>
              <w:t>提质实体企业</w:t>
            </w:r>
            <w:r>
              <w:rPr>
                <w:rFonts w:hint="eastAsia"/>
                <w:highlight w:val="none"/>
                <w:lang w:eastAsia="zh-CN"/>
              </w:rPr>
              <w:t>，</w:t>
            </w:r>
            <w:r>
              <w:rPr>
                <w:rFonts w:hint="eastAsia"/>
                <w:highlight w:val="none"/>
              </w:rPr>
              <w:t>优化现代农业。</w:t>
            </w:r>
          </w:p>
          <w:p w14:paraId="12C63329">
            <w:pPr>
              <w:spacing w:line="240" w:lineRule="auto"/>
              <w:jc w:val="left"/>
              <w:rPr>
                <w:rFonts w:hint="eastAsia"/>
                <w:highlight w:val="none"/>
              </w:rPr>
            </w:pPr>
            <w:r>
              <w:rPr>
                <w:rFonts w:hint="eastAsia"/>
                <w:highlight w:val="none"/>
              </w:rPr>
              <w:t>（3）聚力城乡建设，打开乡村振兴新局面。完善基础设施。</w:t>
            </w:r>
          </w:p>
          <w:p w14:paraId="7B1918EC">
            <w:pPr>
              <w:spacing w:line="240" w:lineRule="auto"/>
              <w:jc w:val="left"/>
              <w:rPr>
                <w:rFonts w:hint="eastAsia"/>
                <w:highlight w:val="none"/>
              </w:rPr>
            </w:pPr>
            <w:r>
              <w:rPr>
                <w:rFonts w:hint="eastAsia"/>
                <w:highlight w:val="none"/>
              </w:rPr>
              <w:t>（4）聚力民生事业，实现美好生活新期盼</w:t>
            </w:r>
            <w:r>
              <w:rPr>
                <w:rFonts w:hint="eastAsia"/>
                <w:highlight w:val="none"/>
                <w:lang w:eastAsia="zh-CN"/>
              </w:rPr>
              <w:t>，</w:t>
            </w:r>
            <w:r>
              <w:rPr>
                <w:rFonts w:hint="eastAsia"/>
                <w:highlight w:val="none"/>
              </w:rPr>
              <w:t>打好脱贫攻坚战</w:t>
            </w:r>
            <w:r>
              <w:rPr>
                <w:rFonts w:hint="eastAsia"/>
                <w:highlight w:val="none"/>
                <w:lang w:eastAsia="zh-CN"/>
              </w:rPr>
              <w:t>，</w:t>
            </w:r>
            <w:r>
              <w:rPr>
                <w:rFonts w:hint="eastAsia"/>
                <w:highlight w:val="none"/>
              </w:rPr>
              <w:t>完善民生服务供给。</w:t>
            </w:r>
          </w:p>
          <w:p w14:paraId="61A3C110">
            <w:pPr>
              <w:spacing w:line="240" w:lineRule="auto"/>
              <w:jc w:val="left"/>
              <w:rPr>
                <w:rFonts w:hint="eastAsia" w:cs="宋体"/>
                <w:color w:val="000000"/>
                <w:sz w:val="24"/>
                <w:lang w:val="en-US" w:eastAsia="zh-CN"/>
              </w:rPr>
            </w:pPr>
            <w:r>
              <w:rPr>
                <w:rFonts w:hint="eastAsia"/>
                <w:highlight w:val="none"/>
              </w:rPr>
              <w:t>（5）聚力平安建设，营造和谐稳定新气象。加强社会综合治理。</w:t>
            </w:r>
          </w:p>
        </w:tc>
        <w:tc>
          <w:tcPr>
            <w:tcW w:w="4521" w:type="dxa"/>
            <w:gridSpan w:val="4"/>
            <w:noWrap w:val="0"/>
            <w:vAlign w:val="center"/>
          </w:tcPr>
          <w:p w14:paraId="2E43BBBE">
            <w:pPr>
              <w:spacing w:line="240" w:lineRule="auto"/>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（1）全年实现税收收入4032万元，完成全年任务的154.78%，上缴国有土地租赁费288万元，完成全年任务的100%。完成生产总值9.5亿元。</w:t>
            </w:r>
          </w:p>
          <w:p w14:paraId="35FDCA6B">
            <w:pPr>
              <w:spacing w:line="240" w:lineRule="auto"/>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（2）全年完成粮食种植面积4.72万亩，其中双季稻种植面积1.22万亩，粮食产量2.21万吨。</w:t>
            </w:r>
          </w:p>
          <w:p w14:paraId="3BD5657E">
            <w:pPr>
              <w:spacing w:line="240" w:lineRule="auto"/>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金香路完成旧坟迁移及改造工作，顺利通车，全镇累计完成14条镇村道路的提质改造项目，共计8.8公里。建立覆盖全镇211公里的农村公路保洁养护长效机制，建成道路安保护栏4.3千米。完成镇区3.7千米通讯线缆三线合一工作。</w:t>
            </w:r>
          </w:p>
          <w:p w14:paraId="10FC6BE9">
            <w:pPr>
              <w:spacing w:line="240" w:lineRule="auto"/>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（4）金盆二桥“金韵公园”、王家坝村大溪文化广场建设建成并投入使用。完成背街小巷道路硬化1800㎡，修复、新增城镇区域内路灯111盏。</w:t>
            </w:r>
          </w:p>
          <w:p w14:paraId="552369BB">
            <w:pPr>
              <w:spacing w:line="240" w:lineRule="auto"/>
              <w:jc w:val="left"/>
              <w:rPr>
                <w:rFonts w:hint="eastAsia" w:cs="宋体"/>
                <w:color w:val="000000"/>
                <w:sz w:val="24"/>
                <w:lang w:val="en-US" w:eastAsia="zh-CN"/>
              </w:rPr>
            </w:pPr>
            <w:r>
              <w:rPr>
                <w:rFonts w:hint="eastAsia" w:ascii="Times New Roman" w:hAnsi="Times New Roman" w:eastAsia="宋体" w:cs="Times New Roman"/>
                <w:highlight w:val="none"/>
                <w:lang w:val="en-US" w:eastAsia="zh-CN"/>
              </w:rPr>
              <w:t>（5）集中迁移金香路旧坟、增福村七组荒堤旧坟2851座。金孝陵园第三期工程建设稳步推进，新建墓位1707个。</w:t>
            </w:r>
          </w:p>
        </w:tc>
      </w:tr>
      <w:tr w14:paraId="0C35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2068" w:type="dxa"/>
            <w:gridSpan w:val="2"/>
            <w:noWrap w:val="0"/>
            <w:vAlign w:val="center"/>
          </w:tcPr>
          <w:p w14:paraId="30A51F5A">
            <w:pPr>
              <w:spacing w:line="360" w:lineRule="auto"/>
              <w:jc w:val="center"/>
              <w:rPr>
                <w:rFonts w:hint="eastAsia" w:cs="宋体"/>
                <w:color w:val="000000"/>
                <w:sz w:val="24"/>
                <w:lang w:val="en-US" w:eastAsia="zh-CN"/>
              </w:rPr>
            </w:pPr>
            <w:r>
              <w:rPr>
                <w:rFonts w:hint="eastAsia" w:cs="宋体"/>
                <w:color w:val="000000"/>
                <w:sz w:val="24"/>
                <w:lang w:val="en-US" w:eastAsia="zh-CN"/>
              </w:rPr>
              <w:t>部门职能职责</w:t>
            </w:r>
          </w:p>
        </w:tc>
        <w:tc>
          <w:tcPr>
            <w:tcW w:w="8391" w:type="dxa"/>
            <w:gridSpan w:val="8"/>
            <w:noWrap w:val="0"/>
            <w:vAlign w:val="center"/>
          </w:tcPr>
          <w:p w14:paraId="6D56723E">
            <w:pPr>
              <w:spacing w:line="240" w:lineRule="auto"/>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1、执行本级人民代表大会的决议和上级国家行政机关的决定和命令。</w:t>
            </w:r>
          </w:p>
          <w:p w14:paraId="18802A09">
            <w:pPr>
              <w:spacing w:line="240" w:lineRule="auto"/>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2、执行本行政区域内的经济和社会发展计划、预算、管理本行政区域内的经济、教育、科学、文化、卫生、体育事业和财政、民政、公安、司法行政、计划生育等行政工作。</w:t>
            </w:r>
          </w:p>
          <w:p w14:paraId="4A306CDE">
            <w:pPr>
              <w:spacing w:line="240" w:lineRule="auto"/>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3、保护社会主义的全民所有的财产和劳动群众集体所有的资产，保护公民私人所有的合法财产，维护社会秩序，保障公民的人身权利、民主权利和其他权利。</w:t>
            </w:r>
          </w:p>
          <w:p w14:paraId="0CAC4A91">
            <w:pPr>
              <w:spacing w:line="240" w:lineRule="auto"/>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4、保护各种经济组织的合法权益。</w:t>
            </w:r>
          </w:p>
          <w:p w14:paraId="70C1AD29">
            <w:pPr>
              <w:spacing w:line="240" w:lineRule="auto"/>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5、保障少数民族的权利和尊重少数民族的风俗习惯。</w:t>
            </w:r>
          </w:p>
          <w:p w14:paraId="43D3B66A">
            <w:pPr>
              <w:spacing w:line="240" w:lineRule="auto"/>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6、办理上级区委、区政府交办的各项事项。</w:t>
            </w:r>
          </w:p>
          <w:p w14:paraId="2A97B1E8">
            <w:pPr>
              <w:spacing w:line="240" w:lineRule="auto"/>
              <w:jc w:val="left"/>
              <w:rPr>
                <w:rFonts w:hint="eastAsia" w:cs="宋体"/>
                <w:color w:val="000000"/>
                <w:sz w:val="24"/>
                <w:lang w:val="en-US" w:eastAsia="zh-CN"/>
              </w:rPr>
            </w:pPr>
            <w:r>
              <w:rPr>
                <w:rFonts w:hint="eastAsia" w:ascii="宋体" w:hAnsi="宋体" w:eastAsia="宋体" w:cs="宋体"/>
                <w:i w:val="0"/>
                <w:color w:val="000000"/>
                <w:kern w:val="0"/>
                <w:sz w:val="21"/>
                <w:szCs w:val="21"/>
                <w:u w:val="none"/>
                <w:lang w:val="en-US" w:eastAsia="zh-CN" w:bidi="ar"/>
              </w:rPr>
              <w:t>7、年初完成了订编、订岗、订员三定方案。</w:t>
            </w:r>
          </w:p>
        </w:tc>
      </w:tr>
      <w:tr w14:paraId="2502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358" w:type="dxa"/>
            <w:vMerge w:val="restart"/>
            <w:noWrap w:val="0"/>
            <w:vAlign w:val="center"/>
          </w:tcPr>
          <w:p w14:paraId="58C28102">
            <w:pPr>
              <w:spacing w:line="360" w:lineRule="auto"/>
              <w:jc w:val="center"/>
              <w:rPr>
                <w:rFonts w:hint="default" w:cs="宋体"/>
                <w:color w:val="000000"/>
                <w:sz w:val="24"/>
                <w:lang w:val="en-US" w:eastAsia="zh-CN"/>
              </w:rPr>
            </w:pPr>
            <w:r>
              <w:rPr>
                <w:rFonts w:hint="eastAsia" w:cs="宋体"/>
                <w:color w:val="000000"/>
                <w:sz w:val="24"/>
                <w:lang w:val="en-US" w:eastAsia="zh-CN"/>
              </w:rPr>
              <w:t>绩效指标</w:t>
            </w:r>
          </w:p>
        </w:tc>
        <w:tc>
          <w:tcPr>
            <w:tcW w:w="710" w:type="dxa"/>
            <w:noWrap w:val="0"/>
            <w:vAlign w:val="center"/>
          </w:tcPr>
          <w:p w14:paraId="625B9072">
            <w:pPr>
              <w:spacing w:line="360" w:lineRule="auto"/>
              <w:jc w:val="center"/>
              <w:rPr>
                <w:rFonts w:hint="default" w:cs="宋体"/>
                <w:color w:val="000000"/>
                <w:sz w:val="24"/>
                <w:lang w:val="en-US" w:eastAsia="zh-CN"/>
              </w:rPr>
            </w:pPr>
            <w:r>
              <w:rPr>
                <w:rFonts w:hint="eastAsia" w:cs="宋体"/>
                <w:color w:val="000000"/>
                <w:sz w:val="24"/>
                <w:lang w:val="en-US" w:eastAsia="zh-CN"/>
              </w:rPr>
              <w:t>一级指标</w:t>
            </w:r>
          </w:p>
        </w:tc>
        <w:tc>
          <w:tcPr>
            <w:tcW w:w="1604" w:type="dxa"/>
            <w:gridSpan w:val="2"/>
            <w:noWrap w:val="0"/>
            <w:vAlign w:val="center"/>
          </w:tcPr>
          <w:p w14:paraId="163ECCF8">
            <w:pPr>
              <w:spacing w:line="360" w:lineRule="auto"/>
              <w:jc w:val="center"/>
              <w:rPr>
                <w:rFonts w:hint="default" w:cs="宋体"/>
                <w:color w:val="000000"/>
                <w:sz w:val="24"/>
                <w:lang w:val="en-US" w:eastAsia="zh-CN"/>
              </w:rPr>
            </w:pPr>
            <w:r>
              <w:rPr>
                <w:rFonts w:hint="eastAsia" w:cs="宋体"/>
                <w:color w:val="000000"/>
                <w:sz w:val="24"/>
                <w:lang w:val="en-US" w:eastAsia="zh-CN"/>
              </w:rPr>
              <w:t>二级指标</w:t>
            </w:r>
          </w:p>
        </w:tc>
        <w:tc>
          <w:tcPr>
            <w:tcW w:w="2266" w:type="dxa"/>
            <w:gridSpan w:val="2"/>
            <w:noWrap w:val="0"/>
            <w:vAlign w:val="center"/>
          </w:tcPr>
          <w:p w14:paraId="001D3CBD">
            <w:pPr>
              <w:spacing w:line="360" w:lineRule="auto"/>
              <w:jc w:val="center"/>
              <w:rPr>
                <w:rFonts w:hint="default" w:cs="宋体"/>
                <w:color w:val="000000"/>
                <w:sz w:val="24"/>
                <w:lang w:val="en-US" w:eastAsia="zh-CN"/>
              </w:rPr>
            </w:pPr>
            <w:r>
              <w:rPr>
                <w:rFonts w:hint="eastAsia" w:cs="宋体"/>
                <w:color w:val="000000"/>
                <w:sz w:val="24"/>
                <w:lang w:val="en-US" w:eastAsia="zh-CN"/>
              </w:rPr>
              <w:t>三级指标</w:t>
            </w:r>
          </w:p>
        </w:tc>
        <w:tc>
          <w:tcPr>
            <w:tcW w:w="1627" w:type="dxa"/>
            <w:gridSpan w:val="2"/>
            <w:noWrap w:val="0"/>
            <w:vAlign w:val="center"/>
          </w:tcPr>
          <w:p w14:paraId="128A92D3">
            <w:pPr>
              <w:spacing w:line="360" w:lineRule="auto"/>
              <w:jc w:val="center"/>
              <w:rPr>
                <w:rFonts w:hint="default" w:cs="宋体"/>
                <w:color w:val="000000"/>
                <w:sz w:val="24"/>
                <w:lang w:val="en-US" w:eastAsia="zh-CN"/>
              </w:rPr>
            </w:pPr>
            <w:r>
              <w:rPr>
                <w:rFonts w:hint="eastAsia" w:cs="宋体"/>
                <w:color w:val="000000"/>
                <w:sz w:val="24"/>
                <w:lang w:val="en-US" w:eastAsia="zh-CN"/>
              </w:rPr>
              <w:t>年度指标值</w:t>
            </w:r>
          </w:p>
        </w:tc>
        <w:tc>
          <w:tcPr>
            <w:tcW w:w="1612" w:type="dxa"/>
            <w:noWrap w:val="0"/>
            <w:vAlign w:val="center"/>
          </w:tcPr>
          <w:p w14:paraId="5C056752">
            <w:pPr>
              <w:spacing w:line="360" w:lineRule="auto"/>
              <w:jc w:val="center"/>
              <w:rPr>
                <w:rFonts w:hint="default" w:cs="宋体"/>
                <w:color w:val="000000"/>
                <w:sz w:val="24"/>
                <w:lang w:val="en-US" w:eastAsia="zh-CN"/>
              </w:rPr>
            </w:pPr>
            <w:r>
              <w:rPr>
                <w:rFonts w:hint="eastAsia" w:cs="宋体"/>
                <w:color w:val="000000"/>
                <w:sz w:val="24"/>
                <w:lang w:val="en-US" w:eastAsia="zh-CN"/>
              </w:rPr>
              <w:t>实际完成值</w:t>
            </w:r>
          </w:p>
        </w:tc>
        <w:tc>
          <w:tcPr>
            <w:tcW w:w="1282" w:type="dxa"/>
            <w:noWrap w:val="0"/>
            <w:vAlign w:val="center"/>
          </w:tcPr>
          <w:p w14:paraId="1C296614">
            <w:pPr>
              <w:spacing w:line="360" w:lineRule="auto"/>
              <w:jc w:val="center"/>
              <w:rPr>
                <w:rFonts w:hint="default" w:cs="宋体"/>
                <w:color w:val="000000"/>
                <w:sz w:val="24"/>
                <w:lang w:val="en-US" w:eastAsia="zh-CN"/>
              </w:rPr>
            </w:pPr>
            <w:r>
              <w:rPr>
                <w:rFonts w:hint="eastAsia" w:cs="宋体"/>
                <w:color w:val="000000"/>
                <w:sz w:val="24"/>
                <w:lang w:val="en-US" w:eastAsia="zh-CN"/>
              </w:rPr>
              <w:t>偏差原因分析极改进措施</w:t>
            </w:r>
          </w:p>
        </w:tc>
      </w:tr>
      <w:tr w14:paraId="44B1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14:paraId="405A7E00">
            <w:pPr>
              <w:spacing w:line="360" w:lineRule="auto"/>
              <w:jc w:val="center"/>
              <w:rPr>
                <w:rFonts w:hint="eastAsia" w:cs="宋体"/>
                <w:color w:val="000000"/>
                <w:sz w:val="24"/>
                <w:lang w:val="en-US" w:eastAsia="zh-CN"/>
              </w:rPr>
            </w:pPr>
          </w:p>
        </w:tc>
        <w:tc>
          <w:tcPr>
            <w:tcW w:w="710" w:type="dxa"/>
            <w:vMerge w:val="restart"/>
            <w:noWrap w:val="0"/>
            <w:vAlign w:val="center"/>
          </w:tcPr>
          <w:p w14:paraId="1F26A338">
            <w:pPr>
              <w:spacing w:line="360" w:lineRule="auto"/>
              <w:jc w:val="center"/>
              <w:rPr>
                <w:rFonts w:hint="default" w:cs="宋体"/>
                <w:color w:val="000000"/>
                <w:sz w:val="24"/>
                <w:lang w:val="en-US" w:eastAsia="zh-CN"/>
              </w:rPr>
            </w:pPr>
            <w:r>
              <w:rPr>
                <w:rFonts w:hint="eastAsia" w:cs="宋体"/>
                <w:color w:val="000000"/>
                <w:sz w:val="24"/>
                <w:lang w:val="en-US" w:eastAsia="zh-CN"/>
              </w:rPr>
              <w:t>产生指标</w:t>
            </w:r>
          </w:p>
        </w:tc>
        <w:tc>
          <w:tcPr>
            <w:tcW w:w="1604" w:type="dxa"/>
            <w:gridSpan w:val="2"/>
            <w:vMerge w:val="restart"/>
            <w:noWrap w:val="0"/>
            <w:vAlign w:val="center"/>
          </w:tcPr>
          <w:p w14:paraId="66BD7684">
            <w:pPr>
              <w:spacing w:line="360" w:lineRule="auto"/>
              <w:jc w:val="center"/>
              <w:rPr>
                <w:rFonts w:hint="default" w:cs="宋体"/>
                <w:color w:val="000000"/>
                <w:sz w:val="24"/>
                <w:lang w:val="en-US" w:eastAsia="zh-CN"/>
              </w:rPr>
            </w:pPr>
            <w:r>
              <w:rPr>
                <w:rFonts w:hint="eastAsia" w:cs="宋体"/>
                <w:color w:val="000000"/>
                <w:sz w:val="24"/>
                <w:lang w:val="en-US" w:eastAsia="zh-CN"/>
              </w:rPr>
              <w:t>数量指标</w:t>
            </w:r>
          </w:p>
        </w:tc>
        <w:tc>
          <w:tcPr>
            <w:tcW w:w="2266" w:type="dxa"/>
            <w:gridSpan w:val="2"/>
            <w:noWrap w:val="0"/>
            <w:vAlign w:val="center"/>
          </w:tcPr>
          <w:p w14:paraId="4D66B11A">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镇在编在岗人员</w:t>
            </w:r>
          </w:p>
        </w:tc>
        <w:tc>
          <w:tcPr>
            <w:tcW w:w="1627" w:type="dxa"/>
            <w:gridSpan w:val="2"/>
            <w:noWrap w:val="0"/>
            <w:vAlign w:val="center"/>
          </w:tcPr>
          <w:p w14:paraId="5A9B62FD">
            <w:pPr>
              <w:spacing w:line="360" w:lineRule="auto"/>
              <w:jc w:val="center"/>
              <w:rPr>
                <w:rFonts w:hint="default" w:cs="宋体"/>
                <w:color w:val="000000"/>
                <w:sz w:val="24"/>
                <w:lang w:val="en-US" w:eastAsia="zh-CN"/>
              </w:rPr>
            </w:pPr>
            <w:r>
              <w:rPr>
                <w:rFonts w:hint="eastAsia" w:cs="宋体"/>
                <w:color w:val="000000"/>
                <w:sz w:val="24"/>
                <w:lang w:val="en-US" w:eastAsia="zh-CN"/>
              </w:rPr>
              <w:t>54</w:t>
            </w:r>
          </w:p>
        </w:tc>
        <w:tc>
          <w:tcPr>
            <w:tcW w:w="1612" w:type="dxa"/>
            <w:noWrap w:val="0"/>
            <w:vAlign w:val="center"/>
          </w:tcPr>
          <w:p w14:paraId="11969726">
            <w:pPr>
              <w:spacing w:line="360" w:lineRule="auto"/>
              <w:jc w:val="center"/>
              <w:rPr>
                <w:rFonts w:hint="default" w:cs="宋体"/>
                <w:color w:val="000000"/>
                <w:sz w:val="24"/>
                <w:lang w:val="en-US" w:eastAsia="zh-CN"/>
              </w:rPr>
            </w:pPr>
            <w:r>
              <w:rPr>
                <w:rFonts w:hint="eastAsia" w:cs="宋体"/>
                <w:color w:val="000000"/>
                <w:sz w:val="24"/>
                <w:lang w:val="en-US" w:eastAsia="zh-CN"/>
              </w:rPr>
              <w:t>51</w:t>
            </w:r>
          </w:p>
        </w:tc>
        <w:tc>
          <w:tcPr>
            <w:tcW w:w="1282" w:type="dxa"/>
            <w:noWrap w:val="0"/>
            <w:vAlign w:val="center"/>
          </w:tcPr>
          <w:p w14:paraId="5EC07342">
            <w:pPr>
              <w:spacing w:line="360" w:lineRule="auto"/>
              <w:jc w:val="center"/>
              <w:rPr>
                <w:rFonts w:hint="default" w:cs="宋体"/>
                <w:color w:val="000000"/>
                <w:sz w:val="24"/>
                <w:lang w:val="en-US" w:eastAsia="zh-CN"/>
              </w:rPr>
            </w:pPr>
            <w:r>
              <w:rPr>
                <w:rFonts w:hint="eastAsia" w:cs="宋体"/>
                <w:color w:val="000000"/>
                <w:sz w:val="24"/>
                <w:lang w:val="en-US" w:eastAsia="zh-CN"/>
              </w:rPr>
              <w:t>事业编空编3人</w:t>
            </w:r>
          </w:p>
        </w:tc>
      </w:tr>
      <w:tr w14:paraId="1C26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14:paraId="1C34B19C">
            <w:pPr>
              <w:spacing w:line="360" w:lineRule="auto"/>
              <w:jc w:val="center"/>
              <w:rPr>
                <w:rFonts w:hint="eastAsia" w:cs="宋体"/>
                <w:color w:val="000000"/>
                <w:sz w:val="24"/>
                <w:lang w:val="en-US" w:eastAsia="zh-CN"/>
              </w:rPr>
            </w:pPr>
          </w:p>
        </w:tc>
        <w:tc>
          <w:tcPr>
            <w:tcW w:w="710" w:type="dxa"/>
            <w:vMerge w:val="continue"/>
            <w:noWrap w:val="0"/>
            <w:vAlign w:val="center"/>
          </w:tcPr>
          <w:p w14:paraId="7EAFF6E2">
            <w:pPr>
              <w:spacing w:line="360" w:lineRule="auto"/>
              <w:jc w:val="center"/>
              <w:rPr>
                <w:rFonts w:hint="eastAsia" w:cs="宋体"/>
                <w:color w:val="000000"/>
                <w:sz w:val="24"/>
                <w:lang w:val="en-US" w:eastAsia="zh-CN"/>
              </w:rPr>
            </w:pPr>
          </w:p>
        </w:tc>
        <w:tc>
          <w:tcPr>
            <w:tcW w:w="1604" w:type="dxa"/>
            <w:gridSpan w:val="2"/>
            <w:vMerge w:val="continue"/>
            <w:noWrap w:val="0"/>
            <w:vAlign w:val="center"/>
          </w:tcPr>
          <w:p w14:paraId="69C419C9">
            <w:pPr>
              <w:spacing w:line="360" w:lineRule="auto"/>
              <w:jc w:val="center"/>
              <w:rPr>
                <w:rFonts w:hint="eastAsia" w:cs="宋体"/>
                <w:color w:val="000000"/>
                <w:sz w:val="24"/>
                <w:lang w:val="en-US" w:eastAsia="zh-CN"/>
              </w:rPr>
            </w:pPr>
          </w:p>
        </w:tc>
        <w:tc>
          <w:tcPr>
            <w:tcW w:w="2266" w:type="dxa"/>
            <w:gridSpan w:val="2"/>
            <w:noWrap w:val="0"/>
            <w:vAlign w:val="center"/>
          </w:tcPr>
          <w:p w14:paraId="2019A4AB">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机构运行数</w:t>
            </w:r>
          </w:p>
        </w:tc>
        <w:tc>
          <w:tcPr>
            <w:tcW w:w="1627" w:type="dxa"/>
            <w:gridSpan w:val="2"/>
            <w:noWrap w:val="0"/>
            <w:vAlign w:val="center"/>
          </w:tcPr>
          <w:p w14:paraId="68CD0494">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13个镇机构5个村2个社区</w:t>
            </w:r>
          </w:p>
        </w:tc>
        <w:tc>
          <w:tcPr>
            <w:tcW w:w="1612" w:type="dxa"/>
            <w:noWrap w:val="0"/>
            <w:vAlign w:val="center"/>
          </w:tcPr>
          <w:p w14:paraId="3A477837">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13个镇机构5个村2个社区</w:t>
            </w:r>
          </w:p>
        </w:tc>
        <w:tc>
          <w:tcPr>
            <w:tcW w:w="1282" w:type="dxa"/>
            <w:noWrap w:val="0"/>
            <w:vAlign w:val="center"/>
          </w:tcPr>
          <w:p w14:paraId="1E915BA5">
            <w:pPr>
              <w:spacing w:line="360" w:lineRule="auto"/>
              <w:jc w:val="center"/>
              <w:rPr>
                <w:rFonts w:hint="eastAsia" w:cs="宋体"/>
                <w:color w:val="000000"/>
                <w:sz w:val="24"/>
                <w:lang w:val="en-US" w:eastAsia="zh-CN"/>
              </w:rPr>
            </w:pPr>
          </w:p>
        </w:tc>
      </w:tr>
      <w:tr w14:paraId="1EDA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14:paraId="0A8E5E6D">
            <w:pPr>
              <w:spacing w:line="360" w:lineRule="auto"/>
              <w:jc w:val="center"/>
              <w:rPr>
                <w:rFonts w:hint="eastAsia" w:cs="宋体"/>
                <w:color w:val="000000"/>
                <w:sz w:val="24"/>
                <w:lang w:val="en-US" w:eastAsia="zh-CN"/>
              </w:rPr>
            </w:pPr>
          </w:p>
        </w:tc>
        <w:tc>
          <w:tcPr>
            <w:tcW w:w="710" w:type="dxa"/>
            <w:vMerge w:val="continue"/>
            <w:noWrap w:val="0"/>
            <w:vAlign w:val="center"/>
          </w:tcPr>
          <w:p w14:paraId="06E238C4">
            <w:pPr>
              <w:spacing w:line="360" w:lineRule="auto"/>
              <w:jc w:val="center"/>
              <w:rPr>
                <w:rFonts w:hint="eastAsia" w:cs="宋体"/>
                <w:color w:val="000000"/>
                <w:sz w:val="24"/>
                <w:lang w:val="en-US" w:eastAsia="zh-CN"/>
              </w:rPr>
            </w:pPr>
          </w:p>
        </w:tc>
        <w:tc>
          <w:tcPr>
            <w:tcW w:w="1604" w:type="dxa"/>
            <w:gridSpan w:val="2"/>
            <w:vMerge w:val="continue"/>
            <w:noWrap w:val="0"/>
            <w:vAlign w:val="center"/>
          </w:tcPr>
          <w:p w14:paraId="1D63CD4F">
            <w:pPr>
              <w:spacing w:line="360" w:lineRule="auto"/>
              <w:jc w:val="center"/>
              <w:rPr>
                <w:rFonts w:hint="eastAsia" w:cs="宋体"/>
                <w:color w:val="000000"/>
                <w:sz w:val="24"/>
                <w:lang w:val="en-US" w:eastAsia="zh-CN"/>
              </w:rPr>
            </w:pPr>
          </w:p>
        </w:tc>
        <w:tc>
          <w:tcPr>
            <w:tcW w:w="2266" w:type="dxa"/>
            <w:gridSpan w:val="2"/>
            <w:noWrap w:val="0"/>
            <w:vAlign w:val="center"/>
          </w:tcPr>
          <w:p w14:paraId="20E9D101">
            <w:pPr>
              <w:spacing w:line="360" w:lineRule="auto"/>
              <w:jc w:val="center"/>
              <w:rPr>
                <w:rFonts w:hint="default" w:cs="宋体"/>
                <w:color w:val="000000"/>
                <w:sz w:val="24"/>
                <w:lang w:val="en-US" w:eastAsia="zh-CN"/>
              </w:rPr>
            </w:pPr>
            <w:r>
              <w:rPr>
                <w:rFonts w:hint="eastAsia" w:cs="宋体"/>
                <w:color w:val="000000"/>
                <w:sz w:val="24"/>
                <w:lang w:val="en-US" w:eastAsia="zh-CN"/>
              </w:rPr>
              <w:t>旧坟迁移</w:t>
            </w:r>
          </w:p>
        </w:tc>
        <w:tc>
          <w:tcPr>
            <w:tcW w:w="1627" w:type="dxa"/>
            <w:gridSpan w:val="2"/>
            <w:noWrap w:val="0"/>
            <w:vAlign w:val="center"/>
          </w:tcPr>
          <w:p w14:paraId="1371922A">
            <w:pPr>
              <w:spacing w:line="360" w:lineRule="auto"/>
              <w:jc w:val="center"/>
              <w:rPr>
                <w:rFonts w:hint="default" w:cs="宋体"/>
                <w:color w:val="000000"/>
                <w:sz w:val="24"/>
                <w:lang w:val="en-US" w:eastAsia="zh-CN"/>
              </w:rPr>
            </w:pPr>
            <w:r>
              <w:rPr>
                <w:rFonts w:hint="eastAsia" w:cs="宋体"/>
                <w:color w:val="000000"/>
                <w:sz w:val="24"/>
                <w:lang w:val="en-US" w:eastAsia="zh-CN"/>
              </w:rPr>
              <w:t>2851</w:t>
            </w:r>
          </w:p>
        </w:tc>
        <w:tc>
          <w:tcPr>
            <w:tcW w:w="1612" w:type="dxa"/>
            <w:noWrap w:val="0"/>
            <w:vAlign w:val="center"/>
          </w:tcPr>
          <w:p w14:paraId="71F6D437">
            <w:pPr>
              <w:spacing w:line="360" w:lineRule="auto"/>
              <w:jc w:val="center"/>
              <w:rPr>
                <w:rFonts w:hint="default" w:cs="宋体"/>
                <w:color w:val="000000"/>
                <w:sz w:val="24"/>
                <w:lang w:val="en-US" w:eastAsia="zh-CN"/>
              </w:rPr>
            </w:pPr>
            <w:r>
              <w:rPr>
                <w:rFonts w:hint="eastAsia" w:cs="宋体"/>
                <w:color w:val="000000"/>
                <w:sz w:val="24"/>
                <w:lang w:val="en-US" w:eastAsia="zh-CN"/>
              </w:rPr>
              <w:t>2851</w:t>
            </w:r>
          </w:p>
        </w:tc>
        <w:tc>
          <w:tcPr>
            <w:tcW w:w="1282" w:type="dxa"/>
            <w:noWrap w:val="0"/>
            <w:vAlign w:val="center"/>
          </w:tcPr>
          <w:p w14:paraId="59830479">
            <w:pPr>
              <w:spacing w:line="360" w:lineRule="auto"/>
              <w:jc w:val="center"/>
              <w:rPr>
                <w:rFonts w:hint="eastAsia" w:cs="宋体"/>
                <w:color w:val="000000"/>
                <w:sz w:val="24"/>
                <w:lang w:val="en-US" w:eastAsia="zh-CN"/>
              </w:rPr>
            </w:pPr>
          </w:p>
        </w:tc>
      </w:tr>
      <w:tr w14:paraId="608A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14:paraId="4F315990">
            <w:pPr>
              <w:spacing w:line="360" w:lineRule="auto"/>
              <w:jc w:val="center"/>
              <w:rPr>
                <w:rFonts w:hint="eastAsia" w:cs="宋体"/>
                <w:color w:val="000000"/>
                <w:sz w:val="24"/>
                <w:lang w:val="en-US" w:eastAsia="zh-CN"/>
              </w:rPr>
            </w:pPr>
          </w:p>
        </w:tc>
        <w:tc>
          <w:tcPr>
            <w:tcW w:w="710" w:type="dxa"/>
            <w:vMerge w:val="continue"/>
            <w:noWrap w:val="0"/>
            <w:vAlign w:val="center"/>
          </w:tcPr>
          <w:p w14:paraId="1F22E261">
            <w:pPr>
              <w:spacing w:line="360" w:lineRule="auto"/>
              <w:jc w:val="center"/>
              <w:rPr>
                <w:rFonts w:hint="eastAsia" w:cs="宋体"/>
                <w:color w:val="000000"/>
                <w:sz w:val="24"/>
                <w:lang w:val="en-US" w:eastAsia="zh-CN"/>
              </w:rPr>
            </w:pPr>
          </w:p>
        </w:tc>
        <w:tc>
          <w:tcPr>
            <w:tcW w:w="1604" w:type="dxa"/>
            <w:gridSpan w:val="2"/>
            <w:vMerge w:val="continue"/>
            <w:noWrap w:val="0"/>
            <w:vAlign w:val="center"/>
          </w:tcPr>
          <w:p w14:paraId="21508143">
            <w:pPr>
              <w:spacing w:line="360" w:lineRule="auto"/>
              <w:jc w:val="center"/>
              <w:rPr>
                <w:rFonts w:hint="eastAsia" w:cs="宋体"/>
                <w:color w:val="000000"/>
                <w:sz w:val="24"/>
                <w:lang w:val="en-US" w:eastAsia="zh-CN"/>
              </w:rPr>
            </w:pPr>
          </w:p>
        </w:tc>
        <w:tc>
          <w:tcPr>
            <w:tcW w:w="2266" w:type="dxa"/>
            <w:gridSpan w:val="2"/>
            <w:noWrap w:val="0"/>
            <w:vAlign w:val="center"/>
          </w:tcPr>
          <w:p w14:paraId="087BEAF0">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全年税收完成量</w:t>
            </w:r>
          </w:p>
        </w:tc>
        <w:tc>
          <w:tcPr>
            <w:tcW w:w="1627" w:type="dxa"/>
            <w:gridSpan w:val="2"/>
            <w:noWrap w:val="0"/>
            <w:vAlign w:val="center"/>
          </w:tcPr>
          <w:p w14:paraId="0926FDE6">
            <w:pPr>
              <w:spacing w:line="360" w:lineRule="auto"/>
              <w:jc w:val="center"/>
              <w:rPr>
                <w:rFonts w:hint="default" w:cs="宋体"/>
                <w:color w:val="000000"/>
                <w:sz w:val="24"/>
                <w:lang w:val="en-US" w:eastAsia="zh-CN"/>
              </w:rPr>
            </w:pPr>
            <w:r>
              <w:rPr>
                <w:rFonts w:hint="eastAsia" w:cs="宋体"/>
                <w:color w:val="000000"/>
                <w:sz w:val="24"/>
                <w:lang w:val="en-US" w:eastAsia="zh-CN"/>
              </w:rPr>
              <w:t>2605</w:t>
            </w:r>
          </w:p>
        </w:tc>
        <w:tc>
          <w:tcPr>
            <w:tcW w:w="1612" w:type="dxa"/>
            <w:noWrap w:val="0"/>
            <w:vAlign w:val="center"/>
          </w:tcPr>
          <w:p w14:paraId="515FC61F">
            <w:pPr>
              <w:spacing w:line="360" w:lineRule="auto"/>
              <w:jc w:val="center"/>
              <w:rPr>
                <w:rFonts w:hint="default" w:cs="宋体"/>
                <w:color w:val="000000"/>
                <w:sz w:val="24"/>
                <w:lang w:val="en-US" w:eastAsia="zh-CN"/>
              </w:rPr>
            </w:pPr>
            <w:r>
              <w:rPr>
                <w:rFonts w:hint="eastAsia" w:cs="宋体"/>
                <w:color w:val="000000"/>
                <w:sz w:val="24"/>
                <w:lang w:val="en-US" w:eastAsia="zh-CN"/>
              </w:rPr>
              <w:t>4032</w:t>
            </w:r>
          </w:p>
        </w:tc>
        <w:tc>
          <w:tcPr>
            <w:tcW w:w="1282" w:type="dxa"/>
            <w:noWrap w:val="0"/>
            <w:vAlign w:val="center"/>
          </w:tcPr>
          <w:p w14:paraId="13A1B9FF">
            <w:pPr>
              <w:spacing w:line="360" w:lineRule="auto"/>
              <w:jc w:val="center"/>
              <w:rPr>
                <w:rFonts w:hint="eastAsia" w:cs="宋体"/>
                <w:color w:val="000000"/>
                <w:sz w:val="24"/>
                <w:lang w:val="en-US" w:eastAsia="zh-CN"/>
              </w:rPr>
            </w:pPr>
          </w:p>
        </w:tc>
      </w:tr>
      <w:tr w14:paraId="38A1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14:paraId="21AC8C36">
            <w:pPr>
              <w:spacing w:line="360" w:lineRule="auto"/>
              <w:jc w:val="center"/>
              <w:rPr>
                <w:rFonts w:hint="eastAsia" w:cs="宋体"/>
                <w:color w:val="000000"/>
                <w:sz w:val="24"/>
                <w:lang w:val="en-US" w:eastAsia="zh-CN"/>
              </w:rPr>
            </w:pPr>
          </w:p>
        </w:tc>
        <w:tc>
          <w:tcPr>
            <w:tcW w:w="710" w:type="dxa"/>
            <w:vMerge w:val="continue"/>
            <w:noWrap w:val="0"/>
            <w:vAlign w:val="center"/>
          </w:tcPr>
          <w:p w14:paraId="29A91C31">
            <w:pPr>
              <w:spacing w:line="360" w:lineRule="auto"/>
              <w:jc w:val="center"/>
              <w:rPr>
                <w:rFonts w:hint="eastAsia" w:cs="宋体"/>
                <w:color w:val="000000"/>
                <w:sz w:val="24"/>
                <w:lang w:val="en-US" w:eastAsia="zh-CN"/>
              </w:rPr>
            </w:pPr>
          </w:p>
        </w:tc>
        <w:tc>
          <w:tcPr>
            <w:tcW w:w="1604" w:type="dxa"/>
            <w:gridSpan w:val="2"/>
            <w:vMerge w:val="restart"/>
            <w:noWrap w:val="0"/>
            <w:vAlign w:val="center"/>
          </w:tcPr>
          <w:p w14:paraId="2116CDAA">
            <w:pPr>
              <w:spacing w:line="360" w:lineRule="auto"/>
              <w:jc w:val="center"/>
              <w:rPr>
                <w:rFonts w:hint="default" w:cs="宋体"/>
                <w:color w:val="000000"/>
                <w:sz w:val="24"/>
                <w:lang w:val="en-US" w:eastAsia="zh-CN"/>
              </w:rPr>
            </w:pPr>
            <w:r>
              <w:rPr>
                <w:rFonts w:hint="eastAsia" w:cs="宋体"/>
                <w:color w:val="000000"/>
                <w:sz w:val="24"/>
                <w:lang w:val="en-US" w:eastAsia="zh-CN"/>
              </w:rPr>
              <w:t>质量指标</w:t>
            </w:r>
          </w:p>
        </w:tc>
        <w:tc>
          <w:tcPr>
            <w:tcW w:w="2266" w:type="dxa"/>
            <w:gridSpan w:val="2"/>
            <w:noWrap w:val="0"/>
            <w:vAlign w:val="center"/>
          </w:tcPr>
          <w:p w14:paraId="77981B61">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大湖区电排使用率</w:t>
            </w:r>
          </w:p>
        </w:tc>
        <w:tc>
          <w:tcPr>
            <w:tcW w:w="1627" w:type="dxa"/>
            <w:gridSpan w:val="2"/>
            <w:noWrap w:val="0"/>
            <w:vAlign w:val="center"/>
          </w:tcPr>
          <w:p w14:paraId="00E28EA8">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c>
          <w:tcPr>
            <w:tcW w:w="1612" w:type="dxa"/>
            <w:noWrap w:val="0"/>
            <w:vAlign w:val="center"/>
          </w:tcPr>
          <w:p w14:paraId="25016196">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c>
          <w:tcPr>
            <w:tcW w:w="1282" w:type="dxa"/>
            <w:noWrap w:val="0"/>
            <w:vAlign w:val="center"/>
          </w:tcPr>
          <w:p w14:paraId="2F2B5D91">
            <w:pPr>
              <w:spacing w:line="360" w:lineRule="auto"/>
              <w:jc w:val="center"/>
              <w:rPr>
                <w:rFonts w:hint="eastAsia" w:cs="宋体"/>
                <w:color w:val="000000"/>
                <w:sz w:val="24"/>
                <w:lang w:val="en-US" w:eastAsia="zh-CN"/>
              </w:rPr>
            </w:pPr>
          </w:p>
        </w:tc>
      </w:tr>
      <w:tr w14:paraId="212A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14:paraId="301CA2C3">
            <w:pPr>
              <w:spacing w:line="360" w:lineRule="auto"/>
              <w:jc w:val="center"/>
              <w:rPr>
                <w:rFonts w:hint="eastAsia" w:cs="宋体"/>
                <w:color w:val="000000"/>
                <w:sz w:val="24"/>
                <w:lang w:val="en-US" w:eastAsia="zh-CN"/>
              </w:rPr>
            </w:pPr>
          </w:p>
        </w:tc>
        <w:tc>
          <w:tcPr>
            <w:tcW w:w="710" w:type="dxa"/>
            <w:vMerge w:val="continue"/>
            <w:noWrap w:val="0"/>
            <w:vAlign w:val="center"/>
          </w:tcPr>
          <w:p w14:paraId="51200F31">
            <w:pPr>
              <w:spacing w:line="360" w:lineRule="auto"/>
              <w:jc w:val="center"/>
              <w:rPr>
                <w:rFonts w:hint="eastAsia" w:cs="宋体"/>
                <w:color w:val="000000"/>
                <w:sz w:val="24"/>
                <w:lang w:val="en-US" w:eastAsia="zh-CN"/>
              </w:rPr>
            </w:pPr>
          </w:p>
        </w:tc>
        <w:tc>
          <w:tcPr>
            <w:tcW w:w="1604" w:type="dxa"/>
            <w:gridSpan w:val="2"/>
            <w:vMerge w:val="continue"/>
            <w:noWrap w:val="0"/>
            <w:vAlign w:val="center"/>
          </w:tcPr>
          <w:p w14:paraId="75632C24">
            <w:pPr>
              <w:spacing w:line="360" w:lineRule="auto"/>
              <w:jc w:val="center"/>
              <w:rPr>
                <w:rFonts w:hint="eastAsia" w:cs="宋体"/>
                <w:color w:val="000000"/>
                <w:sz w:val="24"/>
                <w:lang w:val="en-US" w:eastAsia="zh-CN"/>
              </w:rPr>
            </w:pPr>
          </w:p>
        </w:tc>
        <w:tc>
          <w:tcPr>
            <w:tcW w:w="2266" w:type="dxa"/>
            <w:gridSpan w:val="2"/>
            <w:noWrap w:val="0"/>
            <w:vAlign w:val="center"/>
          </w:tcPr>
          <w:p w14:paraId="7C5D6E2E">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政府机构运行率</w:t>
            </w:r>
          </w:p>
        </w:tc>
        <w:tc>
          <w:tcPr>
            <w:tcW w:w="1627" w:type="dxa"/>
            <w:gridSpan w:val="2"/>
            <w:noWrap w:val="0"/>
            <w:vAlign w:val="center"/>
          </w:tcPr>
          <w:p w14:paraId="5B0C19DC">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c>
          <w:tcPr>
            <w:tcW w:w="1612" w:type="dxa"/>
            <w:noWrap w:val="0"/>
            <w:vAlign w:val="center"/>
          </w:tcPr>
          <w:p w14:paraId="64B90AEB">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c>
          <w:tcPr>
            <w:tcW w:w="1282" w:type="dxa"/>
            <w:noWrap w:val="0"/>
            <w:vAlign w:val="center"/>
          </w:tcPr>
          <w:p w14:paraId="69A3C140">
            <w:pPr>
              <w:spacing w:line="360" w:lineRule="auto"/>
              <w:jc w:val="center"/>
              <w:rPr>
                <w:rFonts w:hint="eastAsia" w:cs="宋体"/>
                <w:color w:val="000000"/>
                <w:sz w:val="24"/>
                <w:lang w:val="en-US" w:eastAsia="zh-CN"/>
              </w:rPr>
            </w:pPr>
          </w:p>
        </w:tc>
      </w:tr>
      <w:tr w14:paraId="576A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14:paraId="58272718">
            <w:pPr>
              <w:spacing w:line="360" w:lineRule="auto"/>
              <w:jc w:val="center"/>
              <w:rPr>
                <w:rFonts w:hint="eastAsia" w:cs="宋体"/>
                <w:color w:val="000000"/>
                <w:sz w:val="24"/>
                <w:lang w:val="en-US" w:eastAsia="zh-CN"/>
              </w:rPr>
            </w:pPr>
          </w:p>
        </w:tc>
        <w:tc>
          <w:tcPr>
            <w:tcW w:w="710" w:type="dxa"/>
            <w:vMerge w:val="continue"/>
            <w:noWrap w:val="0"/>
            <w:vAlign w:val="center"/>
          </w:tcPr>
          <w:p w14:paraId="217809B0">
            <w:pPr>
              <w:spacing w:line="360" w:lineRule="auto"/>
              <w:jc w:val="center"/>
              <w:rPr>
                <w:rFonts w:hint="eastAsia" w:cs="宋体"/>
                <w:color w:val="000000"/>
                <w:sz w:val="24"/>
                <w:lang w:val="en-US" w:eastAsia="zh-CN"/>
              </w:rPr>
            </w:pPr>
          </w:p>
        </w:tc>
        <w:tc>
          <w:tcPr>
            <w:tcW w:w="1604" w:type="dxa"/>
            <w:gridSpan w:val="2"/>
            <w:vMerge w:val="continue"/>
            <w:noWrap w:val="0"/>
            <w:vAlign w:val="center"/>
          </w:tcPr>
          <w:p w14:paraId="6A5320E7">
            <w:pPr>
              <w:spacing w:line="360" w:lineRule="auto"/>
              <w:jc w:val="center"/>
              <w:rPr>
                <w:rFonts w:hint="eastAsia" w:cs="宋体"/>
                <w:color w:val="000000"/>
                <w:sz w:val="24"/>
                <w:lang w:val="en-US" w:eastAsia="zh-CN"/>
              </w:rPr>
            </w:pPr>
          </w:p>
        </w:tc>
        <w:tc>
          <w:tcPr>
            <w:tcW w:w="2266" w:type="dxa"/>
            <w:gridSpan w:val="2"/>
            <w:noWrap w:val="0"/>
            <w:vAlign w:val="center"/>
          </w:tcPr>
          <w:p w14:paraId="667C8F55">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固定资产使用率</w:t>
            </w:r>
          </w:p>
        </w:tc>
        <w:tc>
          <w:tcPr>
            <w:tcW w:w="1627" w:type="dxa"/>
            <w:gridSpan w:val="2"/>
            <w:noWrap w:val="0"/>
            <w:vAlign w:val="center"/>
          </w:tcPr>
          <w:p w14:paraId="2302823A">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c>
          <w:tcPr>
            <w:tcW w:w="1612" w:type="dxa"/>
            <w:noWrap w:val="0"/>
            <w:vAlign w:val="center"/>
          </w:tcPr>
          <w:p w14:paraId="08C4F0E6">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c>
          <w:tcPr>
            <w:tcW w:w="1282" w:type="dxa"/>
            <w:noWrap w:val="0"/>
            <w:vAlign w:val="center"/>
          </w:tcPr>
          <w:p w14:paraId="4DFE2D17">
            <w:pPr>
              <w:spacing w:line="360" w:lineRule="auto"/>
              <w:jc w:val="center"/>
              <w:rPr>
                <w:rFonts w:hint="eastAsia" w:cs="宋体"/>
                <w:color w:val="000000"/>
                <w:sz w:val="24"/>
                <w:lang w:val="en-US" w:eastAsia="zh-CN"/>
              </w:rPr>
            </w:pPr>
          </w:p>
        </w:tc>
      </w:tr>
      <w:tr w14:paraId="0BA2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14:paraId="70FB1AA6">
            <w:pPr>
              <w:spacing w:line="360" w:lineRule="auto"/>
              <w:jc w:val="center"/>
              <w:rPr>
                <w:rFonts w:hint="eastAsia" w:cs="宋体"/>
                <w:color w:val="000000"/>
                <w:sz w:val="24"/>
                <w:lang w:val="en-US" w:eastAsia="zh-CN"/>
              </w:rPr>
            </w:pPr>
          </w:p>
        </w:tc>
        <w:tc>
          <w:tcPr>
            <w:tcW w:w="710" w:type="dxa"/>
            <w:vMerge w:val="continue"/>
            <w:noWrap w:val="0"/>
            <w:vAlign w:val="center"/>
          </w:tcPr>
          <w:p w14:paraId="1CC91EDA">
            <w:pPr>
              <w:spacing w:line="360" w:lineRule="auto"/>
              <w:jc w:val="center"/>
              <w:rPr>
                <w:rFonts w:hint="eastAsia" w:cs="宋体"/>
                <w:color w:val="000000"/>
                <w:sz w:val="24"/>
                <w:lang w:val="en-US" w:eastAsia="zh-CN"/>
              </w:rPr>
            </w:pPr>
          </w:p>
        </w:tc>
        <w:tc>
          <w:tcPr>
            <w:tcW w:w="1604" w:type="dxa"/>
            <w:gridSpan w:val="2"/>
            <w:vMerge w:val="restart"/>
            <w:noWrap w:val="0"/>
            <w:vAlign w:val="center"/>
          </w:tcPr>
          <w:p w14:paraId="13AD6A96">
            <w:pPr>
              <w:spacing w:line="360" w:lineRule="auto"/>
              <w:jc w:val="center"/>
              <w:rPr>
                <w:rFonts w:hint="default" w:cs="宋体"/>
                <w:color w:val="000000"/>
                <w:sz w:val="24"/>
                <w:lang w:val="en-US" w:eastAsia="zh-CN"/>
              </w:rPr>
            </w:pPr>
            <w:r>
              <w:rPr>
                <w:rFonts w:hint="eastAsia" w:cs="宋体"/>
                <w:color w:val="000000"/>
                <w:sz w:val="24"/>
                <w:lang w:val="en-US" w:eastAsia="zh-CN"/>
              </w:rPr>
              <w:t>时效指标</w:t>
            </w:r>
          </w:p>
        </w:tc>
        <w:tc>
          <w:tcPr>
            <w:tcW w:w="2266" w:type="dxa"/>
            <w:gridSpan w:val="2"/>
            <w:noWrap w:val="0"/>
            <w:vAlign w:val="center"/>
          </w:tcPr>
          <w:p w14:paraId="44A320F0">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人员工资发放时效</w:t>
            </w:r>
          </w:p>
        </w:tc>
        <w:tc>
          <w:tcPr>
            <w:tcW w:w="1627" w:type="dxa"/>
            <w:gridSpan w:val="2"/>
            <w:noWrap w:val="0"/>
            <w:vAlign w:val="center"/>
          </w:tcPr>
          <w:p w14:paraId="323FFED3">
            <w:pPr>
              <w:spacing w:line="360" w:lineRule="auto"/>
              <w:jc w:val="center"/>
              <w:rPr>
                <w:rFonts w:hint="default" w:cs="宋体"/>
                <w:color w:val="000000"/>
                <w:sz w:val="24"/>
                <w:lang w:val="en-US" w:eastAsia="zh-CN"/>
              </w:rPr>
            </w:pPr>
            <w:r>
              <w:rPr>
                <w:rFonts w:hint="eastAsia" w:cs="宋体"/>
                <w:color w:val="000000"/>
                <w:sz w:val="24"/>
                <w:lang w:val="en-US" w:eastAsia="zh-CN"/>
              </w:rPr>
              <w:t>每月10日前</w:t>
            </w:r>
          </w:p>
        </w:tc>
        <w:tc>
          <w:tcPr>
            <w:tcW w:w="1612" w:type="dxa"/>
            <w:noWrap w:val="0"/>
            <w:vAlign w:val="center"/>
          </w:tcPr>
          <w:p w14:paraId="210F7008">
            <w:pPr>
              <w:spacing w:line="360" w:lineRule="auto"/>
              <w:jc w:val="center"/>
              <w:rPr>
                <w:rFonts w:hint="eastAsia" w:cs="宋体"/>
                <w:color w:val="000000"/>
                <w:sz w:val="24"/>
                <w:lang w:val="en-US" w:eastAsia="zh-CN"/>
              </w:rPr>
            </w:pPr>
            <w:r>
              <w:rPr>
                <w:rFonts w:hint="eastAsia" w:cs="宋体"/>
                <w:color w:val="000000"/>
                <w:sz w:val="24"/>
                <w:lang w:val="en-US" w:eastAsia="zh-CN"/>
              </w:rPr>
              <w:t>每月10日前</w:t>
            </w:r>
          </w:p>
        </w:tc>
        <w:tc>
          <w:tcPr>
            <w:tcW w:w="1282" w:type="dxa"/>
            <w:noWrap w:val="0"/>
            <w:vAlign w:val="center"/>
          </w:tcPr>
          <w:p w14:paraId="0A3CFED6">
            <w:pPr>
              <w:spacing w:line="360" w:lineRule="auto"/>
              <w:jc w:val="center"/>
              <w:rPr>
                <w:rFonts w:hint="eastAsia" w:cs="宋体"/>
                <w:color w:val="000000"/>
                <w:sz w:val="24"/>
                <w:lang w:val="en-US" w:eastAsia="zh-CN"/>
              </w:rPr>
            </w:pPr>
          </w:p>
        </w:tc>
      </w:tr>
      <w:tr w14:paraId="343B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14:paraId="5C233E6C">
            <w:pPr>
              <w:spacing w:line="360" w:lineRule="auto"/>
              <w:jc w:val="center"/>
              <w:rPr>
                <w:rFonts w:hint="eastAsia" w:cs="宋体"/>
                <w:color w:val="000000"/>
                <w:sz w:val="24"/>
                <w:lang w:val="en-US" w:eastAsia="zh-CN"/>
              </w:rPr>
            </w:pPr>
          </w:p>
        </w:tc>
        <w:tc>
          <w:tcPr>
            <w:tcW w:w="710" w:type="dxa"/>
            <w:vMerge w:val="continue"/>
            <w:noWrap w:val="0"/>
            <w:vAlign w:val="center"/>
          </w:tcPr>
          <w:p w14:paraId="06B2F6C6">
            <w:pPr>
              <w:spacing w:line="360" w:lineRule="auto"/>
              <w:jc w:val="center"/>
              <w:rPr>
                <w:rFonts w:hint="eastAsia" w:cs="宋体"/>
                <w:color w:val="000000"/>
                <w:sz w:val="24"/>
                <w:lang w:val="en-US" w:eastAsia="zh-CN"/>
              </w:rPr>
            </w:pPr>
          </w:p>
        </w:tc>
        <w:tc>
          <w:tcPr>
            <w:tcW w:w="1604" w:type="dxa"/>
            <w:gridSpan w:val="2"/>
            <w:vMerge w:val="continue"/>
            <w:noWrap w:val="0"/>
            <w:vAlign w:val="center"/>
          </w:tcPr>
          <w:p w14:paraId="5AA1FCC4">
            <w:pPr>
              <w:spacing w:line="360" w:lineRule="auto"/>
              <w:jc w:val="center"/>
              <w:rPr>
                <w:rFonts w:hint="eastAsia" w:cs="宋体"/>
                <w:color w:val="000000"/>
                <w:sz w:val="24"/>
                <w:lang w:val="en-US" w:eastAsia="zh-CN"/>
              </w:rPr>
            </w:pPr>
          </w:p>
        </w:tc>
        <w:tc>
          <w:tcPr>
            <w:tcW w:w="2266" w:type="dxa"/>
            <w:gridSpan w:val="2"/>
            <w:noWrap w:val="0"/>
            <w:vAlign w:val="center"/>
          </w:tcPr>
          <w:p w14:paraId="30CD003C">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资金使用时间</w:t>
            </w:r>
          </w:p>
        </w:tc>
        <w:tc>
          <w:tcPr>
            <w:tcW w:w="1627" w:type="dxa"/>
            <w:gridSpan w:val="2"/>
            <w:noWrap w:val="0"/>
            <w:vAlign w:val="center"/>
          </w:tcPr>
          <w:p w14:paraId="091FCC9E">
            <w:pPr>
              <w:spacing w:line="360" w:lineRule="auto"/>
              <w:jc w:val="center"/>
              <w:rPr>
                <w:rFonts w:hint="default" w:cs="宋体"/>
                <w:color w:val="000000"/>
                <w:sz w:val="24"/>
                <w:lang w:val="en-US" w:eastAsia="zh-CN"/>
              </w:rPr>
            </w:pPr>
            <w:r>
              <w:rPr>
                <w:rFonts w:hint="eastAsia" w:cs="宋体"/>
                <w:color w:val="000000"/>
                <w:sz w:val="24"/>
                <w:lang w:val="en-US" w:eastAsia="zh-CN"/>
              </w:rPr>
              <w:t>2023年底</w:t>
            </w:r>
          </w:p>
        </w:tc>
        <w:tc>
          <w:tcPr>
            <w:tcW w:w="1612" w:type="dxa"/>
            <w:noWrap w:val="0"/>
            <w:vAlign w:val="center"/>
          </w:tcPr>
          <w:p w14:paraId="2ABDD7DB">
            <w:pPr>
              <w:spacing w:line="360" w:lineRule="auto"/>
              <w:jc w:val="center"/>
              <w:rPr>
                <w:rFonts w:hint="eastAsia" w:cs="宋体"/>
                <w:color w:val="000000"/>
                <w:sz w:val="24"/>
                <w:lang w:val="en-US" w:eastAsia="zh-CN"/>
              </w:rPr>
            </w:pPr>
            <w:r>
              <w:rPr>
                <w:rFonts w:hint="eastAsia" w:cs="宋体"/>
                <w:color w:val="000000"/>
                <w:sz w:val="24"/>
                <w:lang w:val="en-US" w:eastAsia="zh-CN"/>
              </w:rPr>
              <w:t>2023年底</w:t>
            </w:r>
          </w:p>
        </w:tc>
        <w:tc>
          <w:tcPr>
            <w:tcW w:w="1282" w:type="dxa"/>
            <w:noWrap w:val="0"/>
            <w:vAlign w:val="center"/>
          </w:tcPr>
          <w:p w14:paraId="5A0AA3D5">
            <w:pPr>
              <w:spacing w:line="360" w:lineRule="auto"/>
              <w:jc w:val="center"/>
              <w:rPr>
                <w:rFonts w:hint="eastAsia" w:cs="宋体"/>
                <w:color w:val="000000"/>
                <w:sz w:val="24"/>
                <w:lang w:val="en-US" w:eastAsia="zh-CN"/>
              </w:rPr>
            </w:pPr>
          </w:p>
        </w:tc>
      </w:tr>
      <w:tr w14:paraId="0E24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14:paraId="29BCB8D2">
            <w:pPr>
              <w:spacing w:line="360" w:lineRule="auto"/>
              <w:jc w:val="center"/>
              <w:rPr>
                <w:rFonts w:hint="eastAsia" w:cs="宋体"/>
                <w:color w:val="000000"/>
                <w:sz w:val="24"/>
                <w:lang w:val="en-US" w:eastAsia="zh-CN"/>
              </w:rPr>
            </w:pPr>
          </w:p>
        </w:tc>
        <w:tc>
          <w:tcPr>
            <w:tcW w:w="710" w:type="dxa"/>
            <w:vMerge w:val="continue"/>
            <w:noWrap w:val="0"/>
            <w:vAlign w:val="center"/>
          </w:tcPr>
          <w:p w14:paraId="524972FA">
            <w:pPr>
              <w:spacing w:line="360" w:lineRule="auto"/>
              <w:jc w:val="center"/>
              <w:rPr>
                <w:rFonts w:hint="eastAsia" w:cs="宋体"/>
                <w:color w:val="000000"/>
                <w:sz w:val="24"/>
                <w:lang w:val="en-US" w:eastAsia="zh-CN"/>
              </w:rPr>
            </w:pPr>
          </w:p>
        </w:tc>
        <w:tc>
          <w:tcPr>
            <w:tcW w:w="1604" w:type="dxa"/>
            <w:gridSpan w:val="2"/>
            <w:vMerge w:val="continue"/>
            <w:noWrap w:val="0"/>
            <w:vAlign w:val="center"/>
          </w:tcPr>
          <w:p w14:paraId="2D182842">
            <w:pPr>
              <w:spacing w:line="360" w:lineRule="auto"/>
              <w:jc w:val="center"/>
              <w:rPr>
                <w:rFonts w:hint="eastAsia" w:cs="宋体"/>
                <w:color w:val="000000"/>
                <w:sz w:val="24"/>
                <w:lang w:val="en-US" w:eastAsia="zh-CN"/>
              </w:rPr>
            </w:pPr>
          </w:p>
        </w:tc>
        <w:tc>
          <w:tcPr>
            <w:tcW w:w="2266" w:type="dxa"/>
            <w:gridSpan w:val="2"/>
            <w:noWrap w:val="0"/>
            <w:vAlign w:val="center"/>
          </w:tcPr>
          <w:p w14:paraId="176849ED">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资金拨付时效</w:t>
            </w:r>
          </w:p>
        </w:tc>
        <w:tc>
          <w:tcPr>
            <w:tcW w:w="1627" w:type="dxa"/>
            <w:gridSpan w:val="2"/>
            <w:noWrap w:val="0"/>
            <w:vAlign w:val="center"/>
          </w:tcPr>
          <w:p w14:paraId="6B8E7C50">
            <w:pPr>
              <w:spacing w:line="360" w:lineRule="auto"/>
              <w:jc w:val="center"/>
              <w:rPr>
                <w:rFonts w:hint="eastAsia" w:cs="宋体"/>
                <w:color w:val="000000"/>
                <w:sz w:val="24"/>
                <w:lang w:val="en-US" w:eastAsia="zh-CN"/>
              </w:rPr>
            </w:pPr>
            <w:r>
              <w:rPr>
                <w:rFonts w:hint="eastAsia" w:cs="宋体"/>
                <w:color w:val="000000"/>
                <w:sz w:val="24"/>
                <w:lang w:val="en-US" w:eastAsia="zh-CN"/>
              </w:rPr>
              <w:t>2023年底</w:t>
            </w:r>
          </w:p>
        </w:tc>
        <w:tc>
          <w:tcPr>
            <w:tcW w:w="1612" w:type="dxa"/>
            <w:noWrap w:val="0"/>
            <w:vAlign w:val="center"/>
          </w:tcPr>
          <w:p w14:paraId="140AF602">
            <w:pPr>
              <w:spacing w:line="360" w:lineRule="auto"/>
              <w:jc w:val="center"/>
              <w:rPr>
                <w:rFonts w:hint="eastAsia" w:cs="宋体"/>
                <w:color w:val="000000"/>
                <w:sz w:val="24"/>
                <w:lang w:val="en-US" w:eastAsia="zh-CN"/>
              </w:rPr>
            </w:pPr>
            <w:r>
              <w:rPr>
                <w:rFonts w:hint="eastAsia" w:cs="宋体"/>
                <w:color w:val="000000"/>
                <w:sz w:val="24"/>
                <w:lang w:val="en-US" w:eastAsia="zh-CN"/>
              </w:rPr>
              <w:t>2023年底</w:t>
            </w:r>
          </w:p>
        </w:tc>
        <w:tc>
          <w:tcPr>
            <w:tcW w:w="1282" w:type="dxa"/>
            <w:noWrap w:val="0"/>
            <w:vAlign w:val="center"/>
          </w:tcPr>
          <w:p w14:paraId="59EE19ED">
            <w:pPr>
              <w:spacing w:line="360" w:lineRule="auto"/>
              <w:jc w:val="center"/>
              <w:rPr>
                <w:rFonts w:hint="eastAsia" w:cs="宋体"/>
                <w:color w:val="000000"/>
                <w:sz w:val="24"/>
                <w:lang w:val="en-US" w:eastAsia="zh-CN"/>
              </w:rPr>
            </w:pPr>
          </w:p>
        </w:tc>
      </w:tr>
      <w:tr w14:paraId="0C09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14:paraId="614AF684">
            <w:pPr>
              <w:spacing w:line="360" w:lineRule="auto"/>
              <w:jc w:val="center"/>
              <w:rPr>
                <w:rFonts w:hint="eastAsia" w:cs="宋体"/>
                <w:color w:val="000000"/>
                <w:sz w:val="24"/>
                <w:lang w:val="en-US" w:eastAsia="zh-CN"/>
              </w:rPr>
            </w:pPr>
          </w:p>
        </w:tc>
        <w:tc>
          <w:tcPr>
            <w:tcW w:w="710" w:type="dxa"/>
            <w:vMerge w:val="continue"/>
            <w:noWrap w:val="0"/>
            <w:vAlign w:val="center"/>
          </w:tcPr>
          <w:p w14:paraId="0AC9D313">
            <w:pPr>
              <w:spacing w:line="360" w:lineRule="auto"/>
              <w:jc w:val="center"/>
              <w:rPr>
                <w:rFonts w:hint="eastAsia" w:cs="宋体"/>
                <w:color w:val="000000"/>
                <w:sz w:val="24"/>
                <w:lang w:val="en-US" w:eastAsia="zh-CN"/>
              </w:rPr>
            </w:pPr>
          </w:p>
        </w:tc>
        <w:tc>
          <w:tcPr>
            <w:tcW w:w="1604" w:type="dxa"/>
            <w:gridSpan w:val="2"/>
            <w:vMerge w:val="continue"/>
            <w:noWrap w:val="0"/>
            <w:vAlign w:val="center"/>
          </w:tcPr>
          <w:p w14:paraId="50333B19">
            <w:pPr>
              <w:spacing w:line="360" w:lineRule="auto"/>
              <w:jc w:val="center"/>
              <w:rPr>
                <w:rFonts w:hint="eastAsia" w:cs="宋体"/>
                <w:color w:val="000000"/>
                <w:sz w:val="24"/>
                <w:lang w:val="en-US" w:eastAsia="zh-CN"/>
              </w:rPr>
            </w:pPr>
          </w:p>
        </w:tc>
        <w:tc>
          <w:tcPr>
            <w:tcW w:w="2266" w:type="dxa"/>
            <w:gridSpan w:val="2"/>
            <w:noWrap w:val="0"/>
            <w:vAlign w:val="center"/>
          </w:tcPr>
          <w:p w14:paraId="55909D5C">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全年预算内金额</w:t>
            </w:r>
          </w:p>
        </w:tc>
        <w:tc>
          <w:tcPr>
            <w:tcW w:w="1627" w:type="dxa"/>
            <w:gridSpan w:val="2"/>
            <w:noWrap w:val="0"/>
            <w:vAlign w:val="center"/>
          </w:tcPr>
          <w:p w14:paraId="62499DC9">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1115.76</w:t>
            </w:r>
          </w:p>
        </w:tc>
        <w:tc>
          <w:tcPr>
            <w:tcW w:w="1612" w:type="dxa"/>
            <w:noWrap w:val="0"/>
            <w:vAlign w:val="center"/>
          </w:tcPr>
          <w:p w14:paraId="1670EB28">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4889.54</w:t>
            </w:r>
          </w:p>
        </w:tc>
        <w:tc>
          <w:tcPr>
            <w:tcW w:w="1282" w:type="dxa"/>
            <w:noWrap w:val="0"/>
            <w:vAlign w:val="center"/>
          </w:tcPr>
          <w:p w14:paraId="56CB4DEC">
            <w:pPr>
              <w:spacing w:line="360" w:lineRule="auto"/>
              <w:jc w:val="center"/>
              <w:rPr>
                <w:rFonts w:hint="eastAsia" w:cs="宋体"/>
                <w:color w:val="000000"/>
                <w:sz w:val="24"/>
                <w:lang w:val="en-US" w:eastAsia="zh-CN"/>
              </w:rPr>
            </w:pPr>
          </w:p>
        </w:tc>
      </w:tr>
      <w:tr w14:paraId="3EFF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14:paraId="4404A0DE">
            <w:pPr>
              <w:spacing w:line="360" w:lineRule="auto"/>
              <w:jc w:val="center"/>
              <w:rPr>
                <w:rFonts w:hint="eastAsia" w:cs="宋体"/>
                <w:color w:val="000000"/>
                <w:sz w:val="24"/>
                <w:lang w:val="en-US" w:eastAsia="zh-CN"/>
              </w:rPr>
            </w:pPr>
          </w:p>
        </w:tc>
        <w:tc>
          <w:tcPr>
            <w:tcW w:w="710" w:type="dxa"/>
            <w:vMerge w:val="continue"/>
            <w:noWrap w:val="0"/>
            <w:vAlign w:val="center"/>
          </w:tcPr>
          <w:p w14:paraId="163E93BB">
            <w:pPr>
              <w:spacing w:line="360" w:lineRule="auto"/>
              <w:jc w:val="center"/>
              <w:rPr>
                <w:rFonts w:hint="eastAsia" w:cs="宋体"/>
                <w:color w:val="000000"/>
                <w:sz w:val="24"/>
                <w:lang w:val="en-US" w:eastAsia="zh-CN"/>
              </w:rPr>
            </w:pPr>
          </w:p>
        </w:tc>
        <w:tc>
          <w:tcPr>
            <w:tcW w:w="1604" w:type="dxa"/>
            <w:gridSpan w:val="2"/>
            <w:vMerge w:val="continue"/>
            <w:noWrap w:val="0"/>
            <w:vAlign w:val="center"/>
          </w:tcPr>
          <w:p w14:paraId="68EF5B46">
            <w:pPr>
              <w:spacing w:line="360" w:lineRule="auto"/>
              <w:jc w:val="center"/>
              <w:rPr>
                <w:rFonts w:hint="eastAsia" w:cs="宋体"/>
                <w:color w:val="000000"/>
                <w:sz w:val="24"/>
                <w:lang w:val="en-US" w:eastAsia="zh-CN"/>
              </w:rPr>
            </w:pPr>
          </w:p>
        </w:tc>
        <w:tc>
          <w:tcPr>
            <w:tcW w:w="2266" w:type="dxa"/>
            <w:gridSpan w:val="2"/>
            <w:noWrap w:val="0"/>
            <w:vAlign w:val="center"/>
          </w:tcPr>
          <w:p w14:paraId="1FFE5C40">
            <w:pPr>
              <w:spacing w:line="360" w:lineRule="auto"/>
              <w:jc w:val="center"/>
              <w:rPr>
                <w:rFonts w:hint="eastAsia" w:cs="宋体"/>
                <w:color w:val="000000"/>
                <w:sz w:val="24"/>
                <w:lang w:val="en-US" w:eastAsia="zh-CN"/>
              </w:rPr>
            </w:pPr>
            <w:r>
              <w:rPr>
                <w:rFonts w:hint="eastAsia" w:cs="宋体"/>
                <w:color w:val="000000"/>
                <w:sz w:val="24"/>
                <w:lang w:val="en-US" w:eastAsia="zh-CN"/>
              </w:rPr>
              <w:t>资产购置</w:t>
            </w:r>
          </w:p>
        </w:tc>
        <w:tc>
          <w:tcPr>
            <w:tcW w:w="1627" w:type="dxa"/>
            <w:gridSpan w:val="2"/>
            <w:noWrap w:val="0"/>
            <w:vAlign w:val="center"/>
          </w:tcPr>
          <w:p w14:paraId="7F247D69">
            <w:pPr>
              <w:spacing w:line="360" w:lineRule="auto"/>
              <w:jc w:val="center"/>
              <w:rPr>
                <w:rFonts w:hint="default" w:cs="宋体"/>
                <w:color w:val="000000"/>
                <w:sz w:val="24"/>
                <w:lang w:val="en-US" w:eastAsia="zh-CN"/>
              </w:rPr>
            </w:pPr>
            <w:r>
              <w:rPr>
                <w:rFonts w:hint="eastAsia" w:cs="宋体"/>
                <w:color w:val="000000"/>
                <w:sz w:val="24"/>
                <w:lang w:val="en-US" w:eastAsia="zh-CN"/>
              </w:rPr>
              <w:t>21.83</w:t>
            </w:r>
          </w:p>
        </w:tc>
        <w:tc>
          <w:tcPr>
            <w:tcW w:w="1612" w:type="dxa"/>
            <w:noWrap w:val="0"/>
            <w:vAlign w:val="center"/>
          </w:tcPr>
          <w:p w14:paraId="56226D75">
            <w:pPr>
              <w:spacing w:line="360" w:lineRule="auto"/>
              <w:jc w:val="center"/>
              <w:rPr>
                <w:rFonts w:hint="default" w:cs="宋体"/>
                <w:color w:val="000000"/>
                <w:sz w:val="24"/>
                <w:lang w:val="en-US" w:eastAsia="zh-CN"/>
              </w:rPr>
            </w:pPr>
            <w:r>
              <w:rPr>
                <w:rFonts w:hint="eastAsia" w:cs="宋体"/>
                <w:color w:val="000000"/>
                <w:sz w:val="24"/>
                <w:lang w:val="en-US" w:eastAsia="zh-CN"/>
              </w:rPr>
              <w:t>21.83</w:t>
            </w:r>
          </w:p>
        </w:tc>
        <w:tc>
          <w:tcPr>
            <w:tcW w:w="1282" w:type="dxa"/>
            <w:noWrap w:val="0"/>
            <w:vAlign w:val="center"/>
          </w:tcPr>
          <w:p w14:paraId="1A82CE43">
            <w:pPr>
              <w:spacing w:line="360" w:lineRule="auto"/>
              <w:jc w:val="center"/>
              <w:rPr>
                <w:rFonts w:hint="eastAsia" w:cs="宋体"/>
                <w:color w:val="000000"/>
                <w:sz w:val="24"/>
                <w:lang w:val="en-US" w:eastAsia="zh-CN"/>
              </w:rPr>
            </w:pPr>
          </w:p>
        </w:tc>
      </w:tr>
      <w:tr w14:paraId="1327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14:paraId="0102C197">
            <w:pPr>
              <w:spacing w:line="360" w:lineRule="auto"/>
              <w:jc w:val="center"/>
              <w:rPr>
                <w:rFonts w:hint="eastAsia" w:cs="宋体"/>
                <w:color w:val="000000"/>
                <w:sz w:val="24"/>
                <w:lang w:val="en-US" w:eastAsia="zh-CN"/>
              </w:rPr>
            </w:pPr>
          </w:p>
        </w:tc>
        <w:tc>
          <w:tcPr>
            <w:tcW w:w="710" w:type="dxa"/>
            <w:vMerge w:val="continue"/>
            <w:noWrap w:val="0"/>
            <w:vAlign w:val="center"/>
          </w:tcPr>
          <w:p w14:paraId="64D5C14C">
            <w:pPr>
              <w:spacing w:line="360" w:lineRule="auto"/>
              <w:jc w:val="center"/>
              <w:rPr>
                <w:rFonts w:hint="eastAsia" w:cs="宋体"/>
                <w:color w:val="000000"/>
                <w:sz w:val="24"/>
                <w:lang w:val="en-US" w:eastAsia="zh-CN"/>
              </w:rPr>
            </w:pPr>
          </w:p>
        </w:tc>
        <w:tc>
          <w:tcPr>
            <w:tcW w:w="1604" w:type="dxa"/>
            <w:gridSpan w:val="2"/>
            <w:vMerge w:val="continue"/>
            <w:noWrap w:val="0"/>
            <w:vAlign w:val="center"/>
          </w:tcPr>
          <w:p w14:paraId="293B661F">
            <w:pPr>
              <w:spacing w:line="360" w:lineRule="auto"/>
              <w:jc w:val="center"/>
              <w:rPr>
                <w:rFonts w:hint="eastAsia" w:cs="宋体"/>
                <w:color w:val="000000"/>
                <w:sz w:val="24"/>
                <w:lang w:val="en-US" w:eastAsia="zh-CN"/>
              </w:rPr>
            </w:pPr>
          </w:p>
        </w:tc>
        <w:tc>
          <w:tcPr>
            <w:tcW w:w="2266" w:type="dxa"/>
            <w:gridSpan w:val="2"/>
            <w:noWrap w:val="0"/>
            <w:vAlign w:val="center"/>
          </w:tcPr>
          <w:p w14:paraId="3EA4E1F4">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三公经费金额</w:t>
            </w:r>
          </w:p>
        </w:tc>
        <w:tc>
          <w:tcPr>
            <w:tcW w:w="1627" w:type="dxa"/>
            <w:gridSpan w:val="2"/>
            <w:noWrap w:val="0"/>
            <w:vAlign w:val="center"/>
          </w:tcPr>
          <w:p w14:paraId="47EABF43">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45</w:t>
            </w:r>
          </w:p>
        </w:tc>
        <w:tc>
          <w:tcPr>
            <w:tcW w:w="1612" w:type="dxa"/>
            <w:noWrap w:val="0"/>
            <w:vAlign w:val="center"/>
          </w:tcPr>
          <w:p w14:paraId="28A431AE">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39.82</w:t>
            </w:r>
          </w:p>
        </w:tc>
        <w:tc>
          <w:tcPr>
            <w:tcW w:w="1282" w:type="dxa"/>
            <w:noWrap w:val="0"/>
            <w:vAlign w:val="center"/>
          </w:tcPr>
          <w:p w14:paraId="6DB16A02">
            <w:pPr>
              <w:spacing w:line="360" w:lineRule="auto"/>
              <w:jc w:val="center"/>
              <w:rPr>
                <w:rFonts w:hint="eastAsia" w:cs="宋体"/>
                <w:color w:val="000000"/>
                <w:sz w:val="24"/>
                <w:lang w:val="en-US" w:eastAsia="zh-CN"/>
              </w:rPr>
            </w:pPr>
          </w:p>
        </w:tc>
      </w:tr>
      <w:tr w14:paraId="65FE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14:paraId="3DF48627">
            <w:pPr>
              <w:spacing w:line="360" w:lineRule="auto"/>
              <w:jc w:val="center"/>
              <w:rPr>
                <w:rFonts w:hint="eastAsia" w:cs="宋体"/>
                <w:color w:val="000000"/>
                <w:sz w:val="24"/>
                <w:lang w:val="en-US" w:eastAsia="zh-CN"/>
              </w:rPr>
            </w:pPr>
          </w:p>
        </w:tc>
        <w:tc>
          <w:tcPr>
            <w:tcW w:w="710" w:type="dxa"/>
            <w:vMerge w:val="restart"/>
            <w:noWrap w:val="0"/>
            <w:vAlign w:val="center"/>
          </w:tcPr>
          <w:p w14:paraId="6B78329B">
            <w:pPr>
              <w:spacing w:line="360" w:lineRule="auto"/>
              <w:jc w:val="center"/>
              <w:rPr>
                <w:rFonts w:hint="default" w:cs="宋体"/>
                <w:color w:val="000000"/>
                <w:sz w:val="24"/>
                <w:lang w:val="en-US" w:eastAsia="zh-CN"/>
              </w:rPr>
            </w:pPr>
            <w:r>
              <w:rPr>
                <w:rFonts w:hint="eastAsia" w:cs="宋体"/>
                <w:color w:val="000000"/>
                <w:sz w:val="24"/>
                <w:lang w:val="en-US" w:eastAsia="zh-CN"/>
              </w:rPr>
              <w:t>效益指标</w:t>
            </w:r>
          </w:p>
        </w:tc>
        <w:tc>
          <w:tcPr>
            <w:tcW w:w="1604" w:type="dxa"/>
            <w:gridSpan w:val="2"/>
            <w:vMerge w:val="restart"/>
            <w:noWrap w:val="0"/>
            <w:vAlign w:val="center"/>
          </w:tcPr>
          <w:p w14:paraId="0662AB77">
            <w:pPr>
              <w:spacing w:line="360" w:lineRule="auto"/>
              <w:jc w:val="center"/>
              <w:rPr>
                <w:rFonts w:hint="default" w:cs="宋体"/>
                <w:color w:val="000000"/>
                <w:sz w:val="24"/>
                <w:lang w:val="en-US" w:eastAsia="zh-CN"/>
              </w:rPr>
            </w:pPr>
            <w:r>
              <w:rPr>
                <w:rFonts w:hint="eastAsia" w:cs="宋体"/>
                <w:color w:val="000000"/>
                <w:sz w:val="24"/>
                <w:lang w:val="en-US" w:eastAsia="zh-CN"/>
              </w:rPr>
              <w:t>经济效益指标</w:t>
            </w:r>
          </w:p>
        </w:tc>
        <w:tc>
          <w:tcPr>
            <w:tcW w:w="2266" w:type="dxa"/>
            <w:gridSpan w:val="2"/>
            <w:noWrap w:val="0"/>
            <w:vAlign w:val="center"/>
          </w:tcPr>
          <w:p w14:paraId="31BA03CC">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全镇政治、经济有效发展</w:t>
            </w:r>
          </w:p>
        </w:tc>
        <w:tc>
          <w:tcPr>
            <w:tcW w:w="1627" w:type="dxa"/>
            <w:gridSpan w:val="2"/>
            <w:noWrap w:val="0"/>
            <w:vAlign w:val="center"/>
          </w:tcPr>
          <w:p w14:paraId="280650AD">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612" w:type="dxa"/>
            <w:noWrap w:val="0"/>
            <w:vAlign w:val="center"/>
          </w:tcPr>
          <w:p w14:paraId="229F5AB5">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282" w:type="dxa"/>
            <w:noWrap w:val="0"/>
            <w:vAlign w:val="center"/>
          </w:tcPr>
          <w:p w14:paraId="78233C2C">
            <w:pPr>
              <w:spacing w:line="360" w:lineRule="auto"/>
              <w:jc w:val="center"/>
              <w:rPr>
                <w:rFonts w:hint="eastAsia" w:cs="宋体"/>
                <w:color w:val="000000"/>
                <w:sz w:val="24"/>
                <w:lang w:val="en-US" w:eastAsia="zh-CN"/>
              </w:rPr>
            </w:pPr>
          </w:p>
        </w:tc>
      </w:tr>
      <w:tr w14:paraId="4F41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14:paraId="52C971C0">
            <w:pPr>
              <w:spacing w:line="360" w:lineRule="auto"/>
              <w:jc w:val="center"/>
              <w:rPr>
                <w:rFonts w:hint="eastAsia" w:cs="宋体"/>
                <w:color w:val="000000"/>
                <w:sz w:val="24"/>
                <w:lang w:val="en-US" w:eastAsia="zh-CN"/>
              </w:rPr>
            </w:pPr>
          </w:p>
        </w:tc>
        <w:tc>
          <w:tcPr>
            <w:tcW w:w="710" w:type="dxa"/>
            <w:vMerge w:val="continue"/>
            <w:noWrap w:val="0"/>
            <w:vAlign w:val="center"/>
          </w:tcPr>
          <w:p w14:paraId="355E96D0">
            <w:pPr>
              <w:spacing w:line="360" w:lineRule="auto"/>
              <w:jc w:val="center"/>
              <w:rPr>
                <w:rFonts w:hint="eastAsia" w:cs="宋体"/>
                <w:color w:val="000000"/>
                <w:sz w:val="24"/>
                <w:lang w:val="en-US" w:eastAsia="zh-CN"/>
              </w:rPr>
            </w:pPr>
          </w:p>
        </w:tc>
        <w:tc>
          <w:tcPr>
            <w:tcW w:w="1604" w:type="dxa"/>
            <w:gridSpan w:val="2"/>
            <w:vMerge w:val="continue"/>
            <w:noWrap w:val="0"/>
            <w:vAlign w:val="center"/>
          </w:tcPr>
          <w:p w14:paraId="08A15B0A">
            <w:pPr>
              <w:spacing w:line="360" w:lineRule="auto"/>
              <w:jc w:val="center"/>
              <w:rPr>
                <w:rFonts w:hint="eastAsia" w:cs="宋体"/>
                <w:color w:val="000000"/>
                <w:sz w:val="24"/>
                <w:lang w:val="en-US" w:eastAsia="zh-CN"/>
              </w:rPr>
            </w:pPr>
          </w:p>
        </w:tc>
        <w:tc>
          <w:tcPr>
            <w:tcW w:w="2266" w:type="dxa"/>
            <w:gridSpan w:val="2"/>
            <w:noWrap w:val="0"/>
            <w:vAlign w:val="center"/>
          </w:tcPr>
          <w:p w14:paraId="051B13F7">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全镇文化、社会、生态文明建设</w:t>
            </w:r>
          </w:p>
        </w:tc>
        <w:tc>
          <w:tcPr>
            <w:tcW w:w="1627" w:type="dxa"/>
            <w:gridSpan w:val="2"/>
            <w:noWrap w:val="0"/>
            <w:vAlign w:val="center"/>
          </w:tcPr>
          <w:p w14:paraId="5BD34C24">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612" w:type="dxa"/>
            <w:noWrap w:val="0"/>
            <w:vAlign w:val="center"/>
          </w:tcPr>
          <w:p w14:paraId="5692C7EF">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282" w:type="dxa"/>
            <w:noWrap w:val="0"/>
            <w:vAlign w:val="center"/>
          </w:tcPr>
          <w:p w14:paraId="399C61AE">
            <w:pPr>
              <w:spacing w:line="360" w:lineRule="auto"/>
              <w:jc w:val="center"/>
              <w:rPr>
                <w:rFonts w:hint="eastAsia" w:cs="宋体"/>
                <w:color w:val="000000"/>
                <w:sz w:val="24"/>
                <w:lang w:val="en-US" w:eastAsia="zh-CN"/>
              </w:rPr>
            </w:pPr>
          </w:p>
        </w:tc>
      </w:tr>
      <w:tr w14:paraId="311B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14:paraId="39F93A4B">
            <w:pPr>
              <w:spacing w:line="360" w:lineRule="auto"/>
              <w:jc w:val="center"/>
              <w:rPr>
                <w:rFonts w:hint="eastAsia" w:cs="宋体"/>
                <w:color w:val="000000"/>
                <w:sz w:val="24"/>
                <w:lang w:val="en-US" w:eastAsia="zh-CN"/>
              </w:rPr>
            </w:pPr>
          </w:p>
        </w:tc>
        <w:tc>
          <w:tcPr>
            <w:tcW w:w="710" w:type="dxa"/>
            <w:vMerge w:val="continue"/>
            <w:noWrap w:val="0"/>
            <w:vAlign w:val="center"/>
          </w:tcPr>
          <w:p w14:paraId="0C8B38CD">
            <w:pPr>
              <w:spacing w:line="360" w:lineRule="auto"/>
              <w:jc w:val="center"/>
              <w:rPr>
                <w:rFonts w:hint="eastAsia" w:cs="宋体"/>
                <w:color w:val="000000"/>
                <w:sz w:val="24"/>
                <w:lang w:val="en-US" w:eastAsia="zh-CN"/>
              </w:rPr>
            </w:pPr>
          </w:p>
        </w:tc>
        <w:tc>
          <w:tcPr>
            <w:tcW w:w="1604" w:type="dxa"/>
            <w:gridSpan w:val="2"/>
            <w:vMerge w:val="restart"/>
            <w:noWrap w:val="0"/>
            <w:vAlign w:val="center"/>
          </w:tcPr>
          <w:p w14:paraId="69A270FC">
            <w:pPr>
              <w:spacing w:line="360" w:lineRule="auto"/>
              <w:jc w:val="center"/>
              <w:rPr>
                <w:rFonts w:hint="default" w:cs="宋体"/>
                <w:color w:val="000000"/>
                <w:sz w:val="24"/>
                <w:lang w:val="en-US" w:eastAsia="zh-CN"/>
              </w:rPr>
            </w:pPr>
            <w:r>
              <w:rPr>
                <w:rFonts w:hint="eastAsia" w:cs="宋体"/>
                <w:color w:val="000000"/>
                <w:sz w:val="24"/>
                <w:lang w:val="en-US" w:eastAsia="zh-CN"/>
              </w:rPr>
              <w:t>社会效益指标</w:t>
            </w:r>
          </w:p>
        </w:tc>
        <w:tc>
          <w:tcPr>
            <w:tcW w:w="2266" w:type="dxa"/>
            <w:gridSpan w:val="2"/>
            <w:noWrap w:val="0"/>
            <w:vAlign w:val="center"/>
          </w:tcPr>
          <w:p w14:paraId="662D3A90">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保证全镇人员社会治安</w:t>
            </w:r>
          </w:p>
        </w:tc>
        <w:tc>
          <w:tcPr>
            <w:tcW w:w="1627" w:type="dxa"/>
            <w:gridSpan w:val="2"/>
            <w:noWrap w:val="0"/>
            <w:vAlign w:val="center"/>
          </w:tcPr>
          <w:p w14:paraId="1683735C">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612" w:type="dxa"/>
            <w:noWrap w:val="0"/>
            <w:vAlign w:val="center"/>
          </w:tcPr>
          <w:p w14:paraId="44977D6D">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282" w:type="dxa"/>
            <w:noWrap w:val="0"/>
            <w:vAlign w:val="center"/>
          </w:tcPr>
          <w:p w14:paraId="0A4B746A">
            <w:pPr>
              <w:spacing w:line="360" w:lineRule="auto"/>
              <w:jc w:val="center"/>
              <w:rPr>
                <w:rFonts w:hint="eastAsia" w:cs="宋体"/>
                <w:color w:val="000000"/>
                <w:sz w:val="24"/>
                <w:lang w:val="en-US" w:eastAsia="zh-CN"/>
              </w:rPr>
            </w:pPr>
          </w:p>
        </w:tc>
      </w:tr>
      <w:tr w14:paraId="642E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14:paraId="74163373">
            <w:pPr>
              <w:spacing w:line="360" w:lineRule="auto"/>
              <w:jc w:val="center"/>
              <w:rPr>
                <w:rFonts w:hint="eastAsia" w:cs="宋体"/>
                <w:color w:val="000000"/>
                <w:sz w:val="24"/>
                <w:lang w:val="en-US" w:eastAsia="zh-CN"/>
              </w:rPr>
            </w:pPr>
          </w:p>
        </w:tc>
        <w:tc>
          <w:tcPr>
            <w:tcW w:w="710" w:type="dxa"/>
            <w:vMerge w:val="continue"/>
            <w:noWrap w:val="0"/>
            <w:vAlign w:val="center"/>
          </w:tcPr>
          <w:p w14:paraId="2130DE88">
            <w:pPr>
              <w:spacing w:line="360" w:lineRule="auto"/>
              <w:jc w:val="center"/>
              <w:rPr>
                <w:rFonts w:hint="eastAsia" w:cs="宋体"/>
                <w:color w:val="000000"/>
                <w:sz w:val="24"/>
                <w:lang w:val="en-US" w:eastAsia="zh-CN"/>
              </w:rPr>
            </w:pPr>
          </w:p>
        </w:tc>
        <w:tc>
          <w:tcPr>
            <w:tcW w:w="1604" w:type="dxa"/>
            <w:gridSpan w:val="2"/>
            <w:vMerge w:val="continue"/>
            <w:noWrap w:val="0"/>
            <w:vAlign w:val="center"/>
          </w:tcPr>
          <w:p w14:paraId="438CE7B0">
            <w:pPr>
              <w:spacing w:line="360" w:lineRule="auto"/>
              <w:jc w:val="center"/>
              <w:rPr>
                <w:rFonts w:hint="eastAsia" w:cs="宋体"/>
                <w:color w:val="000000"/>
                <w:sz w:val="24"/>
                <w:lang w:val="en-US" w:eastAsia="zh-CN"/>
              </w:rPr>
            </w:pPr>
          </w:p>
        </w:tc>
        <w:tc>
          <w:tcPr>
            <w:tcW w:w="2266" w:type="dxa"/>
            <w:gridSpan w:val="2"/>
            <w:noWrap w:val="0"/>
            <w:vAlign w:val="center"/>
          </w:tcPr>
          <w:p w14:paraId="39650102">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保证全镇人员生命财产安全</w:t>
            </w:r>
          </w:p>
        </w:tc>
        <w:tc>
          <w:tcPr>
            <w:tcW w:w="1627" w:type="dxa"/>
            <w:gridSpan w:val="2"/>
            <w:noWrap w:val="0"/>
            <w:vAlign w:val="center"/>
          </w:tcPr>
          <w:p w14:paraId="4102C217">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612" w:type="dxa"/>
            <w:noWrap w:val="0"/>
            <w:vAlign w:val="center"/>
          </w:tcPr>
          <w:p w14:paraId="7445F598">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282" w:type="dxa"/>
            <w:noWrap w:val="0"/>
            <w:vAlign w:val="center"/>
          </w:tcPr>
          <w:p w14:paraId="3282D65F">
            <w:pPr>
              <w:spacing w:line="360" w:lineRule="auto"/>
              <w:jc w:val="center"/>
              <w:rPr>
                <w:rFonts w:hint="eastAsia" w:cs="宋体"/>
                <w:color w:val="000000"/>
                <w:sz w:val="24"/>
                <w:lang w:val="en-US" w:eastAsia="zh-CN"/>
              </w:rPr>
            </w:pPr>
          </w:p>
        </w:tc>
      </w:tr>
      <w:tr w14:paraId="1B5C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14:paraId="7C76277C">
            <w:pPr>
              <w:spacing w:line="360" w:lineRule="auto"/>
              <w:jc w:val="center"/>
              <w:rPr>
                <w:rFonts w:hint="eastAsia" w:cs="宋体"/>
                <w:color w:val="000000"/>
                <w:sz w:val="24"/>
                <w:lang w:val="en-US" w:eastAsia="zh-CN"/>
              </w:rPr>
            </w:pPr>
          </w:p>
        </w:tc>
        <w:tc>
          <w:tcPr>
            <w:tcW w:w="710" w:type="dxa"/>
            <w:vMerge w:val="continue"/>
            <w:noWrap w:val="0"/>
            <w:vAlign w:val="center"/>
          </w:tcPr>
          <w:p w14:paraId="2C8D764C">
            <w:pPr>
              <w:spacing w:line="360" w:lineRule="auto"/>
              <w:jc w:val="center"/>
              <w:rPr>
                <w:rFonts w:hint="eastAsia" w:cs="宋体"/>
                <w:color w:val="000000"/>
                <w:sz w:val="24"/>
                <w:lang w:val="en-US" w:eastAsia="zh-CN"/>
              </w:rPr>
            </w:pPr>
          </w:p>
        </w:tc>
        <w:tc>
          <w:tcPr>
            <w:tcW w:w="1604" w:type="dxa"/>
            <w:gridSpan w:val="2"/>
            <w:noWrap w:val="0"/>
            <w:vAlign w:val="center"/>
          </w:tcPr>
          <w:p w14:paraId="63347544">
            <w:pPr>
              <w:spacing w:line="360" w:lineRule="auto"/>
              <w:jc w:val="center"/>
              <w:rPr>
                <w:rFonts w:hint="default" w:cs="宋体"/>
                <w:color w:val="000000"/>
                <w:sz w:val="24"/>
                <w:lang w:val="en-US" w:eastAsia="zh-CN"/>
              </w:rPr>
            </w:pPr>
            <w:r>
              <w:rPr>
                <w:rFonts w:hint="eastAsia" w:cs="宋体"/>
                <w:color w:val="000000"/>
                <w:sz w:val="24"/>
                <w:lang w:val="en-US" w:eastAsia="zh-CN"/>
              </w:rPr>
              <w:t>生态效益指标</w:t>
            </w:r>
          </w:p>
        </w:tc>
        <w:tc>
          <w:tcPr>
            <w:tcW w:w="2266" w:type="dxa"/>
            <w:gridSpan w:val="2"/>
            <w:noWrap w:val="0"/>
            <w:vAlign w:val="center"/>
          </w:tcPr>
          <w:p w14:paraId="6DFDF514">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维护全镇人员的生产生活环境</w:t>
            </w:r>
          </w:p>
        </w:tc>
        <w:tc>
          <w:tcPr>
            <w:tcW w:w="1627" w:type="dxa"/>
            <w:gridSpan w:val="2"/>
            <w:noWrap w:val="0"/>
            <w:vAlign w:val="center"/>
          </w:tcPr>
          <w:p w14:paraId="087A3AD0">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612" w:type="dxa"/>
            <w:noWrap w:val="0"/>
            <w:vAlign w:val="center"/>
          </w:tcPr>
          <w:p w14:paraId="53E55978">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282" w:type="dxa"/>
            <w:noWrap w:val="0"/>
            <w:vAlign w:val="center"/>
          </w:tcPr>
          <w:p w14:paraId="34DCDB6B">
            <w:pPr>
              <w:spacing w:line="360" w:lineRule="auto"/>
              <w:jc w:val="center"/>
              <w:rPr>
                <w:rFonts w:hint="eastAsia" w:cs="宋体"/>
                <w:color w:val="000000"/>
                <w:sz w:val="24"/>
                <w:lang w:val="en-US" w:eastAsia="zh-CN"/>
              </w:rPr>
            </w:pPr>
          </w:p>
        </w:tc>
      </w:tr>
      <w:tr w14:paraId="7848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14:paraId="51D559AA">
            <w:pPr>
              <w:spacing w:line="360" w:lineRule="auto"/>
              <w:jc w:val="center"/>
              <w:rPr>
                <w:rFonts w:hint="eastAsia" w:cs="宋体"/>
                <w:color w:val="000000"/>
                <w:sz w:val="24"/>
                <w:lang w:val="en-US" w:eastAsia="zh-CN"/>
              </w:rPr>
            </w:pPr>
          </w:p>
        </w:tc>
        <w:tc>
          <w:tcPr>
            <w:tcW w:w="710" w:type="dxa"/>
            <w:vMerge w:val="continue"/>
            <w:noWrap w:val="0"/>
            <w:vAlign w:val="center"/>
          </w:tcPr>
          <w:p w14:paraId="7D91C510">
            <w:pPr>
              <w:spacing w:line="360" w:lineRule="auto"/>
              <w:jc w:val="center"/>
              <w:rPr>
                <w:rFonts w:hint="eastAsia" w:cs="宋体"/>
                <w:color w:val="000000"/>
                <w:sz w:val="24"/>
                <w:lang w:val="en-US" w:eastAsia="zh-CN"/>
              </w:rPr>
            </w:pPr>
          </w:p>
        </w:tc>
        <w:tc>
          <w:tcPr>
            <w:tcW w:w="1604" w:type="dxa"/>
            <w:gridSpan w:val="2"/>
            <w:vMerge w:val="restart"/>
            <w:noWrap w:val="0"/>
            <w:vAlign w:val="center"/>
          </w:tcPr>
          <w:p w14:paraId="439CD9E5">
            <w:pPr>
              <w:spacing w:line="360" w:lineRule="auto"/>
              <w:jc w:val="center"/>
              <w:rPr>
                <w:rFonts w:hint="default" w:cs="宋体"/>
                <w:color w:val="000000"/>
                <w:sz w:val="24"/>
                <w:lang w:val="en-US" w:eastAsia="zh-CN"/>
              </w:rPr>
            </w:pPr>
            <w:r>
              <w:rPr>
                <w:rFonts w:hint="eastAsia" w:cs="宋体"/>
                <w:color w:val="000000"/>
                <w:sz w:val="24"/>
                <w:lang w:val="en-US" w:eastAsia="zh-CN"/>
              </w:rPr>
              <w:t>可持续影响指标</w:t>
            </w:r>
          </w:p>
        </w:tc>
        <w:tc>
          <w:tcPr>
            <w:tcW w:w="2266" w:type="dxa"/>
            <w:gridSpan w:val="2"/>
            <w:noWrap w:val="0"/>
            <w:vAlign w:val="center"/>
          </w:tcPr>
          <w:p w14:paraId="69D389D5">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促进经济文化可持续发展</w:t>
            </w:r>
          </w:p>
        </w:tc>
        <w:tc>
          <w:tcPr>
            <w:tcW w:w="1627" w:type="dxa"/>
            <w:gridSpan w:val="2"/>
            <w:noWrap w:val="0"/>
            <w:vAlign w:val="center"/>
          </w:tcPr>
          <w:p w14:paraId="154F7DFD">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612" w:type="dxa"/>
            <w:noWrap w:val="0"/>
            <w:vAlign w:val="center"/>
          </w:tcPr>
          <w:p w14:paraId="5A62880A">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282" w:type="dxa"/>
            <w:noWrap w:val="0"/>
            <w:vAlign w:val="center"/>
          </w:tcPr>
          <w:p w14:paraId="1BB507AE">
            <w:pPr>
              <w:spacing w:line="360" w:lineRule="auto"/>
              <w:jc w:val="center"/>
              <w:rPr>
                <w:rFonts w:hint="eastAsia" w:cs="宋体"/>
                <w:color w:val="000000"/>
                <w:sz w:val="24"/>
                <w:lang w:val="en-US" w:eastAsia="zh-CN"/>
              </w:rPr>
            </w:pPr>
          </w:p>
        </w:tc>
      </w:tr>
      <w:tr w14:paraId="2397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14:paraId="7CB0D753">
            <w:pPr>
              <w:spacing w:line="360" w:lineRule="auto"/>
              <w:jc w:val="center"/>
              <w:rPr>
                <w:rFonts w:hint="eastAsia" w:cs="宋体"/>
                <w:color w:val="000000"/>
                <w:sz w:val="24"/>
                <w:lang w:val="en-US" w:eastAsia="zh-CN"/>
              </w:rPr>
            </w:pPr>
          </w:p>
        </w:tc>
        <w:tc>
          <w:tcPr>
            <w:tcW w:w="710" w:type="dxa"/>
            <w:vMerge w:val="continue"/>
            <w:noWrap w:val="0"/>
            <w:vAlign w:val="center"/>
          </w:tcPr>
          <w:p w14:paraId="73B1868A">
            <w:pPr>
              <w:spacing w:line="360" w:lineRule="auto"/>
              <w:jc w:val="center"/>
              <w:rPr>
                <w:rFonts w:hint="eastAsia" w:cs="宋体"/>
                <w:color w:val="000000"/>
                <w:sz w:val="24"/>
                <w:lang w:val="en-US" w:eastAsia="zh-CN"/>
              </w:rPr>
            </w:pPr>
          </w:p>
        </w:tc>
        <w:tc>
          <w:tcPr>
            <w:tcW w:w="1604" w:type="dxa"/>
            <w:gridSpan w:val="2"/>
            <w:vMerge w:val="continue"/>
            <w:noWrap w:val="0"/>
            <w:vAlign w:val="center"/>
          </w:tcPr>
          <w:p w14:paraId="197FF16D">
            <w:pPr>
              <w:spacing w:line="360" w:lineRule="auto"/>
              <w:jc w:val="center"/>
              <w:rPr>
                <w:rFonts w:hint="eastAsia" w:cs="宋体"/>
                <w:color w:val="000000"/>
                <w:sz w:val="24"/>
                <w:lang w:val="en-US" w:eastAsia="zh-CN"/>
              </w:rPr>
            </w:pPr>
          </w:p>
        </w:tc>
        <w:tc>
          <w:tcPr>
            <w:tcW w:w="2266" w:type="dxa"/>
            <w:gridSpan w:val="2"/>
            <w:noWrap w:val="0"/>
            <w:vAlign w:val="center"/>
          </w:tcPr>
          <w:p w14:paraId="6392779D">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促进文明环境可持续发展</w:t>
            </w:r>
          </w:p>
        </w:tc>
        <w:tc>
          <w:tcPr>
            <w:tcW w:w="1627" w:type="dxa"/>
            <w:gridSpan w:val="2"/>
            <w:noWrap w:val="0"/>
            <w:vAlign w:val="center"/>
          </w:tcPr>
          <w:p w14:paraId="2B1F8A11">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612" w:type="dxa"/>
            <w:noWrap w:val="0"/>
            <w:vAlign w:val="center"/>
          </w:tcPr>
          <w:p w14:paraId="399FD3DA">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282" w:type="dxa"/>
            <w:noWrap w:val="0"/>
            <w:vAlign w:val="center"/>
          </w:tcPr>
          <w:p w14:paraId="0592FF47">
            <w:pPr>
              <w:spacing w:line="360" w:lineRule="auto"/>
              <w:jc w:val="center"/>
              <w:rPr>
                <w:rFonts w:hint="eastAsia" w:cs="宋体"/>
                <w:color w:val="000000"/>
                <w:sz w:val="24"/>
                <w:lang w:val="en-US" w:eastAsia="zh-CN"/>
              </w:rPr>
            </w:pPr>
          </w:p>
        </w:tc>
      </w:tr>
      <w:tr w14:paraId="52A3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14:paraId="42306F30">
            <w:pPr>
              <w:spacing w:line="360" w:lineRule="auto"/>
              <w:jc w:val="center"/>
              <w:rPr>
                <w:rFonts w:hint="eastAsia" w:cs="宋体"/>
                <w:color w:val="000000"/>
                <w:sz w:val="24"/>
                <w:lang w:val="en-US" w:eastAsia="zh-CN"/>
              </w:rPr>
            </w:pPr>
          </w:p>
        </w:tc>
        <w:tc>
          <w:tcPr>
            <w:tcW w:w="710" w:type="dxa"/>
            <w:vMerge w:val="restart"/>
            <w:noWrap w:val="0"/>
            <w:vAlign w:val="center"/>
          </w:tcPr>
          <w:p w14:paraId="0EE4F172">
            <w:pPr>
              <w:spacing w:line="360" w:lineRule="auto"/>
              <w:jc w:val="center"/>
              <w:rPr>
                <w:rFonts w:hint="default" w:cs="宋体"/>
                <w:color w:val="000000"/>
                <w:sz w:val="24"/>
                <w:lang w:val="en-US" w:eastAsia="zh-CN"/>
              </w:rPr>
            </w:pPr>
            <w:r>
              <w:rPr>
                <w:rFonts w:hint="eastAsia" w:cs="宋体"/>
                <w:color w:val="000000"/>
                <w:sz w:val="24"/>
                <w:lang w:val="en-US" w:eastAsia="zh-CN"/>
              </w:rPr>
              <w:t>满意度指标</w:t>
            </w:r>
          </w:p>
        </w:tc>
        <w:tc>
          <w:tcPr>
            <w:tcW w:w="1604" w:type="dxa"/>
            <w:gridSpan w:val="2"/>
            <w:vMerge w:val="restart"/>
            <w:noWrap w:val="0"/>
            <w:vAlign w:val="center"/>
          </w:tcPr>
          <w:p w14:paraId="347D7A30">
            <w:pPr>
              <w:spacing w:line="360" w:lineRule="auto"/>
              <w:jc w:val="center"/>
              <w:rPr>
                <w:rFonts w:hint="default" w:cs="宋体"/>
                <w:color w:val="000000"/>
                <w:sz w:val="24"/>
                <w:lang w:val="en-US" w:eastAsia="zh-CN"/>
              </w:rPr>
            </w:pPr>
            <w:r>
              <w:rPr>
                <w:rFonts w:hint="eastAsia" w:cs="宋体"/>
                <w:color w:val="000000"/>
                <w:sz w:val="24"/>
                <w:lang w:val="en-US" w:eastAsia="zh-CN"/>
              </w:rPr>
              <w:t>服务对象满意度指标</w:t>
            </w:r>
          </w:p>
        </w:tc>
        <w:tc>
          <w:tcPr>
            <w:tcW w:w="2266" w:type="dxa"/>
            <w:gridSpan w:val="2"/>
            <w:noWrap w:val="0"/>
            <w:vAlign w:val="center"/>
          </w:tcPr>
          <w:p w14:paraId="1B431724">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公众服务满意率</w:t>
            </w:r>
          </w:p>
        </w:tc>
        <w:tc>
          <w:tcPr>
            <w:tcW w:w="1627" w:type="dxa"/>
            <w:gridSpan w:val="2"/>
            <w:noWrap w:val="0"/>
            <w:vAlign w:val="center"/>
          </w:tcPr>
          <w:p w14:paraId="067E697A">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&gt;=95%</w:t>
            </w:r>
          </w:p>
        </w:tc>
        <w:tc>
          <w:tcPr>
            <w:tcW w:w="1612" w:type="dxa"/>
            <w:noWrap w:val="0"/>
            <w:vAlign w:val="center"/>
          </w:tcPr>
          <w:p w14:paraId="0B936365">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&gt;=95%</w:t>
            </w:r>
          </w:p>
        </w:tc>
        <w:tc>
          <w:tcPr>
            <w:tcW w:w="1282" w:type="dxa"/>
            <w:noWrap w:val="0"/>
            <w:vAlign w:val="center"/>
          </w:tcPr>
          <w:p w14:paraId="3A5CAE0E">
            <w:pPr>
              <w:spacing w:line="360" w:lineRule="auto"/>
              <w:jc w:val="center"/>
              <w:rPr>
                <w:rFonts w:hint="eastAsia" w:cs="宋体"/>
                <w:color w:val="000000"/>
                <w:sz w:val="24"/>
                <w:lang w:val="en-US" w:eastAsia="zh-CN"/>
              </w:rPr>
            </w:pPr>
          </w:p>
        </w:tc>
      </w:tr>
      <w:tr w14:paraId="064C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14:paraId="5C3E2BAC">
            <w:pPr>
              <w:spacing w:line="360" w:lineRule="auto"/>
              <w:jc w:val="center"/>
              <w:rPr>
                <w:rFonts w:hint="eastAsia" w:cs="宋体"/>
                <w:color w:val="000000"/>
                <w:sz w:val="24"/>
                <w:lang w:val="en-US" w:eastAsia="zh-CN"/>
              </w:rPr>
            </w:pPr>
          </w:p>
        </w:tc>
        <w:tc>
          <w:tcPr>
            <w:tcW w:w="710" w:type="dxa"/>
            <w:vMerge w:val="continue"/>
            <w:noWrap w:val="0"/>
            <w:vAlign w:val="center"/>
          </w:tcPr>
          <w:p w14:paraId="27C62998">
            <w:pPr>
              <w:spacing w:line="360" w:lineRule="auto"/>
              <w:jc w:val="center"/>
              <w:rPr>
                <w:rFonts w:hint="eastAsia" w:cs="宋体"/>
                <w:color w:val="000000"/>
                <w:sz w:val="24"/>
                <w:lang w:val="en-US" w:eastAsia="zh-CN"/>
              </w:rPr>
            </w:pPr>
          </w:p>
        </w:tc>
        <w:tc>
          <w:tcPr>
            <w:tcW w:w="1604" w:type="dxa"/>
            <w:gridSpan w:val="2"/>
            <w:vMerge w:val="continue"/>
            <w:noWrap w:val="0"/>
            <w:vAlign w:val="center"/>
          </w:tcPr>
          <w:p w14:paraId="2561EF21">
            <w:pPr>
              <w:spacing w:line="360" w:lineRule="auto"/>
              <w:jc w:val="center"/>
              <w:rPr>
                <w:rFonts w:hint="eastAsia" w:cs="宋体"/>
                <w:color w:val="000000"/>
                <w:sz w:val="24"/>
                <w:lang w:val="en-US" w:eastAsia="zh-CN"/>
              </w:rPr>
            </w:pPr>
          </w:p>
        </w:tc>
        <w:tc>
          <w:tcPr>
            <w:tcW w:w="2266" w:type="dxa"/>
            <w:gridSpan w:val="2"/>
            <w:noWrap w:val="0"/>
            <w:vAlign w:val="center"/>
          </w:tcPr>
          <w:p w14:paraId="7EC43E5A">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政府机构人员满意率</w:t>
            </w:r>
          </w:p>
        </w:tc>
        <w:tc>
          <w:tcPr>
            <w:tcW w:w="1627" w:type="dxa"/>
            <w:gridSpan w:val="2"/>
            <w:noWrap w:val="0"/>
            <w:vAlign w:val="center"/>
          </w:tcPr>
          <w:p w14:paraId="7CB07866">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&gt;=95%</w:t>
            </w:r>
          </w:p>
        </w:tc>
        <w:tc>
          <w:tcPr>
            <w:tcW w:w="1612" w:type="dxa"/>
            <w:noWrap w:val="0"/>
            <w:vAlign w:val="center"/>
          </w:tcPr>
          <w:p w14:paraId="55AAE629">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&gt;=95%</w:t>
            </w:r>
          </w:p>
        </w:tc>
        <w:tc>
          <w:tcPr>
            <w:tcW w:w="1282" w:type="dxa"/>
            <w:noWrap w:val="0"/>
            <w:vAlign w:val="center"/>
          </w:tcPr>
          <w:p w14:paraId="13E8EE1B">
            <w:pPr>
              <w:spacing w:line="360" w:lineRule="auto"/>
              <w:jc w:val="center"/>
              <w:rPr>
                <w:rFonts w:hint="eastAsia" w:cs="宋体"/>
                <w:color w:val="000000"/>
                <w:sz w:val="24"/>
                <w:lang w:val="en-US" w:eastAsia="zh-CN"/>
              </w:rPr>
            </w:pPr>
          </w:p>
        </w:tc>
      </w:tr>
    </w:tbl>
    <w:p w14:paraId="5E98C5CF">
      <w:pPr>
        <w:spacing w:line="360" w:lineRule="auto"/>
        <w:rPr>
          <w:rFonts w:hAnsi="黑体" w:eastAsia="黑体"/>
          <w:color w:val="000000"/>
          <w:kern w:val="0"/>
          <w:sz w:val="32"/>
          <w:szCs w:val="32"/>
        </w:rPr>
      </w:pPr>
    </w:p>
    <w:p w14:paraId="320B30C8">
      <w:pPr>
        <w:widowControl/>
        <w:rPr>
          <w:rFonts w:hAnsi="黑体" w:eastAsia="黑体"/>
          <w:color w:val="000000"/>
          <w:kern w:val="0"/>
          <w:sz w:val="32"/>
          <w:szCs w:val="32"/>
        </w:rPr>
      </w:pPr>
    </w:p>
    <w:p w14:paraId="048D4AD3">
      <w:pPr>
        <w:widowControl/>
        <w:rPr>
          <w:rFonts w:hAnsi="黑体" w:eastAsia="黑体"/>
          <w:color w:val="000000"/>
          <w:kern w:val="0"/>
          <w:sz w:val="32"/>
          <w:szCs w:val="32"/>
        </w:rPr>
      </w:pPr>
    </w:p>
    <w:p w14:paraId="1ACCAAC5">
      <w:pPr>
        <w:widowControl/>
        <w:rPr>
          <w:rFonts w:hAnsi="黑体" w:eastAsia="黑体"/>
          <w:color w:val="000000"/>
          <w:kern w:val="0"/>
          <w:sz w:val="32"/>
          <w:szCs w:val="32"/>
        </w:rPr>
      </w:pPr>
    </w:p>
    <w:p w14:paraId="382A82C7">
      <w:pPr>
        <w:widowControl/>
        <w:rPr>
          <w:rFonts w:hAnsi="黑体" w:eastAsia="黑体"/>
          <w:color w:val="000000"/>
          <w:kern w:val="0"/>
          <w:sz w:val="32"/>
          <w:szCs w:val="32"/>
        </w:rPr>
      </w:pPr>
    </w:p>
    <w:p w14:paraId="4D5E83E3">
      <w:pPr>
        <w:widowControl/>
        <w:rPr>
          <w:rFonts w:hAnsi="黑体" w:eastAsia="黑体"/>
          <w:color w:val="000000"/>
          <w:kern w:val="0"/>
          <w:sz w:val="32"/>
          <w:szCs w:val="32"/>
        </w:rPr>
      </w:pPr>
    </w:p>
    <w:p w14:paraId="1E1B2C0C">
      <w:pPr>
        <w:widowControl/>
        <w:rPr>
          <w:rFonts w:hAnsi="黑体" w:eastAsia="黑体"/>
          <w:color w:val="000000"/>
          <w:kern w:val="0"/>
          <w:sz w:val="32"/>
          <w:szCs w:val="32"/>
        </w:rPr>
      </w:pPr>
    </w:p>
    <w:p w14:paraId="50A8C7B9">
      <w:pPr>
        <w:widowControl/>
        <w:rPr>
          <w:rFonts w:hAnsi="黑体" w:eastAsia="黑体"/>
          <w:color w:val="000000"/>
          <w:kern w:val="0"/>
          <w:sz w:val="32"/>
          <w:szCs w:val="32"/>
        </w:rPr>
      </w:pPr>
    </w:p>
    <w:p w14:paraId="40C35A0D">
      <w:pPr>
        <w:widowControl/>
        <w:rPr>
          <w:rFonts w:hAnsi="黑体" w:eastAsia="黑体"/>
          <w:color w:val="000000"/>
          <w:kern w:val="0"/>
          <w:sz w:val="32"/>
          <w:szCs w:val="32"/>
        </w:rPr>
      </w:pPr>
    </w:p>
    <w:p w14:paraId="05EF4E98">
      <w:pPr>
        <w:widowControl/>
        <w:rPr>
          <w:rFonts w:hAnsi="黑体" w:eastAsia="黑体"/>
          <w:color w:val="000000"/>
          <w:kern w:val="0"/>
          <w:sz w:val="32"/>
          <w:szCs w:val="32"/>
        </w:rPr>
      </w:pPr>
    </w:p>
    <w:p w14:paraId="017D3697">
      <w:pPr>
        <w:widowControl/>
        <w:rPr>
          <w:rFonts w:hAnsi="黑体" w:eastAsia="黑体"/>
          <w:color w:val="000000"/>
          <w:kern w:val="0"/>
          <w:sz w:val="32"/>
          <w:szCs w:val="32"/>
        </w:rPr>
      </w:pPr>
    </w:p>
    <w:p w14:paraId="41574D0A">
      <w:pPr>
        <w:widowControl/>
        <w:rPr>
          <w:rFonts w:hAnsi="黑体" w:eastAsia="黑体"/>
          <w:color w:val="000000"/>
          <w:kern w:val="0"/>
          <w:sz w:val="32"/>
          <w:szCs w:val="32"/>
        </w:rPr>
      </w:pPr>
    </w:p>
    <w:p w14:paraId="35C37020">
      <w:pPr>
        <w:widowControl/>
        <w:rPr>
          <w:rFonts w:hint="eastAsia" w:eastAsia="黑体"/>
          <w:color w:val="000000"/>
          <w:kern w:val="0"/>
          <w:sz w:val="32"/>
          <w:szCs w:val="32"/>
          <w:lang w:val="en-US" w:eastAsia="zh-CN"/>
        </w:rPr>
      </w:pPr>
      <w:r>
        <w:rPr>
          <w:rFonts w:hAnsi="黑体" w:eastAsia="黑体"/>
          <w:color w:val="000000"/>
          <w:kern w:val="0"/>
          <w:sz w:val="32"/>
          <w:szCs w:val="32"/>
        </w:rPr>
        <w:t>附件</w:t>
      </w:r>
      <w:r>
        <w:rPr>
          <w:rFonts w:hint="eastAsia" w:hAnsi="黑体" w:eastAsia="黑体"/>
          <w:color w:val="000000"/>
          <w:kern w:val="0"/>
          <w:sz w:val="32"/>
          <w:szCs w:val="32"/>
          <w:lang w:val="en-US" w:eastAsia="zh-CN"/>
        </w:rPr>
        <w:t>2</w:t>
      </w:r>
    </w:p>
    <w:p w14:paraId="3C0B7BCA">
      <w:pPr>
        <w:autoSpaceDE w:val="0"/>
        <w:autoSpaceDN w:val="0"/>
        <w:spacing w:line="600" w:lineRule="exact"/>
        <w:jc w:val="center"/>
        <w:rPr>
          <w:rFonts w:hint="eastAsia" w:eastAsia="仿宋_GB2312" w:cs="仿宋_GB2312"/>
          <w:color w:val="000000"/>
          <w:sz w:val="24"/>
        </w:rPr>
      </w:pPr>
      <w:r>
        <w:rPr>
          <w:rFonts w:hint="eastAsia" w:ascii="方正大标宋简体" w:eastAsia="方正大标宋简体" w:cs="仿宋_GB2312"/>
          <w:bCs/>
          <w:color w:val="000000"/>
          <w:kern w:val="0"/>
          <w:sz w:val="44"/>
          <w:szCs w:val="44"/>
        </w:rPr>
        <w:t>20</w:t>
      </w:r>
      <w:r>
        <w:rPr>
          <w:rFonts w:hint="eastAsia" w:ascii="方正大标宋简体" w:eastAsia="方正大标宋简体" w:cs="仿宋_GB2312"/>
          <w:bCs/>
          <w:color w:val="000000"/>
          <w:kern w:val="0"/>
          <w:sz w:val="44"/>
          <w:szCs w:val="44"/>
          <w:lang w:val="en-US" w:eastAsia="zh-CN"/>
        </w:rPr>
        <w:t>23</w:t>
      </w:r>
      <w:r>
        <w:rPr>
          <w:rFonts w:hint="eastAsia" w:ascii="方正大标宋简体" w:eastAsia="方正大标宋简体" w:cs="仿宋_GB2312"/>
          <w:bCs/>
          <w:color w:val="000000"/>
          <w:kern w:val="0"/>
          <w:sz w:val="44"/>
          <w:szCs w:val="44"/>
        </w:rPr>
        <w:t>年部门整体支出绩效评价基础数据表</w:t>
      </w:r>
    </w:p>
    <w:tbl>
      <w:tblPr>
        <w:tblStyle w:val="3"/>
        <w:tblW w:w="10115"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696"/>
        <w:gridCol w:w="2635"/>
        <w:gridCol w:w="2250"/>
      </w:tblGrid>
      <w:tr w14:paraId="096C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534" w:type="dxa"/>
            <w:vMerge w:val="restart"/>
            <w:noWrap w:val="0"/>
            <w:vAlign w:val="center"/>
          </w:tcPr>
          <w:p w14:paraId="2E4F06CC">
            <w:pPr>
              <w:spacing w:line="360" w:lineRule="auto"/>
              <w:jc w:val="center"/>
              <w:rPr>
                <w:rFonts w:hint="eastAsia" w:cs="宋体"/>
                <w:color w:val="000000"/>
                <w:sz w:val="24"/>
                <w:lang w:val="en-US" w:eastAsia="zh-CN"/>
              </w:rPr>
            </w:pPr>
            <w:r>
              <w:rPr>
                <w:rFonts w:hint="eastAsia" w:cs="宋体"/>
                <w:color w:val="000000"/>
                <w:sz w:val="24"/>
                <w:lang w:val="en-US" w:eastAsia="zh-CN"/>
              </w:rPr>
              <w:t>财政供养人员情况</w:t>
            </w:r>
          </w:p>
        </w:tc>
        <w:tc>
          <w:tcPr>
            <w:tcW w:w="2696" w:type="dxa"/>
            <w:noWrap w:val="0"/>
            <w:vAlign w:val="center"/>
          </w:tcPr>
          <w:p w14:paraId="40530354">
            <w:pPr>
              <w:spacing w:line="360" w:lineRule="auto"/>
              <w:jc w:val="center"/>
              <w:rPr>
                <w:rFonts w:hint="eastAsia" w:cs="宋体"/>
                <w:color w:val="000000"/>
                <w:sz w:val="24"/>
                <w:lang w:val="en-US" w:eastAsia="zh-CN"/>
              </w:rPr>
            </w:pPr>
            <w:r>
              <w:rPr>
                <w:rFonts w:hint="eastAsia" w:cs="宋体"/>
                <w:color w:val="000000"/>
                <w:sz w:val="24"/>
                <w:lang w:val="en-US" w:eastAsia="zh-CN"/>
              </w:rPr>
              <w:t>2023年编制人数</w:t>
            </w:r>
          </w:p>
        </w:tc>
        <w:tc>
          <w:tcPr>
            <w:tcW w:w="2635" w:type="dxa"/>
            <w:noWrap w:val="0"/>
            <w:vAlign w:val="center"/>
          </w:tcPr>
          <w:p w14:paraId="53EDE37B">
            <w:pPr>
              <w:spacing w:line="360" w:lineRule="auto"/>
              <w:jc w:val="center"/>
              <w:rPr>
                <w:rFonts w:hint="eastAsia" w:cs="宋体"/>
                <w:color w:val="000000"/>
                <w:sz w:val="24"/>
                <w:lang w:val="en-US" w:eastAsia="zh-CN"/>
              </w:rPr>
            </w:pPr>
            <w:r>
              <w:rPr>
                <w:rFonts w:hint="eastAsia" w:cs="宋体"/>
                <w:color w:val="000000"/>
                <w:sz w:val="24"/>
                <w:lang w:val="en-US" w:eastAsia="zh-CN"/>
              </w:rPr>
              <w:t>2023年</w:t>
            </w:r>
          </w:p>
          <w:p w14:paraId="44B42755">
            <w:pPr>
              <w:spacing w:line="360" w:lineRule="auto"/>
              <w:jc w:val="center"/>
              <w:rPr>
                <w:rFonts w:hint="eastAsia" w:cs="宋体"/>
                <w:color w:val="000000"/>
                <w:sz w:val="24"/>
                <w:lang w:val="en-US" w:eastAsia="zh-CN"/>
              </w:rPr>
            </w:pPr>
            <w:r>
              <w:rPr>
                <w:rFonts w:hint="eastAsia" w:cs="宋体"/>
                <w:color w:val="000000"/>
                <w:sz w:val="24"/>
                <w:lang w:val="en-US" w:eastAsia="zh-CN"/>
              </w:rPr>
              <w:t>实际在职人数</w:t>
            </w:r>
          </w:p>
        </w:tc>
        <w:tc>
          <w:tcPr>
            <w:tcW w:w="2250" w:type="dxa"/>
            <w:noWrap w:val="0"/>
            <w:vAlign w:val="center"/>
          </w:tcPr>
          <w:p w14:paraId="6AC795BD">
            <w:pPr>
              <w:spacing w:line="360" w:lineRule="auto"/>
              <w:jc w:val="center"/>
              <w:rPr>
                <w:rFonts w:hint="default" w:cs="宋体"/>
                <w:color w:val="000000"/>
                <w:sz w:val="24"/>
                <w:lang w:val="en-US" w:eastAsia="zh-CN"/>
              </w:rPr>
            </w:pPr>
            <w:r>
              <w:rPr>
                <w:rFonts w:hint="eastAsia" w:cs="宋体"/>
                <w:color w:val="000000"/>
                <w:sz w:val="24"/>
                <w:lang w:val="en-US" w:eastAsia="zh-CN"/>
              </w:rPr>
              <w:t>变动数</w:t>
            </w:r>
          </w:p>
        </w:tc>
      </w:tr>
      <w:tr w14:paraId="6CAE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534" w:type="dxa"/>
            <w:vMerge w:val="continue"/>
            <w:noWrap w:val="0"/>
            <w:vAlign w:val="center"/>
          </w:tcPr>
          <w:p w14:paraId="7B260CF5">
            <w:pPr>
              <w:spacing w:line="360" w:lineRule="auto"/>
              <w:jc w:val="center"/>
              <w:rPr>
                <w:rFonts w:hint="eastAsia" w:cs="宋体"/>
                <w:color w:val="000000"/>
                <w:sz w:val="24"/>
                <w:lang w:val="en-US" w:eastAsia="zh-CN"/>
              </w:rPr>
            </w:pPr>
          </w:p>
        </w:tc>
        <w:tc>
          <w:tcPr>
            <w:tcW w:w="2696" w:type="dxa"/>
            <w:noWrap w:val="0"/>
            <w:vAlign w:val="center"/>
          </w:tcPr>
          <w:p w14:paraId="5524D6DE">
            <w:pPr>
              <w:spacing w:line="360" w:lineRule="auto"/>
              <w:jc w:val="center"/>
              <w:rPr>
                <w:rFonts w:hint="default" w:cs="宋体"/>
                <w:color w:val="000000"/>
                <w:sz w:val="24"/>
                <w:lang w:val="en-US" w:eastAsia="zh-CN"/>
              </w:rPr>
            </w:pPr>
            <w:r>
              <w:rPr>
                <w:rFonts w:hint="eastAsia" w:cs="宋体"/>
                <w:color w:val="000000"/>
                <w:sz w:val="24"/>
                <w:lang w:val="en-US" w:eastAsia="zh-CN"/>
              </w:rPr>
              <w:t>54</w:t>
            </w:r>
          </w:p>
        </w:tc>
        <w:tc>
          <w:tcPr>
            <w:tcW w:w="2635" w:type="dxa"/>
            <w:noWrap w:val="0"/>
            <w:vAlign w:val="center"/>
          </w:tcPr>
          <w:p w14:paraId="159B80FB">
            <w:pPr>
              <w:spacing w:line="360" w:lineRule="auto"/>
              <w:jc w:val="center"/>
              <w:rPr>
                <w:rFonts w:hint="default" w:cs="宋体"/>
                <w:color w:val="000000"/>
                <w:sz w:val="24"/>
                <w:lang w:val="en-US" w:eastAsia="zh-CN"/>
              </w:rPr>
            </w:pPr>
            <w:r>
              <w:rPr>
                <w:rFonts w:hint="eastAsia" w:cs="宋体"/>
                <w:color w:val="000000"/>
                <w:sz w:val="24"/>
                <w:lang w:val="en-US" w:eastAsia="zh-CN"/>
              </w:rPr>
              <w:t>51</w:t>
            </w:r>
          </w:p>
        </w:tc>
        <w:tc>
          <w:tcPr>
            <w:tcW w:w="2250" w:type="dxa"/>
            <w:noWrap w:val="0"/>
            <w:vAlign w:val="center"/>
          </w:tcPr>
          <w:p w14:paraId="53EDCCA8">
            <w:pPr>
              <w:spacing w:line="360" w:lineRule="auto"/>
              <w:jc w:val="center"/>
              <w:rPr>
                <w:rFonts w:hint="default" w:cs="宋体"/>
                <w:color w:val="000000"/>
                <w:sz w:val="24"/>
                <w:lang w:val="en-US" w:eastAsia="zh-CN"/>
              </w:rPr>
            </w:pPr>
            <w:r>
              <w:rPr>
                <w:rFonts w:hint="eastAsia" w:cs="宋体"/>
                <w:color w:val="000000"/>
                <w:sz w:val="24"/>
                <w:lang w:val="en-US" w:eastAsia="zh-CN"/>
              </w:rPr>
              <w:t>3</w:t>
            </w:r>
          </w:p>
        </w:tc>
      </w:tr>
      <w:tr w14:paraId="4899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534" w:type="dxa"/>
            <w:vMerge w:val="restart"/>
            <w:noWrap w:val="0"/>
            <w:vAlign w:val="center"/>
          </w:tcPr>
          <w:p w14:paraId="4ADBF364">
            <w:pPr>
              <w:spacing w:line="360" w:lineRule="auto"/>
              <w:jc w:val="center"/>
              <w:rPr>
                <w:rFonts w:hint="eastAsia" w:cs="宋体"/>
                <w:color w:val="000000"/>
                <w:sz w:val="24"/>
                <w:lang w:val="en-US" w:eastAsia="zh-CN"/>
              </w:rPr>
            </w:pPr>
            <w:r>
              <w:rPr>
                <w:rFonts w:hint="eastAsia" w:cs="宋体"/>
                <w:color w:val="000000"/>
                <w:sz w:val="24"/>
                <w:lang w:val="en-US" w:eastAsia="zh-CN"/>
              </w:rPr>
              <w:t>“三公经费”变动情况</w:t>
            </w:r>
          </w:p>
        </w:tc>
        <w:tc>
          <w:tcPr>
            <w:tcW w:w="2696" w:type="dxa"/>
            <w:noWrap w:val="0"/>
            <w:vAlign w:val="center"/>
          </w:tcPr>
          <w:p w14:paraId="5BCFDFA6">
            <w:pPr>
              <w:spacing w:line="360" w:lineRule="auto"/>
              <w:jc w:val="center"/>
              <w:rPr>
                <w:rFonts w:hint="eastAsia" w:cs="宋体"/>
                <w:color w:val="000000"/>
                <w:sz w:val="24"/>
                <w:lang w:val="en-US" w:eastAsia="zh-CN"/>
              </w:rPr>
            </w:pPr>
            <w:r>
              <w:rPr>
                <w:rFonts w:hint="eastAsia" w:cs="宋体"/>
                <w:color w:val="000000"/>
                <w:sz w:val="24"/>
                <w:lang w:val="en-US" w:eastAsia="zh-CN"/>
              </w:rPr>
              <w:t>上年预算数</w:t>
            </w:r>
          </w:p>
        </w:tc>
        <w:tc>
          <w:tcPr>
            <w:tcW w:w="2635" w:type="dxa"/>
            <w:noWrap w:val="0"/>
            <w:vAlign w:val="center"/>
          </w:tcPr>
          <w:p w14:paraId="21584AE7">
            <w:pPr>
              <w:spacing w:line="360" w:lineRule="auto"/>
              <w:jc w:val="center"/>
              <w:rPr>
                <w:rFonts w:hint="eastAsia" w:cs="宋体"/>
                <w:color w:val="000000"/>
                <w:sz w:val="24"/>
                <w:lang w:val="en-US" w:eastAsia="zh-CN"/>
              </w:rPr>
            </w:pPr>
            <w:r>
              <w:rPr>
                <w:rFonts w:hint="eastAsia" w:cs="宋体"/>
                <w:color w:val="000000"/>
                <w:sz w:val="24"/>
                <w:lang w:val="en-US" w:eastAsia="zh-CN"/>
              </w:rPr>
              <w:t>本年预算数</w:t>
            </w:r>
          </w:p>
        </w:tc>
        <w:tc>
          <w:tcPr>
            <w:tcW w:w="2250" w:type="dxa"/>
            <w:noWrap w:val="0"/>
            <w:vAlign w:val="center"/>
          </w:tcPr>
          <w:p w14:paraId="4EB21350">
            <w:pPr>
              <w:spacing w:line="360" w:lineRule="auto"/>
              <w:jc w:val="center"/>
              <w:rPr>
                <w:rFonts w:hint="eastAsia" w:cs="宋体"/>
                <w:color w:val="000000"/>
                <w:sz w:val="24"/>
                <w:lang w:val="en-US" w:eastAsia="zh-CN"/>
              </w:rPr>
            </w:pPr>
            <w:r>
              <w:rPr>
                <w:rFonts w:hint="eastAsia" w:cs="宋体"/>
                <w:color w:val="000000"/>
                <w:sz w:val="24"/>
                <w:lang w:val="en-US" w:eastAsia="zh-CN"/>
              </w:rPr>
              <w:t>变动率</w:t>
            </w:r>
          </w:p>
        </w:tc>
      </w:tr>
      <w:tr w14:paraId="3729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534" w:type="dxa"/>
            <w:vMerge w:val="continue"/>
            <w:noWrap w:val="0"/>
            <w:vAlign w:val="center"/>
          </w:tcPr>
          <w:p w14:paraId="7E2F47D7">
            <w:pPr>
              <w:spacing w:line="360" w:lineRule="auto"/>
              <w:jc w:val="center"/>
              <w:rPr>
                <w:rFonts w:hint="eastAsia" w:cs="宋体"/>
                <w:color w:val="000000"/>
                <w:sz w:val="24"/>
                <w:lang w:val="en-US" w:eastAsia="zh-CN"/>
              </w:rPr>
            </w:pPr>
          </w:p>
        </w:tc>
        <w:tc>
          <w:tcPr>
            <w:tcW w:w="2696" w:type="dxa"/>
            <w:noWrap w:val="0"/>
            <w:vAlign w:val="center"/>
          </w:tcPr>
          <w:p w14:paraId="56616E1B">
            <w:pPr>
              <w:spacing w:line="360" w:lineRule="auto"/>
              <w:jc w:val="center"/>
              <w:rPr>
                <w:rFonts w:hint="default" w:cs="宋体"/>
                <w:color w:val="000000"/>
                <w:sz w:val="24"/>
                <w:lang w:val="en-US" w:eastAsia="zh-CN"/>
              </w:rPr>
            </w:pPr>
            <w:r>
              <w:rPr>
                <w:rFonts w:hint="eastAsia" w:cs="宋体"/>
                <w:color w:val="000000"/>
                <w:sz w:val="24"/>
                <w:lang w:val="en-US" w:eastAsia="zh-CN"/>
              </w:rPr>
              <w:t>45</w:t>
            </w:r>
          </w:p>
        </w:tc>
        <w:tc>
          <w:tcPr>
            <w:tcW w:w="2635" w:type="dxa"/>
            <w:noWrap w:val="0"/>
            <w:vAlign w:val="center"/>
          </w:tcPr>
          <w:p w14:paraId="454DAC1E">
            <w:pPr>
              <w:spacing w:line="360" w:lineRule="auto"/>
              <w:jc w:val="center"/>
              <w:rPr>
                <w:rFonts w:hint="default" w:cs="宋体"/>
                <w:color w:val="000000"/>
                <w:sz w:val="24"/>
                <w:lang w:val="en-US" w:eastAsia="zh-CN"/>
              </w:rPr>
            </w:pPr>
            <w:r>
              <w:rPr>
                <w:rFonts w:hint="eastAsia" w:cs="宋体"/>
                <w:color w:val="000000"/>
                <w:sz w:val="24"/>
                <w:lang w:val="en-US" w:eastAsia="zh-CN"/>
              </w:rPr>
              <w:t>45</w:t>
            </w:r>
          </w:p>
        </w:tc>
        <w:tc>
          <w:tcPr>
            <w:tcW w:w="2250" w:type="dxa"/>
            <w:noWrap w:val="0"/>
            <w:vAlign w:val="center"/>
          </w:tcPr>
          <w:p w14:paraId="66EE49F7">
            <w:pPr>
              <w:spacing w:line="360" w:lineRule="auto"/>
              <w:jc w:val="center"/>
              <w:rPr>
                <w:rFonts w:hint="default" w:cs="宋体"/>
                <w:color w:val="000000"/>
                <w:sz w:val="24"/>
                <w:lang w:val="en-US" w:eastAsia="zh-CN"/>
              </w:rPr>
            </w:pPr>
            <w:r>
              <w:rPr>
                <w:rFonts w:hint="eastAsia" w:cs="宋体"/>
                <w:color w:val="000000"/>
                <w:sz w:val="24"/>
                <w:lang w:val="en-US" w:eastAsia="zh-CN"/>
              </w:rPr>
              <w:t>0</w:t>
            </w:r>
          </w:p>
        </w:tc>
      </w:tr>
      <w:tr w14:paraId="33A0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14:paraId="32126AC8">
            <w:pPr>
              <w:spacing w:line="360" w:lineRule="auto"/>
              <w:jc w:val="center"/>
              <w:rPr>
                <w:rFonts w:hint="eastAsia" w:cs="宋体"/>
                <w:color w:val="000000"/>
                <w:sz w:val="24"/>
                <w:lang w:val="en-US" w:eastAsia="zh-CN"/>
              </w:rPr>
            </w:pPr>
            <w:r>
              <w:rPr>
                <w:rFonts w:hint="eastAsia" w:cs="宋体"/>
                <w:color w:val="000000"/>
                <w:sz w:val="24"/>
                <w:lang w:val="en-US" w:eastAsia="zh-CN"/>
              </w:rPr>
              <w:t>项目支出安排情况</w:t>
            </w:r>
          </w:p>
        </w:tc>
        <w:tc>
          <w:tcPr>
            <w:tcW w:w="2696" w:type="dxa"/>
            <w:noWrap w:val="0"/>
            <w:vAlign w:val="center"/>
          </w:tcPr>
          <w:p w14:paraId="2BD8508A">
            <w:pPr>
              <w:spacing w:line="360" w:lineRule="auto"/>
              <w:jc w:val="center"/>
              <w:rPr>
                <w:rFonts w:hint="eastAsia" w:cs="宋体"/>
                <w:color w:val="000000"/>
                <w:sz w:val="24"/>
                <w:lang w:val="en-US" w:eastAsia="zh-CN"/>
              </w:rPr>
            </w:pPr>
            <w:r>
              <w:rPr>
                <w:rFonts w:hint="eastAsia" w:cs="宋体"/>
                <w:color w:val="000000"/>
                <w:sz w:val="24"/>
                <w:lang w:val="en-US" w:eastAsia="zh-CN"/>
              </w:rPr>
              <w:t>项目支出预算总额</w:t>
            </w:r>
          </w:p>
        </w:tc>
        <w:tc>
          <w:tcPr>
            <w:tcW w:w="2635" w:type="dxa"/>
            <w:noWrap w:val="0"/>
            <w:vAlign w:val="center"/>
          </w:tcPr>
          <w:p w14:paraId="6E20CEB3">
            <w:pPr>
              <w:spacing w:line="360" w:lineRule="auto"/>
              <w:jc w:val="center"/>
              <w:rPr>
                <w:rFonts w:hint="eastAsia" w:cs="宋体"/>
                <w:color w:val="000000"/>
                <w:sz w:val="24"/>
                <w:lang w:val="en-US" w:eastAsia="zh-CN"/>
              </w:rPr>
            </w:pPr>
            <w:r>
              <w:rPr>
                <w:rFonts w:hint="eastAsia" w:cs="宋体"/>
                <w:color w:val="000000"/>
                <w:sz w:val="24"/>
                <w:lang w:val="en-US" w:eastAsia="zh-CN"/>
              </w:rPr>
              <w:t>实际项目支出总额</w:t>
            </w:r>
          </w:p>
        </w:tc>
        <w:tc>
          <w:tcPr>
            <w:tcW w:w="2250" w:type="dxa"/>
            <w:noWrap w:val="0"/>
            <w:vAlign w:val="center"/>
          </w:tcPr>
          <w:p w14:paraId="6703FA68">
            <w:pPr>
              <w:spacing w:line="360" w:lineRule="auto"/>
              <w:jc w:val="center"/>
              <w:rPr>
                <w:rFonts w:hint="default" w:cs="宋体"/>
                <w:color w:val="000000"/>
                <w:sz w:val="24"/>
                <w:lang w:val="en-US" w:eastAsia="zh-CN"/>
              </w:rPr>
            </w:pPr>
            <w:r>
              <w:rPr>
                <w:rFonts w:hint="eastAsia" w:cs="宋体"/>
                <w:color w:val="000000"/>
                <w:sz w:val="24"/>
                <w:lang w:val="en-US" w:eastAsia="zh-CN"/>
              </w:rPr>
              <w:t>执行率</w:t>
            </w:r>
          </w:p>
        </w:tc>
      </w:tr>
      <w:tr w14:paraId="5E03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14:paraId="03378C18">
            <w:pPr>
              <w:spacing w:line="360" w:lineRule="auto"/>
              <w:jc w:val="center"/>
              <w:rPr>
                <w:rFonts w:hint="eastAsia" w:cs="宋体"/>
                <w:color w:val="000000"/>
                <w:sz w:val="24"/>
                <w:lang w:val="en-US" w:eastAsia="zh-CN"/>
              </w:rPr>
            </w:pPr>
          </w:p>
        </w:tc>
        <w:tc>
          <w:tcPr>
            <w:tcW w:w="2696" w:type="dxa"/>
            <w:noWrap w:val="0"/>
            <w:vAlign w:val="center"/>
          </w:tcPr>
          <w:p w14:paraId="12940B59">
            <w:pPr>
              <w:spacing w:line="360" w:lineRule="auto"/>
              <w:jc w:val="center"/>
              <w:rPr>
                <w:rFonts w:hint="default" w:cs="宋体"/>
                <w:color w:val="000000"/>
                <w:sz w:val="24"/>
                <w:lang w:val="en-US" w:eastAsia="zh-CN"/>
              </w:rPr>
            </w:pPr>
            <w:r>
              <w:rPr>
                <w:rFonts w:hint="eastAsia" w:cs="宋体"/>
                <w:color w:val="000000"/>
                <w:sz w:val="24"/>
                <w:lang w:val="en-US" w:eastAsia="zh-CN"/>
              </w:rPr>
              <w:t>505.36</w:t>
            </w:r>
          </w:p>
        </w:tc>
        <w:tc>
          <w:tcPr>
            <w:tcW w:w="2635" w:type="dxa"/>
            <w:noWrap w:val="0"/>
            <w:vAlign w:val="center"/>
          </w:tcPr>
          <w:p w14:paraId="5570ECEA">
            <w:pPr>
              <w:spacing w:line="360" w:lineRule="auto"/>
              <w:jc w:val="center"/>
              <w:rPr>
                <w:rFonts w:hint="default" w:cs="宋体"/>
                <w:color w:val="000000"/>
                <w:sz w:val="24"/>
                <w:lang w:val="en-US" w:eastAsia="zh-CN"/>
              </w:rPr>
            </w:pPr>
            <w:r>
              <w:rPr>
                <w:rFonts w:hint="eastAsia" w:cs="宋体"/>
                <w:color w:val="000000"/>
                <w:sz w:val="24"/>
                <w:lang w:val="en-US" w:eastAsia="zh-CN"/>
              </w:rPr>
              <w:t>3179.4</w:t>
            </w:r>
          </w:p>
        </w:tc>
        <w:tc>
          <w:tcPr>
            <w:tcW w:w="2250" w:type="dxa"/>
            <w:noWrap w:val="0"/>
            <w:vAlign w:val="center"/>
          </w:tcPr>
          <w:p w14:paraId="48FEC8BC">
            <w:pPr>
              <w:spacing w:line="360" w:lineRule="auto"/>
              <w:jc w:val="center"/>
              <w:rPr>
                <w:rFonts w:hint="default" w:cs="宋体"/>
                <w:color w:val="000000"/>
                <w:sz w:val="24"/>
                <w:lang w:val="en-US" w:eastAsia="zh-CN"/>
              </w:rPr>
            </w:pPr>
            <w:r>
              <w:rPr>
                <w:rFonts w:hint="eastAsia" w:cs="宋体"/>
                <w:color w:val="000000"/>
                <w:sz w:val="24"/>
                <w:lang w:val="en-US" w:eastAsia="zh-CN"/>
              </w:rPr>
              <w:t>629%</w:t>
            </w:r>
          </w:p>
        </w:tc>
      </w:tr>
      <w:tr w14:paraId="144F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14:paraId="7BE41BC6">
            <w:pPr>
              <w:spacing w:line="360" w:lineRule="auto"/>
              <w:jc w:val="center"/>
              <w:rPr>
                <w:rFonts w:hint="eastAsia" w:cs="宋体"/>
                <w:color w:val="000000"/>
                <w:sz w:val="24"/>
                <w:lang w:val="en-US" w:eastAsia="zh-CN"/>
              </w:rPr>
            </w:pPr>
            <w:r>
              <w:rPr>
                <w:rFonts w:hint="eastAsia" w:cs="宋体"/>
                <w:color w:val="000000"/>
                <w:sz w:val="24"/>
                <w:lang w:val="en-US" w:eastAsia="zh-CN"/>
              </w:rPr>
              <w:t>预算完成情况</w:t>
            </w:r>
          </w:p>
        </w:tc>
        <w:tc>
          <w:tcPr>
            <w:tcW w:w="2696" w:type="dxa"/>
            <w:noWrap w:val="0"/>
            <w:vAlign w:val="center"/>
          </w:tcPr>
          <w:p w14:paraId="3543959F">
            <w:pPr>
              <w:spacing w:line="360" w:lineRule="auto"/>
              <w:jc w:val="center"/>
              <w:rPr>
                <w:rFonts w:hint="default" w:cs="宋体"/>
                <w:color w:val="000000"/>
                <w:sz w:val="24"/>
                <w:lang w:val="en-US" w:eastAsia="zh-CN"/>
              </w:rPr>
            </w:pPr>
            <w:r>
              <w:rPr>
                <w:rFonts w:hint="eastAsia" w:cs="宋体"/>
                <w:color w:val="000000"/>
                <w:sz w:val="24"/>
                <w:lang w:val="en-US" w:eastAsia="zh-CN"/>
              </w:rPr>
              <w:t>2023年预算总额</w:t>
            </w:r>
          </w:p>
        </w:tc>
        <w:tc>
          <w:tcPr>
            <w:tcW w:w="2635" w:type="dxa"/>
            <w:noWrap w:val="0"/>
            <w:vAlign w:val="center"/>
          </w:tcPr>
          <w:p w14:paraId="2D3DDBA7">
            <w:pPr>
              <w:spacing w:line="360" w:lineRule="auto"/>
              <w:jc w:val="center"/>
              <w:rPr>
                <w:rFonts w:hint="default" w:cs="宋体"/>
                <w:color w:val="000000"/>
                <w:sz w:val="24"/>
                <w:lang w:val="en-US" w:eastAsia="zh-CN"/>
              </w:rPr>
            </w:pPr>
            <w:r>
              <w:rPr>
                <w:rFonts w:hint="eastAsia" w:cs="宋体"/>
                <w:color w:val="000000"/>
                <w:sz w:val="24"/>
                <w:lang w:val="en-US" w:eastAsia="zh-CN"/>
              </w:rPr>
              <w:t>2023年决算总额</w:t>
            </w:r>
          </w:p>
        </w:tc>
        <w:tc>
          <w:tcPr>
            <w:tcW w:w="2250" w:type="dxa"/>
            <w:noWrap w:val="0"/>
            <w:vAlign w:val="center"/>
          </w:tcPr>
          <w:p w14:paraId="2F1716DD">
            <w:pPr>
              <w:spacing w:line="360" w:lineRule="auto"/>
              <w:jc w:val="center"/>
              <w:rPr>
                <w:rFonts w:hint="default" w:cs="宋体"/>
                <w:color w:val="000000"/>
                <w:sz w:val="24"/>
                <w:lang w:val="en-US" w:eastAsia="zh-CN"/>
              </w:rPr>
            </w:pPr>
            <w:r>
              <w:rPr>
                <w:rFonts w:hint="eastAsia" w:cs="宋体"/>
                <w:color w:val="000000"/>
                <w:sz w:val="24"/>
                <w:lang w:val="en-US" w:eastAsia="zh-CN"/>
              </w:rPr>
              <w:t>执行率</w:t>
            </w:r>
          </w:p>
        </w:tc>
      </w:tr>
      <w:tr w14:paraId="1ECC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14:paraId="3EB95226">
            <w:pPr>
              <w:spacing w:line="360" w:lineRule="auto"/>
              <w:jc w:val="center"/>
              <w:rPr>
                <w:rFonts w:hint="eastAsia" w:cs="宋体"/>
                <w:color w:val="000000"/>
                <w:sz w:val="24"/>
                <w:lang w:val="en-US" w:eastAsia="zh-CN"/>
              </w:rPr>
            </w:pPr>
          </w:p>
        </w:tc>
        <w:tc>
          <w:tcPr>
            <w:tcW w:w="2696" w:type="dxa"/>
            <w:noWrap w:val="0"/>
            <w:vAlign w:val="center"/>
          </w:tcPr>
          <w:p w14:paraId="2EB4CA09">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4889.54</w:t>
            </w:r>
          </w:p>
        </w:tc>
        <w:tc>
          <w:tcPr>
            <w:tcW w:w="2635" w:type="dxa"/>
            <w:noWrap w:val="0"/>
            <w:vAlign w:val="center"/>
          </w:tcPr>
          <w:p w14:paraId="4DAF0D07">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4889.54</w:t>
            </w:r>
          </w:p>
        </w:tc>
        <w:tc>
          <w:tcPr>
            <w:tcW w:w="2250" w:type="dxa"/>
            <w:noWrap w:val="0"/>
            <w:vAlign w:val="center"/>
          </w:tcPr>
          <w:p w14:paraId="5F4A8D25">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r>
      <w:tr w14:paraId="79CE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14:paraId="15CA0C65">
            <w:pPr>
              <w:spacing w:line="360" w:lineRule="auto"/>
              <w:jc w:val="center"/>
              <w:rPr>
                <w:rFonts w:hint="eastAsia" w:cs="宋体"/>
                <w:color w:val="000000"/>
                <w:sz w:val="24"/>
                <w:lang w:val="en-US" w:eastAsia="zh-CN"/>
              </w:rPr>
            </w:pPr>
            <w:r>
              <w:rPr>
                <w:rFonts w:hint="eastAsia" w:cs="宋体"/>
                <w:color w:val="000000"/>
                <w:sz w:val="24"/>
                <w:lang w:val="en-US" w:eastAsia="zh-CN"/>
              </w:rPr>
              <w:t>预算调整情况</w:t>
            </w:r>
          </w:p>
        </w:tc>
        <w:tc>
          <w:tcPr>
            <w:tcW w:w="2696" w:type="dxa"/>
            <w:noWrap w:val="0"/>
            <w:vAlign w:val="center"/>
          </w:tcPr>
          <w:p w14:paraId="21D52EF3">
            <w:pPr>
              <w:spacing w:line="360" w:lineRule="auto"/>
              <w:jc w:val="center"/>
              <w:rPr>
                <w:rFonts w:hint="eastAsia" w:cs="宋体"/>
                <w:color w:val="000000"/>
                <w:sz w:val="24"/>
                <w:lang w:val="en-US" w:eastAsia="zh-CN"/>
              </w:rPr>
            </w:pPr>
            <w:r>
              <w:rPr>
                <w:rFonts w:hint="eastAsia" w:cs="宋体"/>
                <w:color w:val="000000"/>
                <w:sz w:val="24"/>
                <w:lang w:val="en-US" w:eastAsia="zh-CN"/>
              </w:rPr>
              <w:t>年初预算数</w:t>
            </w:r>
          </w:p>
        </w:tc>
        <w:tc>
          <w:tcPr>
            <w:tcW w:w="2635" w:type="dxa"/>
            <w:noWrap w:val="0"/>
            <w:vAlign w:val="center"/>
          </w:tcPr>
          <w:p w14:paraId="1412CD31">
            <w:pPr>
              <w:spacing w:line="360" w:lineRule="auto"/>
              <w:jc w:val="center"/>
              <w:rPr>
                <w:rFonts w:hint="eastAsia" w:cs="宋体"/>
                <w:color w:val="000000"/>
                <w:sz w:val="24"/>
                <w:lang w:val="en-US" w:eastAsia="zh-CN"/>
              </w:rPr>
            </w:pPr>
            <w:r>
              <w:rPr>
                <w:rFonts w:hint="eastAsia" w:cs="宋体"/>
                <w:color w:val="000000"/>
                <w:sz w:val="24"/>
                <w:lang w:val="en-US" w:eastAsia="zh-CN"/>
              </w:rPr>
              <w:t>年中预算调整</w:t>
            </w:r>
          </w:p>
        </w:tc>
        <w:tc>
          <w:tcPr>
            <w:tcW w:w="2250" w:type="dxa"/>
            <w:noWrap w:val="0"/>
            <w:vAlign w:val="center"/>
          </w:tcPr>
          <w:p w14:paraId="2D139EEF">
            <w:pPr>
              <w:spacing w:line="360" w:lineRule="auto"/>
              <w:jc w:val="center"/>
              <w:rPr>
                <w:rFonts w:hint="eastAsia" w:cs="宋体"/>
                <w:color w:val="000000"/>
                <w:sz w:val="24"/>
                <w:lang w:val="en-US" w:eastAsia="zh-CN"/>
              </w:rPr>
            </w:pPr>
            <w:r>
              <w:rPr>
                <w:rFonts w:hint="eastAsia" w:cs="宋体"/>
                <w:color w:val="000000"/>
                <w:sz w:val="24"/>
                <w:lang w:val="en-US" w:eastAsia="zh-CN"/>
              </w:rPr>
              <w:t>调整率</w:t>
            </w:r>
          </w:p>
        </w:tc>
      </w:tr>
      <w:tr w14:paraId="4A1F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14:paraId="1039A974">
            <w:pPr>
              <w:spacing w:line="360" w:lineRule="auto"/>
              <w:jc w:val="center"/>
              <w:rPr>
                <w:rFonts w:hint="eastAsia" w:cs="宋体"/>
                <w:color w:val="000000"/>
                <w:sz w:val="24"/>
                <w:lang w:val="en-US" w:eastAsia="zh-CN"/>
              </w:rPr>
            </w:pPr>
          </w:p>
        </w:tc>
        <w:tc>
          <w:tcPr>
            <w:tcW w:w="2696" w:type="dxa"/>
            <w:noWrap w:val="0"/>
            <w:vAlign w:val="center"/>
          </w:tcPr>
          <w:p w14:paraId="25D53478">
            <w:pPr>
              <w:spacing w:line="360" w:lineRule="auto"/>
              <w:jc w:val="center"/>
              <w:rPr>
                <w:rFonts w:hint="default" w:cs="宋体"/>
                <w:color w:val="000000"/>
                <w:sz w:val="24"/>
                <w:lang w:val="en-US" w:eastAsia="zh-CN"/>
              </w:rPr>
            </w:pPr>
            <w:r>
              <w:rPr>
                <w:rFonts w:hint="eastAsia" w:cs="宋体"/>
                <w:color w:val="000000"/>
                <w:sz w:val="24"/>
                <w:lang w:val="en-US" w:eastAsia="zh-CN"/>
              </w:rPr>
              <w:t>1115.76</w:t>
            </w:r>
          </w:p>
        </w:tc>
        <w:tc>
          <w:tcPr>
            <w:tcW w:w="2635" w:type="dxa"/>
            <w:noWrap w:val="0"/>
            <w:vAlign w:val="center"/>
          </w:tcPr>
          <w:p w14:paraId="64E21275">
            <w:pPr>
              <w:spacing w:line="360" w:lineRule="auto"/>
              <w:jc w:val="center"/>
              <w:rPr>
                <w:rFonts w:hint="default" w:cs="宋体"/>
                <w:color w:val="000000"/>
                <w:sz w:val="24"/>
                <w:lang w:val="en-US" w:eastAsia="zh-CN"/>
              </w:rPr>
            </w:pPr>
            <w:r>
              <w:rPr>
                <w:rFonts w:hint="eastAsia" w:cs="宋体"/>
                <w:color w:val="000000"/>
                <w:sz w:val="24"/>
                <w:lang w:val="en-US" w:eastAsia="zh-CN"/>
              </w:rPr>
              <w:t>3773.78</w:t>
            </w:r>
          </w:p>
        </w:tc>
        <w:tc>
          <w:tcPr>
            <w:tcW w:w="2250" w:type="dxa"/>
            <w:noWrap w:val="0"/>
            <w:vAlign w:val="center"/>
          </w:tcPr>
          <w:p w14:paraId="1C2B4121">
            <w:pPr>
              <w:spacing w:line="360" w:lineRule="auto"/>
              <w:jc w:val="center"/>
              <w:rPr>
                <w:rFonts w:hint="default" w:cs="宋体"/>
                <w:color w:val="000000"/>
                <w:sz w:val="24"/>
                <w:lang w:val="en-US" w:eastAsia="zh-CN"/>
              </w:rPr>
            </w:pPr>
            <w:r>
              <w:rPr>
                <w:rFonts w:hint="eastAsia" w:cs="宋体"/>
                <w:color w:val="000000"/>
                <w:sz w:val="24"/>
                <w:lang w:val="en-US" w:eastAsia="zh-CN"/>
              </w:rPr>
              <w:t>338%</w:t>
            </w:r>
          </w:p>
        </w:tc>
      </w:tr>
      <w:tr w14:paraId="58CE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14:paraId="471C83DE">
            <w:pPr>
              <w:spacing w:line="360" w:lineRule="auto"/>
              <w:jc w:val="center"/>
              <w:rPr>
                <w:rFonts w:hint="eastAsia" w:cs="宋体"/>
                <w:color w:val="000000"/>
                <w:sz w:val="24"/>
                <w:lang w:val="en-US" w:eastAsia="zh-CN"/>
              </w:rPr>
            </w:pPr>
            <w:r>
              <w:rPr>
                <w:rFonts w:hint="eastAsia" w:cs="宋体"/>
                <w:color w:val="000000"/>
                <w:sz w:val="24"/>
                <w:lang w:val="en-US" w:eastAsia="zh-CN"/>
              </w:rPr>
              <w:t>结转结余变动情况</w:t>
            </w:r>
          </w:p>
        </w:tc>
        <w:tc>
          <w:tcPr>
            <w:tcW w:w="2696" w:type="dxa"/>
            <w:noWrap w:val="0"/>
            <w:vAlign w:val="center"/>
          </w:tcPr>
          <w:p w14:paraId="38530A87">
            <w:pPr>
              <w:spacing w:line="360" w:lineRule="auto"/>
              <w:jc w:val="center"/>
              <w:rPr>
                <w:rFonts w:hint="eastAsia" w:cs="宋体"/>
                <w:color w:val="000000"/>
                <w:sz w:val="24"/>
                <w:lang w:val="en-US" w:eastAsia="zh-CN"/>
              </w:rPr>
            </w:pPr>
            <w:r>
              <w:rPr>
                <w:rFonts w:hint="eastAsia" w:cs="宋体"/>
                <w:color w:val="000000"/>
                <w:sz w:val="24"/>
                <w:lang w:val="en-US" w:eastAsia="zh-CN"/>
              </w:rPr>
              <w:t>上年结转结余总额</w:t>
            </w:r>
          </w:p>
        </w:tc>
        <w:tc>
          <w:tcPr>
            <w:tcW w:w="2635" w:type="dxa"/>
            <w:noWrap w:val="0"/>
            <w:vAlign w:val="center"/>
          </w:tcPr>
          <w:p w14:paraId="0E0D1D11">
            <w:pPr>
              <w:spacing w:line="360" w:lineRule="auto"/>
              <w:jc w:val="center"/>
              <w:rPr>
                <w:rFonts w:hint="eastAsia" w:cs="宋体"/>
                <w:color w:val="000000"/>
                <w:sz w:val="24"/>
                <w:lang w:val="en-US" w:eastAsia="zh-CN"/>
              </w:rPr>
            </w:pPr>
            <w:r>
              <w:rPr>
                <w:rFonts w:hint="eastAsia" w:cs="宋体"/>
                <w:color w:val="000000"/>
                <w:sz w:val="24"/>
                <w:lang w:val="en-US" w:eastAsia="zh-CN"/>
              </w:rPr>
              <w:t>本年结转结余总额</w:t>
            </w:r>
          </w:p>
        </w:tc>
        <w:tc>
          <w:tcPr>
            <w:tcW w:w="2250" w:type="dxa"/>
            <w:noWrap w:val="0"/>
            <w:vAlign w:val="center"/>
          </w:tcPr>
          <w:p w14:paraId="61D7F51B">
            <w:pPr>
              <w:spacing w:line="360" w:lineRule="auto"/>
              <w:jc w:val="center"/>
              <w:rPr>
                <w:rFonts w:hint="eastAsia" w:cs="宋体"/>
                <w:color w:val="000000"/>
                <w:sz w:val="24"/>
                <w:lang w:val="en-US" w:eastAsia="zh-CN"/>
              </w:rPr>
            </w:pPr>
            <w:r>
              <w:rPr>
                <w:rFonts w:hint="eastAsia" w:cs="宋体"/>
                <w:color w:val="000000"/>
                <w:sz w:val="24"/>
                <w:lang w:val="en-US" w:eastAsia="zh-CN"/>
              </w:rPr>
              <w:t>变动率</w:t>
            </w:r>
          </w:p>
        </w:tc>
      </w:tr>
      <w:tr w14:paraId="4228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14:paraId="51C36395">
            <w:pPr>
              <w:spacing w:line="360" w:lineRule="auto"/>
              <w:jc w:val="center"/>
              <w:rPr>
                <w:rFonts w:hint="eastAsia" w:cs="宋体"/>
                <w:color w:val="000000"/>
                <w:sz w:val="24"/>
                <w:lang w:val="en-US" w:eastAsia="zh-CN"/>
              </w:rPr>
            </w:pPr>
          </w:p>
        </w:tc>
        <w:tc>
          <w:tcPr>
            <w:tcW w:w="2696" w:type="dxa"/>
            <w:noWrap w:val="0"/>
            <w:vAlign w:val="center"/>
          </w:tcPr>
          <w:p w14:paraId="411D23D5">
            <w:pPr>
              <w:spacing w:line="360" w:lineRule="auto"/>
              <w:jc w:val="center"/>
              <w:rPr>
                <w:rFonts w:hint="eastAsia" w:cs="宋体"/>
                <w:color w:val="000000"/>
                <w:sz w:val="24"/>
                <w:lang w:val="en-US" w:eastAsia="zh-CN"/>
              </w:rPr>
            </w:pPr>
          </w:p>
        </w:tc>
        <w:tc>
          <w:tcPr>
            <w:tcW w:w="2635" w:type="dxa"/>
            <w:noWrap w:val="0"/>
            <w:vAlign w:val="center"/>
          </w:tcPr>
          <w:p w14:paraId="474891B0">
            <w:pPr>
              <w:spacing w:line="360" w:lineRule="auto"/>
              <w:jc w:val="center"/>
              <w:rPr>
                <w:rFonts w:hint="eastAsia" w:cs="宋体"/>
                <w:color w:val="000000"/>
                <w:sz w:val="24"/>
                <w:lang w:val="en-US" w:eastAsia="zh-CN"/>
              </w:rPr>
            </w:pPr>
          </w:p>
        </w:tc>
        <w:tc>
          <w:tcPr>
            <w:tcW w:w="2250" w:type="dxa"/>
            <w:noWrap w:val="0"/>
            <w:vAlign w:val="center"/>
          </w:tcPr>
          <w:p w14:paraId="45AB8A7D">
            <w:pPr>
              <w:spacing w:line="360" w:lineRule="auto"/>
              <w:jc w:val="center"/>
              <w:rPr>
                <w:rFonts w:hint="eastAsia" w:cs="宋体"/>
                <w:color w:val="000000"/>
                <w:sz w:val="24"/>
                <w:lang w:val="en-US" w:eastAsia="zh-CN"/>
              </w:rPr>
            </w:pPr>
          </w:p>
        </w:tc>
      </w:tr>
      <w:tr w14:paraId="1B30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14:paraId="3A1E8D92">
            <w:pPr>
              <w:spacing w:line="360" w:lineRule="auto"/>
              <w:jc w:val="center"/>
              <w:rPr>
                <w:rFonts w:hint="eastAsia" w:cs="宋体"/>
                <w:color w:val="000000"/>
                <w:sz w:val="24"/>
                <w:lang w:val="en-US" w:eastAsia="zh-CN"/>
              </w:rPr>
            </w:pPr>
            <w:r>
              <w:rPr>
                <w:rFonts w:hint="eastAsia" w:cs="宋体"/>
                <w:color w:val="000000"/>
                <w:sz w:val="24"/>
                <w:lang w:val="en-US" w:eastAsia="zh-CN"/>
              </w:rPr>
              <w:t>“三公经费”控制情况</w:t>
            </w:r>
          </w:p>
        </w:tc>
        <w:tc>
          <w:tcPr>
            <w:tcW w:w="2696" w:type="dxa"/>
            <w:noWrap w:val="0"/>
            <w:vAlign w:val="center"/>
          </w:tcPr>
          <w:p w14:paraId="1C83131F">
            <w:pPr>
              <w:spacing w:line="360" w:lineRule="auto"/>
              <w:jc w:val="center"/>
              <w:rPr>
                <w:rFonts w:hint="eastAsia" w:cs="宋体"/>
                <w:color w:val="000000"/>
                <w:sz w:val="24"/>
                <w:lang w:val="en-US" w:eastAsia="zh-CN"/>
              </w:rPr>
            </w:pPr>
            <w:r>
              <w:rPr>
                <w:rFonts w:hint="eastAsia" w:cs="宋体"/>
                <w:color w:val="000000"/>
                <w:sz w:val="24"/>
                <w:lang w:val="en-US" w:eastAsia="zh-CN"/>
              </w:rPr>
              <w:t>“三公经费”预算数</w:t>
            </w:r>
          </w:p>
        </w:tc>
        <w:tc>
          <w:tcPr>
            <w:tcW w:w="2635" w:type="dxa"/>
            <w:noWrap w:val="0"/>
            <w:vAlign w:val="center"/>
          </w:tcPr>
          <w:p w14:paraId="69626BA4">
            <w:pPr>
              <w:spacing w:line="360" w:lineRule="auto"/>
              <w:jc w:val="center"/>
              <w:rPr>
                <w:rFonts w:hint="eastAsia" w:cs="宋体"/>
                <w:color w:val="000000"/>
                <w:sz w:val="24"/>
                <w:lang w:val="en-US" w:eastAsia="zh-CN"/>
              </w:rPr>
            </w:pPr>
            <w:r>
              <w:rPr>
                <w:rFonts w:hint="eastAsia" w:cs="宋体"/>
                <w:color w:val="000000"/>
                <w:sz w:val="24"/>
                <w:lang w:val="en-US" w:eastAsia="zh-CN"/>
              </w:rPr>
              <w:t>“三公经费”实际支出</w:t>
            </w:r>
          </w:p>
        </w:tc>
        <w:tc>
          <w:tcPr>
            <w:tcW w:w="2250" w:type="dxa"/>
            <w:noWrap w:val="0"/>
            <w:vAlign w:val="center"/>
          </w:tcPr>
          <w:p w14:paraId="779115B8">
            <w:pPr>
              <w:spacing w:line="360" w:lineRule="auto"/>
              <w:jc w:val="center"/>
              <w:rPr>
                <w:rFonts w:hint="eastAsia" w:cs="宋体"/>
                <w:color w:val="000000"/>
                <w:sz w:val="24"/>
                <w:lang w:val="en-US" w:eastAsia="zh-CN"/>
              </w:rPr>
            </w:pPr>
            <w:r>
              <w:rPr>
                <w:rFonts w:hint="eastAsia" w:cs="宋体"/>
                <w:color w:val="000000"/>
                <w:sz w:val="24"/>
                <w:lang w:val="en-US" w:eastAsia="zh-CN"/>
              </w:rPr>
              <w:t>控制率</w:t>
            </w:r>
          </w:p>
        </w:tc>
      </w:tr>
      <w:tr w14:paraId="76D8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14:paraId="055E868C">
            <w:pPr>
              <w:spacing w:line="360" w:lineRule="auto"/>
              <w:jc w:val="center"/>
              <w:rPr>
                <w:rFonts w:hint="eastAsia" w:cs="宋体"/>
                <w:color w:val="000000"/>
                <w:sz w:val="24"/>
                <w:lang w:val="en-US" w:eastAsia="zh-CN"/>
              </w:rPr>
            </w:pPr>
          </w:p>
        </w:tc>
        <w:tc>
          <w:tcPr>
            <w:tcW w:w="2696" w:type="dxa"/>
            <w:noWrap w:val="0"/>
            <w:vAlign w:val="center"/>
          </w:tcPr>
          <w:p w14:paraId="73679714">
            <w:pPr>
              <w:spacing w:line="360" w:lineRule="auto"/>
              <w:jc w:val="center"/>
              <w:rPr>
                <w:rFonts w:hint="default" w:cs="宋体"/>
                <w:color w:val="000000"/>
                <w:sz w:val="24"/>
                <w:lang w:val="en-US" w:eastAsia="zh-CN"/>
              </w:rPr>
            </w:pPr>
            <w:r>
              <w:rPr>
                <w:rFonts w:hint="eastAsia" w:cs="宋体"/>
                <w:color w:val="000000"/>
                <w:sz w:val="24"/>
                <w:lang w:val="en-US" w:eastAsia="zh-CN"/>
              </w:rPr>
              <w:t>45</w:t>
            </w:r>
          </w:p>
        </w:tc>
        <w:tc>
          <w:tcPr>
            <w:tcW w:w="2635" w:type="dxa"/>
            <w:noWrap w:val="0"/>
            <w:vAlign w:val="center"/>
          </w:tcPr>
          <w:p w14:paraId="614DF102">
            <w:pPr>
              <w:spacing w:line="360" w:lineRule="auto"/>
              <w:jc w:val="center"/>
              <w:rPr>
                <w:rFonts w:hint="default" w:cs="宋体"/>
                <w:color w:val="000000"/>
                <w:sz w:val="24"/>
                <w:lang w:val="en-US" w:eastAsia="zh-CN"/>
              </w:rPr>
            </w:pPr>
            <w:r>
              <w:rPr>
                <w:rFonts w:hint="eastAsia" w:cs="宋体"/>
                <w:color w:val="000000"/>
                <w:sz w:val="24"/>
                <w:lang w:val="en-US" w:eastAsia="zh-CN"/>
              </w:rPr>
              <w:t>39.82</w:t>
            </w:r>
          </w:p>
        </w:tc>
        <w:tc>
          <w:tcPr>
            <w:tcW w:w="2250" w:type="dxa"/>
            <w:noWrap w:val="0"/>
            <w:vAlign w:val="center"/>
          </w:tcPr>
          <w:p w14:paraId="3E631E43">
            <w:pPr>
              <w:spacing w:line="360" w:lineRule="auto"/>
              <w:jc w:val="center"/>
              <w:rPr>
                <w:rFonts w:hint="default" w:cs="宋体"/>
                <w:color w:val="000000"/>
                <w:sz w:val="24"/>
                <w:lang w:val="en-US" w:eastAsia="zh-CN"/>
              </w:rPr>
            </w:pPr>
            <w:r>
              <w:rPr>
                <w:rFonts w:hint="eastAsia" w:cs="宋体"/>
                <w:color w:val="000000"/>
                <w:sz w:val="24"/>
                <w:lang w:val="en-US" w:eastAsia="zh-CN"/>
              </w:rPr>
              <w:t>88.5%</w:t>
            </w:r>
          </w:p>
        </w:tc>
      </w:tr>
      <w:tr w14:paraId="61B8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34" w:type="dxa"/>
            <w:vMerge w:val="restart"/>
            <w:noWrap w:val="0"/>
            <w:vAlign w:val="center"/>
          </w:tcPr>
          <w:p w14:paraId="25A92A99">
            <w:pPr>
              <w:spacing w:line="360" w:lineRule="auto"/>
              <w:jc w:val="center"/>
              <w:rPr>
                <w:rFonts w:hint="eastAsia" w:cs="宋体"/>
                <w:color w:val="000000"/>
                <w:sz w:val="24"/>
                <w:lang w:val="en-US" w:eastAsia="zh-CN"/>
              </w:rPr>
            </w:pPr>
            <w:r>
              <w:rPr>
                <w:rFonts w:hint="eastAsia" w:cs="宋体"/>
                <w:color w:val="000000"/>
                <w:sz w:val="24"/>
                <w:lang w:val="en-US" w:eastAsia="zh-CN"/>
              </w:rPr>
              <w:t>政府采购执行情况</w:t>
            </w:r>
          </w:p>
        </w:tc>
        <w:tc>
          <w:tcPr>
            <w:tcW w:w="2696" w:type="dxa"/>
            <w:noWrap w:val="0"/>
            <w:vAlign w:val="center"/>
          </w:tcPr>
          <w:p w14:paraId="3EEBEAA2">
            <w:pPr>
              <w:spacing w:line="360" w:lineRule="auto"/>
              <w:jc w:val="center"/>
              <w:rPr>
                <w:rFonts w:hint="eastAsia" w:cs="宋体"/>
                <w:color w:val="000000"/>
                <w:sz w:val="24"/>
                <w:lang w:val="en-US" w:eastAsia="zh-CN"/>
              </w:rPr>
            </w:pPr>
            <w:r>
              <w:rPr>
                <w:rFonts w:hint="eastAsia" w:cs="宋体"/>
                <w:color w:val="000000"/>
                <w:sz w:val="24"/>
                <w:lang w:val="en-US" w:eastAsia="zh-CN"/>
              </w:rPr>
              <w:t>政府采购预算数</w:t>
            </w:r>
          </w:p>
        </w:tc>
        <w:tc>
          <w:tcPr>
            <w:tcW w:w="2635" w:type="dxa"/>
            <w:noWrap w:val="0"/>
            <w:vAlign w:val="center"/>
          </w:tcPr>
          <w:p w14:paraId="7D36926C">
            <w:pPr>
              <w:spacing w:line="360" w:lineRule="auto"/>
              <w:jc w:val="center"/>
              <w:rPr>
                <w:rFonts w:hint="eastAsia" w:cs="宋体"/>
                <w:color w:val="000000"/>
                <w:sz w:val="24"/>
                <w:lang w:val="en-US" w:eastAsia="zh-CN"/>
              </w:rPr>
            </w:pPr>
            <w:r>
              <w:rPr>
                <w:rFonts w:hint="eastAsia" w:cs="宋体"/>
                <w:color w:val="000000"/>
                <w:sz w:val="24"/>
                <w:lang w:val="en-US" w:eastAsia="zh-CN"/>
              </w:rPr>
              <w:t>实际政府采购金额</w:t>
            </w:r>
          </w:p>
        </w:tc>
        <w:tc>
          <w:tcPr>
            <w:tcW w:w="2250" w:type="dxa"/>
            <w:noWrap w:val="0"/>
            <w:vAlign w:val="center"/>
          </w:tcPr>
          <w:p w14:paraId="32223BB7">
            <w:pPr>
              <w:spacing w:line="360" w:lineRule="auto"/>
              <w:jc w:val="center"/>
              <w:rPr>
                <w:rFonts w:hint="eastAsia" w:cs="宋体"/>
                <w:color w:val="000000"/>
                <w:sz w:val="24"/>
                <w:lang w:val="en-US" w:eastAsia="zh-CN"/>
              </w:rPr>
            </w:pPr>
            <w:r>
              <w:rPr>
                <w:rFonts w:hint="eastAsia" w:cs="宋体"/>
                <w:color w:val="000000"/>
                <w:sz w:val="24"/>
                <w:lang w:val="en-US" w:eastAsia="zh-CN"/>
              </w:rPr>
              <w:t>执行率</w:t>
            </w:r>
          </w:p>
        </w:tc>
      </w:tr>
      <w:tr w14:paraId="19FA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14:paraId="148222DA">
            <w:pPr>
              <w:spacing w:line="360" w:lineRule="auto"/>
              <w:jc w:val="center"/>
              <w:rPr>
                <w:rFonts w:hint="eastAsia" w:cs="宋体"/>
                <w:color w:val="000000"/>
                <w:sz w:val="24"/>
                <w:lang w:val="en-US" w:eastAsia="zh-CN"/>
              </w:rPr>
            </w:pPr>
          </w:p>
        </w:tc>
        <w:tc>
          <w:tcPr>
            <w:tcW w:w="2696" w:type="dxa"/>
            <w:noWrap w:val="0"/>
            <w:vAlign w:val="center"/>
          </w:tcPr>
          <w:p w14:paraId="3FFAC195">
            <w:pPr>
              <w:spacing w:line="360" w:lineRule="auto"/>
              <w:jc w:val="center"/>
              <w:rPr>
                <w:rFonts w:hint="eastAsia" w:cs="宋体"/>
                <w:color w:val="000000"/>
                <w:sz w:val="24"/>
                <w:lang w:val="en-US" w:eastAsia="zh-CN"/>
              </w:rPr>
            </w:pPr>
            <w:r>
              <w:rPr>
                <w:rFonts w:hint="eastAsia" w:cs="宋体"/>
                <w:color w:val="000000"/>
                <w:sz w:val="24"/>
                <w:lang w:val="en-US" w:eastAsia="zh-CN"/>
              </w:rPr>
              <w:t>10　</w:t>
            </w:r>
          </w:p>
        </w:tc>
        <w:tc>
          <w:tcPr>
            <w:tcW w:w="2635" w:type="dxa"/>
            <w:noWrap w:val="0"/>
            <w:vAlign w:val="center"/>
          </w:tcPr>
          <w:p w14:paraId="68880145">
            <w:pPr>
              <w:spacing w:line="360" w:lineRule="auto"/>
              <w:jc w:val="center"/>
              <w:rPr>
                <w:rFonts w:hint="eastAsia" w:cs="宋体"/>
                <w:color w:val="000000"/>
                <w:sz w:val="24"/>
                <w:lang w:val="en-US" w:eastAsia="zh-CN"/>
              </w:rPr>
            </w:pPr>
            <w:r>
              <w:rPr>
                <w:rFonts w:hint="eastAsia" w:cs="宋体"/>
                <w:color w:val="000000"/>
                <w:sz w:val="24"/>
                <w:lang w:val="en-US" w:eastAsia="zh-CN"/>
              </w:rPr>
              <w:t>12.3　</w:t>
            </w:r>
          </w:p>
        </w:tc>
        <w:tc>
          <w:tcPr>
            <w:tcW w:w="2250" w:type="dxa"/>
            <w:noWrap w:val="0"/>
            <w:vAlign w:val="center"/>
          </w:tcPr>
          <w:p w14:paraId="619DED50">
            <w:pPr>
              <w:spacing w:line="360" w:lineRule="auto"/>
              <w:jc w:val="center"/>
              <w:rPr>
                <w:rFonts w:hint="default" w:cs="宋体"/>
                <w:color w:val="000000"/>
                <w:sz w:val="24"/>
                <w:lang w:val="en-US" w:eastAsia="zh-CN"/>
              </w:rPr>
            </w:pPr>
            <w:r>
              <w:rPr>
                <w:rFonts w:hint="eastAsia" w:cs="宋体"/>
                <w:color w:val="000000"/>
                <w:sz w:val="24"/>
                <w:lang w:val="en-US" w:eastAsia="zh-CN"/>
              </w:rPr>
              <w:t>123%</w:t>
            </w:r>
          </w:p>
        </w:tc>
      </w:tr>
      <w:tr w14:paraId="6404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14:paraId="241D0B45">
            <w:pPr>
              <w:spacing w:line="360" w:lineRule="auto"/>
              <w:jc w:val="center"/>
              <w:rPr>
                <w:rFonts w:hint="eastAsia" w:cs="宋体"/>
                <w:color w:val="000000"/>
                <w:sz w:val="24"/>
                <w:lang w:val="en-US" w:eastAsia="zh-CN"/>
              </w:rPr>
            </w:pPr>
            <w:r>
              <w:rPr>
                <w:rFonts w:hint="eastAsia" w:cs="宋体"/>
                <w:color w:val="000000"/>
                <w:sz w:val="24"/>
                <w:lang w:val="en-US" w:eastAsia="zh-CN"/>
              </w:rPr>
              <w:t>固定资产使用情况</w:t>
            </w:r>
          </w:p>
        </w:tc>
        <w:tc>
          <w:tcPr>
            <w:tcW w:w="2696" w:type="dxa"/>
            <w:noWrap w:val="0"/>
            <w:vAlign w:val="center"/>
          </w:tcPr>
          <w:p w14:paraId="050A460A">
            <w:pPr>
              <w:spacing w:line="360" w:lineRule="auto"/>
              <w:jc w:val="center"/>
              <w:rPr>
                <w:rFonts w:hint="eastAsia" w:cs="宋体"/>
                <w:color w:val="000000"/>
                <w:sz w:val="24"/>
                <w:lang w:val="en-US" w:eastAsia="zh-CN"/>
              </w:rPr>
            </w:pPr>
            <w:r>
              <w:rPr>
                <w:rFonts w:hint="eastAsia" w:cs="宋体"/>
                <w:color w:val="000000"/>
                <w:sz w:val="24"/>
                <w:lang w:val="en-US" w:eastAsia="zh-CN"/>
              </w:rPr>
              <w:t>固定资产总额</w:t>
            </w:r>
          </w:p>
        </w:tc>
        <w:tc>
          <w:tcPr>
            <w:tcW w:w="2635" w:type="dxa"/>
            <w:noWrap w:val="0"/>
            <w:vAlign w:val="center"/>
          </w:tcPr>
          <w:p w14:paraId="60DFE2D9">
            <w:pPr>
              <w:spacing w:line="360" w:lineRule="auto"/>
              <w:jc w:val="center"/>
              <w:rPr>
                <w:rFonts w:hint="eastAsia" w:cs="宋体"/>
                <w:color w:val="000000"/>
                <w:sz w:val="24"/>
                <w:lang w:val="en-US" w:eastAsia="zh-CN"/>
              </w:rPr>
            </w:pPr>
            <w:r>
              <w:rPr>
                <w:rFonts w:hint="eastAsia" w:cs="宋体"/>
                <w:color w:val="000000"/>
                <w:sz w:val="24"/>
                <w:lang w:val="en-US" w:eastAsia="zh-CN"/>
              </w:rPr>
              <w:t>实际在用固定资产总额</w:t>
            </w:r>
          </w:p>
        </w:tc>
        <w:tc>
          <w:tcPr>
            <w:tcW w:w="2250" w:type="dxa"/>
            <w:noWrap w:val="0"/>
            <w:vAlign w:val="center"/>
          </w:tcPr>
          <w:p w14:paraId="55F06B00">
            <w:pPr>
              <w:spacing w:line="360" w:lineRule="auto"/>
              <w:jc w:val="center"/>
              <w:rPr>
                <w:rFonts w:hint="eastAsia" w:cs="宋体"/>
                <w:color w:val="000000"/>
                <w:sz w:val="24"/>
                <w:lang w:val="en-US" w:eastAsia="zh-CN"/>
              </w:rPr>
            </w:pPr>
            <w:r>
              <w:rPr>
                <w:rFonts w:hint="eastAsia" w:cs="宋体"/>
                <w:color w:val="000000"/>
                <w:sz w:val="24"/>
                <w:lang w:val="en-US" w:eastAsia="zh-CN"/>
              </w:rPr>
              <w:t>利用率</w:t>
            </w:r>
          </w:p>
        </w:tc>
      </w:tr>
      <w:tr w14:paraId="11FE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14:paraId="3A786C29">
            <w:pPr>
              <w:spacing w:line="360" w:lineRule="auto"/>
              <w:jc w:val="center"/>
              <w:rPr>
                <w:rFonts w:hint="eastAsia" w:cs="宋体"/>
                <w:color w:val="000000"/>
                <w:sz w:val="24"/>
                <w:lang w:val="en-US" w:eastAsia="zh-CN"/>
              </w:rPr>
            </w:pPr>
          </w:p>
        </w:tc>
        <w:tc>
          <w:tcPr>
            <w:tcW w:w="2696" w:type="dxa"/>
            <w:noWrap w:val="0"/>
            <w:vAlign w:val="center"/>
          </w:tcPr>
          <w:p w14:paraId="52304CC6">
            <w:pPr>
              <w:spacing w:line="360" w:lineRule="auto"/>
              <w:jc w:val="center"/>
              <w:rPr>
                <w:rFonts w:hint="default" w:cs="宋体"/>
                <w:color w:val="000000"/>
                <w:sz w:val="24"/>
                <w:lang w:val="en-US" w:eastAsia="zh-CN"/>
              </w:rPr>
            </w:pPr>
            <w:r>
              <w:rPr>
                <w:rFonts w:hint="eastAsia" w:cs="宋体"/>
                <w:color w:val="000000"/>
                <w:sz w:val="24"/>
                <w:lang w:val="en-US" w:eastAsia="zh-CN"/>
              </w:rPr>
              <w:t>907.58</w:t>
            </w:r>
          </w:p>
        </w:tc>
        <w:tc>
          <w:tcPr>
            <w:tcW w:w="2635" w:type="dxa"/>
            <w:noWrap w:val="0"/>
            <w:vAlign w:val="center"/>
          </w:tcPr>
          <w:p w14:paraId="6C914491">
            <w:pPr>
              <w:spacing w:line="360" w:lineRule="auto"/>
              <w:jc w:val="center"/>
              <w:rPr>
                <w:rFonts w:hint="default" w:cs="宋体"/>
                <w:color w:val="000000"/>
                <w:sz w:val="24"/>
                <w:lang w:val="en-US" w:eastAsia="zh-CN"/>
              </w:rPr>
            </w:pPr>
            <w:r>
              <w:rPr>
                <w:rFonts w:hint="eastAsia" w:cs="宋体"/>
                <w:color w:val="000000"/>
                <w:sz w:val="24"/>
                <w:lang w:val="en-US" w:eastAsia="zh-CN"/>
              </w:rPr>
              <w:t>907.58</w:t>
            </w:r>
          </w:p>
        </w:tc>
        <w:tc>
          <w:tcPr>
            <w:tcW w:w="2250" w:type="dxa"/>
            <w:noWrap w:val="0"/>
            <w:vAlign w:val="center"/>
          </w:tcPr>
          <w:p w14:paraId="69E14ACD">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r>
      <w:tr w14:paraId="3FB5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14:paraId="2DBC466C">
            <w:pPr>
              <w:spacing w:line="360" w:lineRule="auto"/>
              <w:jc w:val="center"/>
              <w:rPr>
                <w:rFonts w:hint="default" w:cs="宋体"/>
                <w:color w:val="000000"/>
                <w:sz w:val="24"/>
                <w:lang w:val="en-US" w:eastAsia="zh-CN"/>
              </w:rPr>
            </w:pPr>
            <w:r>
              <w:rPr>
                <w:rFonts w:hint="eastAsia" w:cs="宋体"/>
                <w:color w:val="000000"/>
                <w:sz w:val="24"/>
                <w:lang w:val="en-US" w:eastAsia="zh-CN"/>
              </w:rPr>
              <w:t>内部控制制度完成情况（是/否）</w:t>
            </w:r>
          </w:p>
        </w:tc>
        <w:tc>
          <w:tcPr>
            <w:tcW w:w="2696" w:type="dxa"/>
            <w:noWrap w:val="0"/>
            <w:vAlign w:val="center"/>
          </w:tcPr>
          <w:p w14:paraId="6FB4E725">
            <w:pPr>
              <w:spacing w:line="360" w:lineRule="auto"/>
              <w:jc w:val="center"/>
              <w:rPr>
                <w:rFonts w:hint="default" w:cs="宋体"/>
                <w:color w:val="000000"/>
                <w:sz w:val="24"/>
                <w:lang w:val="en-US" w:eastAsia="zh-CN"/>
              </w:rPr>
            </w:pPr>
            <w:r>
              <w:rPr>
                <w:rFonts w:hint="eastAsia" w:cs="宋体"/>
                <w:color w:val="000000"/>
                <w:sz w:val="24"/>
                <w:lang w:val="en-US" w:eastAsia="zh-CN"/>
              </w:rPr>
              <w:t>预算业务管理</w:t>
            </w:r>
          </w:p>
        </w:tc>
        <w:tc>
          <w:tcPr>
            <w:tcW w:w="2635" w:type="dxa"/>
            <w:noWrap w:val="0"/>
            <w:vAlign w:val="center"/>
          </w:tcPr>
          <w:p w14:paraId="5568E257">
            <w:pPr>
              <w:spacing w:line="360" w:lineRule="auto"/>
              <w:jc w:val="center"/>
              <w:rPr>
                <w:rFonts w:hint="default" w:cs="宋体"/>
                <w:color w:val="000000"/>
                <w:sz w:val="24"/>
                <w:lang w:val="en-US" w:eastAsia="zh-CN"/>
              </w:rPr>
            </w:pPr>
            <w:r>
              <w:rPr>
                <w:rFonts w:hint="eastAsia" w:cs="宋体"/>
                <w:color w:val="000000"/>
                <w:sz w:val="24"/>
                <w:lang w:val="en-US" w:eastAsia="zh-CN"/>
              </w:rPr>
              <w:t>收支业务管理</w:t>
            </w:r>
          </w:p>
        </w:tc>
        <w:tc>
          <w:tcPr>
            <w:tcW w:w="2250" w:type="dxa"/>
            <w:noWrap w:val="0"/>
            <w:vAlign w:val="center"/>
          </w:tcPr>
          <w:p w14:paraId="002F5960">
            <w:pPr>
              <w:spacing w:line="360" w:lineRule="auto"/>
              <w:jc w:val="center"/>
              <w:rPr>
                <w:rFonts w:hint="default" w:cs="宋体"/>
                <w:color w:val="000000"/>
                <w:sz w:val="24"/>
                <w:lang w:val="en-US" w:eastAsia="zh-CN"/>
              </w:rPr>
            </w:pPr>
            <w:r>
              <w:rPr>
                <w:rFonts w:hint="eastAsia" w:cs="宋体"/>
                <w:color w:val="000000"/>
                <w:sz w:val="24"/>
                <w:lang w:val="en-US" w:eastAsia="zh-CN"/>
              </w:rPr>
              <w:t>政府采购业务</w:t>
            </w:r>
          </w:p>
        </w:tc>
      </w:tr>
      <w:tr w14:paraId="7992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14:paraId="30FEFAC5">
            <w:pPr>
              <w:spacing w:line="360" w:lineRule="auto"/>
              <w:jc w:val="center"/>
              <w:rPr>
                <w:rFonts w:hint="eastAsia" w:cs="宋体"/>
                <w:color w:val="000000"/>
                <w:sz w:val="24"/>
                <w:lang w:val="en-US" w:eastAsia="zh-CN"/>
              </w:rPr>
            </w:pPr>
          </w:p>
        </w:tc>
        <w:tc>
          <w:tcPr>
            <w:tcW w:w="2696" w:type="dxa"/>
            <w:noWrap w:val="0"/>
            <w:vAlign w:val="center"/>
          </w:tcPr>
          <w:p w14:paraId="34B31486">
            <w:pPr>
              <w:spacing w:line="360" w:lineRule="auto"/>
              <w:jc w:val="center"/>
              <w:rPr>
                <w:rFonts w:hint="default" w:cs="宋体"/>
                <w:color w:val="000000"/>
                <w:sz w:val="24"/>
                <w:lang w:val="en-US" w:eastAsia="zh-CN"/>
              </w:rPr>
            </w:pPr>
            <w:r>
              <w:rPr>
                <w:rFonts w:hint="eastAsia" w:cs="宋体"/>
                <w:color w:val="000000"/>
                <w:sz w:val="24"/>
                <w:lang w:val="en-US" w:eastAsia="zh-CN"/>
              </w:rPr>
              <w:t>是</w:t>
            </w:r>
          </w:p>
        </w:tc>
        <w:tc>
          <w:tcPr>
            <w:tcW w:w="2635" w:type="dxa"/>
            <w:noWrap w:val="0"/>
            <w:vAlign w:val="center"/>
          </w:tcPr>
          <w:p w14:paraId="11C0F570">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c>
          <w:tcPr>
            <w:tcW w:w="2250" w:type="dxa"/>
            <w:noWrap w:val="0"/>
            <w:vAlign w:val="center"/>
          </w:tcPr>
          <w:p w14:paraId="61E593AC">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r>
      <w:tr w14:paraId="4B37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14:paraId="3B6D7B02">
            <w:pPr>
              <w:spacing w:line="360" w:lineRule="auto"/>
              <w:jc w:val="center"/>
              <w:rPr>
                <w:rFonts w:hint="eastAsia" w:cs="宋体"/>
                <w:color w:val="000000"/>
                <w:sz w:val="24"/>
                <w:lang w:val="en-US" w:eastAsia="zh-CN"/>
              </w:rPr>
            </w:pPr>
          </w:p>
        </w:tc>
        <w:tc>
          <w:tcPr>
            <w:tcW w:w="2696" w:type="dxa"/>
            <w:noWrap w:val="0"/>
            <w:vAlign w:val="center"/>
          </w:tcPr>
          <w:p w14:paraId="7DA4BD96">
            <w:pPr>
              <w:spacing w:line="360" w:lineRule="auto"/>
              <w:jc w:val="center"/>
              <w:rPr>
                <w:rFonts w:hint="default" w:cs="宋体"/>
                <w:color w:val="000000"/>
                <w:sz w:val="24"/>
                <w:lang w:val="en-US" w:eastAsia="zh-CN"/>
              </w:rPr>
            </w:pPr>
            <w:r>
              <w:rPr>
                <w:rFonts w:hint="eastAsia" w:cs="宋体"/>
                <w:color w:val="000000"/>
                <w:sz w:val="24"/>
                <w:lang w:val="en-US" w:eastAsia="zh-CN"/>
              </w:rPr>
              <w:t>国有资产业务管理</w:t>
            </w:r>
          </w:p>
        </w:tc>
        <w:tc>
          <w:tcPr>
            <w:tcW w:w="2635" w:type="dxa"/>
            <w:noWrap w:val="0"/>
            <w:vAlign w:val="center"/>
          </w:tcPr>
          <w:p w14:paraId="3EC16721">
            <w:pPr>
              <w:spacing w:line="360" w:lineRule="auto"/>
              <w:jc w:val="center"/>
              <w:rPr>
                <w:rFonts w:hint="default" w:cs="宋体"/>
                <w:color w:val="000000"/>
                <w:sz w:val="24"/>
                <w:lang w:val="en-US" w:eastAsia="zh-CN"/>
              </w:rPr>
            </w:pPr>
            <w:r>
              <w:rPr>
                <w:rFonts w:hint="eastAsia" w:cs="宋体"/>
                <w:color w:val="000000"/>
                <w:sz w:val="24"/>
                <w:lang w:val="en-US" w:eastAsia="zh-CN"/>
              </w:rPr>
              <w:t>建设项目业务管理</w:t>
            </w:r>
          </w:p>
        </w:tc>
        <w:tc>
          <w:tcPr>
            <w:tcW w:w="2250" w:type="dxa"/>
            <w:noWrap w:val="0"/>
            <w:vAlign w:val="center"/>
          </w:tcPr>
          <w:p w14:paraId="259AE6B9">
            <w:pPr>
              <w:spacing w:line="360" w:lineRule="auto"/>
              <w:jc w:val="center"/>
              <w:rPr>
                <w:rFonts w:hint="default" w:cs="宋体"/>
                <w:color w:val="000000"/>
                <w:sz w:val="24"/>
                <w:lang w:val="en-US" w:eastAsia="zh-CN"/>
              </w:rPr>
            </w:pPr>
            <w:r>
              <w:rPr>
                <w:rFonts w:hint="eastAsia" w:cs="宋体"/>
                <w:color w:val="000000"/>
                <w:sz w:val="24"/>
                <w:lang w:val="en-US" w:eastAsia="zh-CN"/>
              </w:rPr>
              <w:t>合同业务管理</w:t>
            </w:r>
          </w:p>
        </w:tc>
      </w:tr>
      <w:tr w14:paraId="4BA4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14:paraId="0B390990">
            <w:pPr>
              <w:spacing w:line="360" w:lineRule="auto"/>
              <w:jc w:val="center"/>
              <w:rPr>
                <w:rFonts w:hint="eastAsia" w:cs="宋体"/>
                <w:color w:val="000000"/>
                <w:sz w:val="24"/>
                <w:lang w:val="en-US" w:eastAsia="zh-CN"/>
              </w:rPr>
            </w:pPr>
          </w:p>
        </w:tc>
        <w:tc>
          <w:tcPr>
            <w:tcW w:w="2696" w:type="dxa"/>
            <w:noWrap w:val="0"/>
            <w:vAlign w:val="center"/>
          </w:tcPr>
          <w:p w14:paraId="3212DB0E">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c>
          <w:tcPr>
            <w:tcW w:w="2635" w:type="dxa"/>
            <w:noWrap w:val="0"/>
            <w:vAlign w:val="center"/>
          </w:tcPr>
          <w:p w14:paraId="2BCA27B5">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c>
          <w:tcPr>
            <w:tcW w:w="2250" w:type="dxa"/>
            <w:noWrap w:val="0"/>
            <w:vAlign w:val="center"/>
          </w:tcPr>
          <w:p w14:paraId="0B543A48">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r>
    </w:tbl>
    <w:p w14:paraId="4A7BA240">
      <w:pPr>
        <w:spacing w:line="360" w:lineRule="auto"/>
        <w:rPr>
          <w:rFonts w:hAnsi="黑体" w:eastAsia="黑体"/>
          <w:color w:val="000000"/>
          <w:kern w:val="0"/>
          <w:sz w:val="32"/>
          <w:szCs w:val="32"/>
        </w:rPr>
      </w:pPr>
    </w:p>
    <w:p w14:paraId="0DAEBC6F">
      <w:pPr>
        <w:spacing w:line="360" w:lineRule="auto"/>
        <w:rPr>
          <w:rFonts w:hint="eastAsia" w:eastAsia="黑体"/>
          <w:color w:val="000000"/>
          <w:kern w:val="0"/>
          <w:sz w:val="32"/>
          <w:szCs w:val="32"/>
          <w:lang w:val="en-US" w:eastAsia="zh-CN"/>
        </w:rPr>
      </w:pPr>
      <w:r>
        <w:rPr>
          <w:rFonts w:hAnsi="黑体" w:eastAsia="黑体"/>
          <w:color w:val="000000"/>
          <w:kern w:val="0"/>
          <w:sz w:val="32"/>
          <w:szCs w:val="32"/>
        </w:rPr>
        <w:t>附件</w:t>
      </w:r>
      <w:r>
        <w:rPr>
          <w:rFonts w:hint="eastAsia" w:hAnsi="黑体" w:eastAsia="黑体"/>
          <w:color w:val="000000"/>
          <w:kern w:val="0"/>
          <w:sz w:val="32"/>
          <w:szCs w:val="32"/>
          <w:lang w:val="en-US" w:eastAsia="zh-CN"/>
        </w:rPr>
        <w:t>3</w:t>
      </w:r>
    </w:p>
    <w:p w14:paraId="300D1FF0">
      <w:pPr>
        <w:autoSpaceDE w:val="0"/>
        <w:autoSpaceDN w:val="0"/>
        <w:spacing w:line="360" w:lineRule="auto"/>
        <w:jc w:val="center"/>
        <w:rPr>
          <w:rFonts w:hint="eastAsia" w:ascii="方正大标宋简体" w:eastAsia="方正大标宋简体" w:cs="仿宋_GB2312"/>
          <w:color w:val="000000"/>
          <w:sz w:val="44"/>
          <w:szCs w:val="44"/>
        </w:rPr>
      </w:pPr>
      <w:r>
        <w:rPr>
          <w:rFonts w:hint="eastAsia" w:ascii="方正大标宋简体" w:eastAsia="方正大标宋简体" w:cs="仿宋_GB2312"/>
          <w:color w:val="000000"/>
          <w:sz w:val="44"/>
          <w:szCs w:val="44"/>
        </w:rPr>
        <w:t>20</w:t>
      </w:r>
      <w:r>
        <w:rPr>
          <w:rFonts w:hint="eastAsia" w:ascii="方正大标宋简体" w:eastAsia="方正大标宋简体" w:cs="仿宋_GB2312"/>
          <w:color w:val="000000"/>
          <w:sz w:val="44"/>
          <w:szCs w:val="44"/>
          <w:lang w:val="en-US" w:eastAsia="zh-CN"/>
        </w:rPr>
        <w:t>23</w:t>
      </w:r>
      <w:r>
        <w:rPr>
          <w:rFonts w:hint="eastAsia" w:ascii="方正大标宋简体" w:eastAsia="方正大标宋简体" w:cs="仿宋_GB2312"/>
          <w:color w:val="000000"/>
          <w:sz w:val="44"/>
          <w:szCs w:val="44"/>
        </w:rPr>
        <w:t>年部门整体支出绩效自评指标计分表</w:t>
      </w:r>
    </w:p>
    <w:tbl>
      <w:tblPr>
        <w:tblStyle w:val="3"/>
        <w:tblW w:w="10506" w:type="dxa"/>
        <w:jc w:val="center"/>
        <w:tblLayout w:type="fixed"/>
        <w:tblCellMar>
          <w:top w:w="0" w:type="dxa"/>
          <w:left w:w="28" w:type="dxa"/>
          <w:bottom w:w="0" w:type="dxa"/>
          <w:right w:w="28" w:type="dxa"/>
        </w:tblCellMar>
      </w:tblPr>
      <w:tblGrid>
        <w:gridCol w:w="724"/>
        <w:gridCol w:w="547"/>
        <w:gridCol w:w="689"/>
        <w:gridCol w:w="547"/>
        <w:gridCol w:w="5"/>
        <w:gridCol w:w="948"/>
        <w:gridCol w:w="466"/>
        <w:gridCol w:w="2757"/>
        <w:gridCol w:w="594"/>
        <w:gridCol w:w="2742"/>
        <w:gridCol w:w="487"/>
      </w:tblGrid>
      <w:tr w14:paraId="3BC65B12">
        <w:tblPrEx>
          <w:tblCellMar>
            <w:top w:w="0" w:type="dxa"/>
            <w:left w:w="28" w:type="dxa"/>
            <w:bottom w:w="0" w:type="dxa"/>
            <w:right w:w="28" w:type="dxa"/>
          </w:tblCellMar>
        </w:tblPrEx>
        <w:trPr>
          <w:trHeight w:val="719" w:hRule="atLeast"/>
          <w:tblHeader/>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46910DDB">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一级指标</w:t>
            </w:r>
          </w:p>
        </w:tc>
        <w:tc>
          <w:tcPr>
            <w:tcW w:w="547" w:type="dxa"/>
            <w:tcBorders>
              <w:top w:val="single" w:color="auto" w:sz="4" w:space="0"/>
              <w:left w:val="nil"/>
              <w:bottom w:val="single" w:color="auto" w:sz="4" w:space="0"/>
              <w:right w:val="single" w:color="auto" w:sz="4" w:space="0"/>
            </w:tcBorders>
            <w:noWrap w:val="0"/>
            <w:vAlign w:val="center"/>
          </w:tcPr>
          <w:p w14:paraId="0C2112AF">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689" w:type="dxa"/>
            <w:tcBorders>
              <w:top w:val="single" w:color="auto" w:sz="4" w:space="0"/>
              <w:left w:val="nil"/>
              <w:bottom w:val="single" w:color="auto" w:sz="4" w:space="0"/>
              <w:right w:val="single" w:color="auto" w:sz="4" w:space="0"/>
            </w:tcBorders>
            <w:noWrap w:val="0"/>
            <w:vAlign w:val="center"/>
          </w:tcPr>
          <w:p w14:paraId="02966730">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二级指标</w:t>
            </w:r>
          </w:p>
        </w:tc>
        <w:tc>
          <w:tcPr>
            <w:tcW w:w="547" w:type="dxa"/>
            <w:tcBorders>
              <w:top w:val="single" w:color="auto" w:sz="4" w:space="0"/>
              <w:left w:val="nil"/>
              <w:bottom w:val="single" w:color="auto" w:sz="4" w:space="0"/>
              <w:right w:val="single" w:color="auto" w:sz="4" w:space="0"/>
            </w:tcBorders>
            <w:noWrap w:val="0"/>
            <w:vAlign w:val="center"/>
          </w:tcPr>
          <w:p w14:paraId="394C93B0">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953" w:type="dxa"/>
            <w:gridSpan w:val="2"/>
            <w:tcBorders>
              <w:top w:val="single" w:color="auto" w:sz="4" w:space="0"/>
              <w:left w:val="nil"/>
              <w:bottom w:val="single" w:color="auto" w:sz="4" w:space="0"/>
              <w:right w:val="single" w:color="auto" w:sz="4" w:space="0"/>
            </w:tcBorders>
            <w:noWrap w:val="0"/>
            <w:vAlign w:val="center"/>
          </w:tcPr>
          <w:p w14:paraId="42A09F4D">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三级</w:t>
            </w:r>
          </w:p>
          <w:p w14:paraId="41B8475B">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指标</w:t>
            </w:r>
          </w:p>
        </w:tc>
        <w:tc>
          <w:tcPr>
            <w:tcW w:w="466" w:type="dxa"/>
            <w:tcBorders>
              <w:top w:val="single" w:color="auto" w:sz="4" w:space="0"/>
              <w:left w:val="nil"/>
              <w:bottom w:val="single" w:color="auto" w:sz="4" w:space="0"/>
              <w:right w:val="single" w:color="auto" w:sz="4" w:space="0"/>
            </w:tcBorders>
            <w:noWrap w:val="0"/>
            <w:vAlign w:val="center"/>
          </w:tcPr>
          <w:p w14:paraId="424CB319">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2757" w:type="dxa"/>
            <w:tcBorders>
              <w:top w:val="single" w:color="auto" w:sz="4" w:space="0"/>
              <w:left w:val="nil"/>
              <w:bottom w:val="single" w:color="auto" w:sz="4" w:space="0"/>
              <w:right w:val="single" w:color="auto" w:sz="4" w:space="0"/>
            </w:tcBorders>
            <w:noWrap w:val="0"/>
            <w:vAlign w:val="center"/>
          </w:tcPr>
          <w:p w14:paraId="324BA854">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评价标准</w:t>
            </w:r>
          </w:p>
        </w:tc>
        <w:tc>
          <w:tcPr>
            <w:tcW w:w="3336" w:type="dxa"/>
            <w:gridSpan w:val="2"/>
            <w:tcBorders>
              <w:top w:val="single" w:color="auto" w:sz="4" w:space="0"/>
              <w:left w:val="nil"/>
              <w:bottom w:val="single" w:color="auto" w:sz="4" w:space="0"/>
              <w:right w:val="single" w:color="auto" w:sz="4" w:space="0"/>
            </w:tcBorders>
            <w:noWrap w:val="0"/>
            <w:vAlign w:val="center"/>
          </w:tcPr>
          <w:p w14:paraId="1E8BD9DE">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指标说明</w:t>
            </w:r>
          </w:p>
        </w:tc>
        <w:tc>
          <w:tcPr>
            <w:tcW w:w="487" w:type="dxa"/>
            <w:tcBorders>
              <w:top w:val="single" w:color="auto" w:sz="4" w:space="0"/>
              <w:left w:val="nil"/>
              <w:bottom w:val="single" w:color="auto" w:sz="4" w:space="0"/>
              <w:right w:val="single" w:color="auto" w:sz="4" w:space="0"/>
            </w:tcBorders>
            <w:noWrap w:val="0"/>
            <w:vAlign w:val="center"/>
          </w:tcPr>
          <w:p w14:paraId="6097293B">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得分</w:t>
            </w:r>
          </w:p>
        </w:tc>
      </w:tr>
      <w:tr w14:paraId="4575C052">
        <w:tblPrEx>
          <w:tblCellMar>
            <w:top w:w="0" w:type="dxa"/>
            <w:left w:w="28" w:type="dxa"/>
            <w:bottom w:w="0" w:type="dxa"/>
            <w:right w:w="28" w:type="dxa"/>
          </w:tblCellMar>
        </w:tblPrEx>
        <w:trPr>
          <w:trHeight w:val="1983" w:hRule="atLeast"/>
          <w:jc w:val="center"/>
        </w:trPr>
        <w:tc>
          <w:tcPr>
            <w:tcW w:w="724" w:type="dxa"/>
            <w:vMerge w:val="restart"/>
            <w:tcBorders>
              <w:top w:val="nil"/>
              <w:left w:val="single" w:color="auto" w:sz="4" w:space="0"/>
              <w:bottom w:val="single" w:color="auto" w:sz="4" w:space="0"/>
              <w:right w:val="single" w:color="auto" w:sz="4" w:space="0"/>
            </w:tcBorders>
            <w:noWrap w:val="0"/>
            <w:vAlign w:val="center"/>
          </w:tcPr>
          <w:p w14:paraId="1513008A">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投</w:t>
            </w:r>
          </w:p>
          <w:p w14:paraId="4C65BB5A">
            <w:pPr>
              <w:overflowPunct w:val="0"/>
              <w:autoSpaceDE w:val="0"/>
              <w:autoSpaceDN w:val="0"/>
              <w:spacing w:line="250" w:lineRule="exact"/>
              <w:jc w:val="center"/>
              <w:rPr>
                <w:rFonts w:hint="eastAsia" w:cs="宋体"/>
                <w:color w:val="000000"/>
                <w:kern w:val="0"/>
                <w:sz w:val="24"/>
              </w:rPr>
            </w:pPr>
          </w:p>
          <w:p w14:paraId="67ABAE4C">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入</w:t>
            </w:r>
          </w:p>
        </w:tc>
        <w:tc>
          <w:tcPr>
            <w:tcW w:w="547" w:type="dxa"/>
            <w:vMerge w:val="restart"/>
            <w:tcBorders>
              <w:top w:val="nil"/>
              <w:left w:val="single" w:color="auto" w:sz="4" w:space="0"/>
              <w:bottom w:val="single" w:color="000000" w:sz="4" w:space="0"/>
              <w:right w:val="single" w:color="auto" w:sz="4" w:space="0"/>
            </w:tcBorders>
            <w:noWrap w:val="0"/>
            <w:vAlign w:val="center"/>
          </w:tcPr>
          <w:p w14:paraId="03B8C107">
            <w:pPr>
              <w:overflowPunct w:val="0"/>
              <w:autoSpaceDE w:val="0"/>
              <w:autoSpaceDN w:val="0"/>
              <w:spacing w:line="250" w:lineRule="exact"/>
              <w:jc w:val="center"/>
              <w:rPr>
                <w:rFonts w:hint="default" w:eastAsia="宋体" w:cs="宋体"/>
                <w:color w:val="000000"/>
                <w:kern w:val="0"/>
                <w:sz w:val="24"/>
                <w:lang w:val="en-US" w:eastAsia="zh-CN"/>
              </w:rPr>
            </w:pPr>
            <w:r>
              <w:rPr>
                <w:rFonts w:hint="eastAsia" w:cs="宋体"/>
                <w:color w:val="000000"/>
                <w:kern w:val="0"/>
                <w:sz w:val="24"/>
                <w:lang w:val="en-US" w:eastAsia="zh-CN"/>
              </w:rPr>
              <w:t>(</w:t>
            </w:r>
            <w:r>
              <w:rPr>
                <w:rFonts w:hint="eastAsia" w:cs="宋体"/>
                <w:color w:val="000000"/>
                <w:kern w:val="0"/>
                <w:sz w:val="24"/>
              </w:rPr>
              <w:t>1</w:t>
            </w:r>
            <w:r>
              <w:rPr>
                <w:rFonts w:hint="eastAsia" w:cs="宋体"/>
                <w:color w:val="000000"/>
                <w:kern w:val="0"/>
                <w:sz w:val="24"/>
                <w:lang w:val="en-US" w:eastAsia="zh-CN"/>
              </w:rPr>
              <w:t>5分)</w:t>
            </w:r>
          </w:p>
        </w:tc>
        <w:tc>
          <w:tcPr>
            <w:tcW w:w="689" w:type="dxa"/>
            <w:vMerge w:val="restart"/>
            <w:tcBorders>
              <w:top w:val="nil"/>
              <w:left w:val="nil"/>
              <w:bottom w:val="single" w:color="auto" w:sz="4" w:space="0"/>
              <w:right w:val="single" w:color="auto" w:sz="4" w:space="0"/>
            </w:tcBorders>
            <w:noWrap w:val="0"/>
            <w:vAlign w:val="center"/>
          </w:tcPr>
          <w:p w14:paraId="6304CE68">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预算配置</w:t>
            </w:r>
          </w:p>
        </w:tc>
        <w:tc>
          <w:tcPr>
            <w:tcW w:w="547" w:type="dxa"/>
            <w:vMerge w:val="restart"/>
            <w:tcBorders>
              <w:top w:val="nil"/>
              <w:left w:val="single" w:color="auto" w:sz="4" w:space="0"/>
              <w:bottom w:val="single" w:color="000000" w:sz="4" w:space="0"/>
              <w:right w:val="single" w:color="auto" w:sz="4" w:space="0"/>
            </w:tcBorders>
            <w:noWrap w:val="0"/>
            <w:vAlign w:val="center"/>
          </w:tcPr>
          <w:p w14:paraId="2ED8409A">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15</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noWrap w:val="0"/>
            <w:vAlign w:val="center"/>
          </w:tcPr>
          <w:p w14:paraId="30400D0E">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在职人员控制率</w:t>
            </w:r>
          </w:p>
        </w:tc>
        <w:tc>
          <w:tcPr>
            <w:tcW w:w="466" w:type="dxa"/>
            <w:tcBorders>
              <w:top w:val="nil"/>
              <w:left w:val="nil"/>
              <w:bottom w:val="single" w:color="auto" w:sz="4" w:space="0"/>
              <w:right w:val="single" w:color="auto" w:sz="4" w:space="0"/>
            </w:tcBorders>
            <w:noWrap w:val="0"/>
            <w:vAlign w:val="center"/>
          </w:tcPr>
          <w:p w14:paraId="7EBB7374">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7</w:t>
            </w:r>
            <w:r>
              <w:rPr>
                <w:rFonts w:hint="eastAsia" w:cs="宋体"/>
                <w:color w:val="000000"/>
                <w:kern w:val="0"/>
                <w:sz w:val="24"/>
                <w:lang w:val="en-US" w:eastAsia="zh-CN"/>
              </w:rPr>
              <w:t>分）</w:t>
            </w:r>
          </w:p>
        </w:tc>
        <w:tc>
          <w:tcPr>
            <w:tcW w:w="2757" w:type="dxa"/>
            <w:noWrap w:val="0"/>
            <w:vAlign w:val="center"/>
          </w:tcPr>
          <w:p w14:paraId="3F7DDD45">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以100%为标准。在职人员控制率≦100%，计7分；每超过一个百分点扣0.2分，扣完为止。</w:t>
            </w:r>
          </w:p>
        </w:tc>
        <w:tc>
          <w:tcPr>
            <w:tcW w:w="3336" w:type="dxa"/>
            <w:gridSpan w:val="2"/>
            <w:tcBorders>
              <w:top w:val="nil"/>
              <w:left w:val="single" w:color="auto" w:sz="4" w:space="0"/>
              <w:bottom w:val="single" w:color="auto" w:sz="4" w:space="0"/>
              <w:right w:val="single" w:color="auto" w:sz="4" w:space="0"/>
            </w:tcBorders>
            <w:noWrap w:val="0"/>
            <w:vAlign w:val="center"/>
          </w:tcPr>
          <w:p w14:paraId="7C2E6888">
            <w:pPr>
              <w:overflowPunct w:val="0"/>
              <w:autoSpaceDE w:val="0"/>
              <w:autoSpaceDN w:val="0"/>
              <w:spacing w:line="25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在职人员控制率=（在职人员数/编制数）×100%，在职人员数：部门（单位）实际在职人数，以财政分局确定的部门决算编制口径为准。</w:t>
            </w:r>
          </w:p>
          <w:p w14:paraId="64706768">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编制数：机构编制部门核定批复的部门（单位）的人员编制数。</w:t>
            </w:r>
          </w:p>
        </w:tc>
        <w:tc>
          <w:tcPr>
            <w:tcW w:w="487" w:type="dxa"/>
            <w:tcBorders>
              <w:top w:val="nil"/>
              <w:left w:val="nil"/>
              <w:bottom w:val="single" w:color="auto" w:sz="4" w:space="0"/>
              <w:right w:val="single" w:color="auto" w:sz="4" w:space="0"/>
            </w:tcBorders>
            <w:noWrap w:val="0"/>
            <w:vAlign w:val="center"/>
          </w:tcPr>
          <w:p w14:paraId="7B737DD2">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7</w:t>
            </w:r>
          </w:p>
        </w:tc>
      </w:tr>
      <w:tr w14:paraId="76E1E806">
        <w:tblPrEx>
          <w:tblCellMar>
            <w:top w:w="0" w:type="dxa"/>
            <w:left w:w="28" w:type="dxa"/>
            <w:bottom w:w="0" w:type="dxa"/>
            <w:right w:w="28" w:type="dxa"/>
          </w:tblCellMar>
        </w:tblPrEx>
        <w:trPr>
          <w:trHeight w:val="1183" w:hRule="atLeast"/>
          <w:jc w:val="center"/>
        </w:trPr>
        <w:tc>
          <w:tcPr>
            <w:tcW w:w="724" w:type="dxa"/>
            <w:vMerge w:val="continue"/>
            <w:tcBorders>
              <w:top w:val="nil"/>
              <w:left w:val="single" w:color="auto" w:sz="4" w:space="0"/>
              <w:bottom w:val="single" w:color="auto" w:sz="4" w:space="0"/>
              <w:right w:val="single" w:color="auto" w:sz="4" w:space="0"/>
            </w:tcBorders>
            <w:noWrap w:val="0"/>
            <w:vAlign w:val="center"/>
          </w:tcPr>
          <w:p w14:paraId="0CDE40D3">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17CC7D4E">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nil"/>
              <w:bottom w:val="single" w:color="auto" w:sz="4" w:space="0"/>
              <w:right w:val="single" w:color="auto" w:sz="4" w:space="0"/>
            </w:tcBorders>
            <w:noWrap w:val="0"/>
            <w:vAlign w:val="center"/>
          </w:tcPr>
          <w:p w14:paraId="7C611377">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33235ED6">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14:paraId="410A3AF8">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“三公经费”变动率</w:t>
            </w:r>
          </w:p>
        </w:tc>
        <w:tc>
          <w:tcPr>
            <w:tcW w:w="466" w:type="dxa"/>
            <w:tcBorders>
              <w:top w:val="nil"/>
              <w:left w:val="nil"/>
              <w:bottom w:val="single" w:color="auto" w:sz="4" w:space="0"/>
              <w:right w:val="single" w:color="auto" w:sz="4" w:space="0"/>
            </w:tcBorders>
            <w:noWrap w:val="0"/>
            <w:vAlign w:val="center"/>
          </w:tcPr>
          <w:p w14:paraId="0E94A2D6">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single" w:color="auto" w:sz="4" w:space="0"/>
              <w:left w:val="nil"/>
              <w:bottom w:val="single" w:color="auto" w:sz="4" w:space="0"/>
              <w:right w:val="single" w:color="auto" w:sz="4" w:space="0"/>
            </w:tcBorders>
            <w:noWrap w:val="0"/>
            <w:vAlign w:val="center"/>
          </w:tcPr>
          <w:p w14:paraId="76C73C96">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“三公经费”变动率≦0,计8分；“三公经费”＞0，每超过一个百分点扣0.8分，扣完为止。</w:t>
            </w:r>
          </w:p>
        </w:tc>
        <w:tc>
          <w:tcPr>
            <w:tcW w:w="3336" w:type="dxa"/>
            <w:gridSpan w:val="2"/>
            <w:tcBorders>
              <w:top w:val="nil"/>
              <w:left w:val="nil"/>
              <w:bottom w:val="single" w:color="auto" w:sz="4" w:space="0"/>
              <w:right w:val="single" w:color="auto" w:sz="4" w:space="0"/>
            </w:tcBorders>
            <w:noWrap w:val="0"/>
            <w:vAlign w:val="center"/>
          </w:tcPr>
          <w:p w14:paraId="272B36A3">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“三公经费”变动率=[（本年度“三公经费”预算数-上年度“三公经费”预算数）/上年度“三公经费”预算数]×100%</w:t>
            </w:r>
          </w:p>
        </w:tc>
        <w:tc>
          <w:tcPr>
            <w:tcW w:w="487" w:type="dxa"/>
            <w:tcBorders>
              <w:top w:val="nil"/>
              <w:left w:val="nil"/>
              <w:bottom w:val="single" w:color="auto" w:sz="4" w:space="0"/>
              <w:right w:val="single" w:color="auto" w:sz="4" w:space="0"/>
            </w:tcBorders>
            <w:noWrap w:val="0"/>
            <w:vAlign w:val="center"/>
          </w:tcPr>
          <w:p w14:paraId="02851C49">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8</w:t>
            </w:r>
          </w:p>
        </w:tc>
      </w:tr>
      <w:tr w14:paraId="564474C2">
        <w:tblPrEx>
          <w:tblCellMar>
            <w:top w:w="0" w:type="dxa"/>
            <w:left w:w="28" w:type="dxa"/>
            <w:bottom w:w="0" w:type="dxa"/>
            <w:right w:w="28" w:type="dxa"/>
          </w:tblCellMar>
        </w:tblPrEx>
        <w:trPr>
          <w:trHeight w:val="1111" w:hRule="atLeast"/>
          <w:jc w:val="center"/>
        </w:trPr>
        <w:tc>
          <w:tcPr>
            <w:tcW w:w="724" w:type="dxa"/>
            <w:vMerge w:val="restart"/>
            <w:tcBorders>
              <w:top w:val="nil"/>
              <w:left w:val="single" w:color="auto" w:sz="4" w:space="0"/>
              <w:bottom w:val="single" w:color="000000" w:sz="4" w:space="0"/>
              <w:right w:val="single" w:color="auto" w:sz="4" w:space="0"/>
            </w:tcBorders>
            <w:noWrap w:val="0"/>
            <w:vAlign w:val="center"/>
          </w:tcPr>
          <w:p w14:paraId="6C08F491">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过</w:t>
            </w:r>
          </w:p>
          <w:p w14:paraId="62D34E3A">
            <w:pPr>
              <w:overflowPunct w:val="0"/>
              <w:autoSpaceDE w:val="0"/>
              <w:autoSpaceDN w:val="0"/>
              <w:spacing w:line="250" w:lineRule="exact"/>
              <w:jc w:val="center"/>
              <w:rPr>
                <w:rFonts w:hint="eastAsia" w:cs="宋体"/>
                <w:color w:val="000000"/>
                <w:kern w:val="0"/>
                <w:sz w:val="24"/>
              </w:rPr>
            </w:pPr>
          </w:p>
          <w:p w14:paraId="2146CF38">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程</w:t>
            </w:r>
          </w:p>
        </w:tc>
        <w:tc>
          <w:tcPr>
            <w:tcW w:w="547" w:type="dxa"/>
            <w:vMerge w:val="restart"/>
            <w:tcBorders>
              <w:top w:val="nil"/>
              <w:left w:val="single" w:color="auto" w:sz="4" w:space="0"/>
              <w:right w:val="single" w:color="auto" w:sz="4" w:space="0"/>
            </w:tcBorders>
            <w:noWrap w:val="0"/>
            <w:vAlign w:val="center"/>
          </w:tcPr>
          <w:p w14:paraId="29AF0C4C">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50</w:t>
            </w:r>
            <w:r>
              <w:rPr>
                <w:rFonts w:hint="eastAsia" w:cs="宋体"/>
                <w:color w:val="000000"/>
                <w:kern w:val="0"/>
                <w:sz w:val="24"/>
                <w:lang w:val="en-US" w:eastAsia="zh-CN"/>
              </w:rPr>
              <w:t>分）</w:t>
            </w:r>
          </w:p>
        </w:tc>
        <w:tc>
          <w:tcPr>
            <w:tcW w:w="689" w:type="dxa"/>
            <w:vMerge w:val="restart"/>
            <w:tcBorders>
              <w:top w:val="nil"/>
              <w:left w:val="single" w:color="auto" w:sz="4" w:space="0"/>
              <w:bottom w:val="single" w:color="000000" w:sz="4" w:space="0"/>
              <w:right w:val="single" w:color="auto" w:sz="4" w:space="0"/>
            </w:tcBorders>
            <w:noWrap w:val="0"/>
            <w:vAlign w:val="center"/>
          </w:tcPr>
          <w:p w14:paraId="3C56B6A8">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预算执行</w:t>
            </w:r>
          </w:p>
        </w:tc>
        <w:tc>
          <w:tcPr>
            <w:tcW w:w="547" w:type="dxa"/>
            <w:vMerge w:val="restart"/>
            <w:tcBorders>
              <w:top w:val="nil"/>
              <w:left w:val="single" w:color="auto" w:sz="4" w:space="0"/>
              <w:bottom w:val="single" w:color="000000" w:sz="4" w:space="0"/>
              <w:right w:val="single" w:color="auto" w:sz="4" w:space="0"/>
            </w:tcBorders>
            <w:noWrap w:val="0"/>
            <w:vAlign w:val="center"/>
          </w:tcPr>
          <w:p w14:paraId="5399B65C">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20</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noWrap w:val="0"/>
            <w:vAlign w:val="center"/>
          </w:tcPr>
          <w:p w14:paraId="57CFBD6F">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预算完成率</w:t>
            </w:r>
          </w:p>
        </w:tc>
        <w:tc>
          <w:tcPr>
            <w:tcW w:w="466" w:type="dxa"/>
            <w:tcBorders>
              <w:top w:val="nil"/>
              <w:left w:val="nil"/>
              <w:bottom w:val="single" w:color="auto" w:sz="4" w:space="0"/>
              <w:right w:val="single" w:color="auto" w:sz="4" w:space="0"/>
            </w:tcBorders>
            <w:noWrap w:val="0"/>
            <w:vAlign w:val="center"/>
          </w:tcPr>
          <w:p w14:paraId="55CA1370">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14:paraId="233271CA">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100%计满分，每低于5%扣2分，扣完为止。</w:t>
            </w:r>
          </w:p>
        </w:tc>
        <w:tc>
          <w:tcPr>
            <w:tcW w:w="3336" w:type="dxa"/>
            <w:gridSpan w:val="2"/>
            <w:tcBorders>
              <w:top w:val="nil"/>
              <w:left w:val="nil"/>
              <w:bottom w:val="single" w:color="auto" w:sz="4" w:space="0"/>
              <w:right w:val="single" w:color="auto" w:sz="4" w:space="0"/>
            </w:tcBorders>
            <w:noWrap w:val="0"/>
            <w:vAlign w:val="center"/>
          </w:tcPr>
          <w:p w14:paraId="4023F882">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预算完成率=（上年结转+年初预算+本年追加预算-年末结余/上年结转+年初预算+本年追加预算）×100%。</w:t>
            </w:r>
          </w:p>
        </w:tc>
        <w:tc>
          <w:tcPr>
            <w:tcW w:w="487" w:type="dxa"/>
            <w:tcBorders>
              <w:top w:val="nil"/>
              <w:left w:val="nil"/>
              <w:bottom w:val="single" w:color="auto" w:sz="4" w:space="0"/>
              <w:right w:val="single" w:color="auto" w:sz="4" w:space="0"/>
            </w:tcBorders>
            <w:noWrap w:val="0"/>
            <w:vAlign w:val="center"/>
          </w:tcPr>
          <w:p w14:paraId="69FD4349">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14:paraId="43203CEF">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14:paraId="1878FC02">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noWrap w:val="0"/>
            <w:vAlign w:val="center"/>
          </w:tcPr>
          <w:p w14:paraId="0F729C6C">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14:paraId="314F9972">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7D453A49">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14:paraId="1F4654C3">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预算控制率</w:t>
            </w:r>
          </w:p>
        </w:tc>
        <w:tc>
          <w:tcPr>
            <w:tcW w:w="466" w:type="dxa"/>
            <w:tcBorders>
              <w:top w:val="nil"/>
              <w:left w:val="nil"/>
              <w:bottom w:val="single" w:color="auto" w:sz="4" w:space="0"/>
              <w:right w:val="single" w:color="auto" w:sz="4" w:space="0"/>
            </w:tcBorders>
            <w:noWrap w:val="0"/>
            <w:vAlign w:val="center"/>
          </w:tcPr>
          <w:p w14:paraId="392180BB">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14:paraId="2E7B60F2">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预算控制率=0，计5分；0-10%（含），计4分；10-20%（含），计3分；20-30%（含），计2分；大于30%不得分</w:t>
            </w:r>
          </w:p>
        </w:tc>
        <w:tc>
          <w:tcPr>
            <w:tcW w:w="3336" w:type="dxa"/>
            <w:gridSpan w:val="2"/>
            <w:tcBorders>
              <w:top w:val="nil"/>
              <w:left w:val="nil"/>
              <w:bottom w:val="single" w:color="auto" w:sz="4" w:space="0"/>
              <w:right w:val="single" w:color="auto" w:sz="4" w:space="0"/>
            </w:tcBorders>
            <w:noWrap w:val="0"/>
            <w:vAlign w:val="center"/>
          </w:tcPr>
          <w:p w14:paraId="10BC9B2C">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预算控制率=（本年追加预算/年初预算）×100%。</w:t>
            </w:r>
          </w:p>
        </w:tc>
        <w:tc>
          <w:tcPr>
            <w:tcW w:w="487" w:type="dxa"/>
            <w:tcBorders>
              <w:top w:val="nil"/>
              <w:left w:val="nil"/>
              <w:bottom w:val="single" w:color="auto" w:sz="4" w:space="0"/>
              <w:right w:val="single" w:color="auto" w:sz="4" w:space="0"/>
            </w:tcBorders>
            <w:noWrap w:val="0"/>
            <w:vAlign w:val="center"/>
          </w:tcPr>
          <w:p w14:paraId="5D56CE90">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0</w:t>
            </w:r>
          </w:p>
        </w:tc>
      </w:tr>
      <w:tr w14:paraId="0D7874F7">
        <w:tblPrEx>
          <w:tblCellMar>
            <w:top w:w="0" w:type="dxa"/>
            <w:left w:w="28" w:type="dxa"/>
            <w:bottom w:w="0" w:type="dxa"/>
            <w:right w:w="28" w:type="dxa"/>
          </w:tblCellMar>
        </w:tblPrEx>
        <w:trPr>
          <w:trHeight w:val="1423"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14:paraId="2519A8B7">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noWrap w:val="0"/>
            <w:vAlign w:val="center"/>
          </w:tcPr>
          <w:p w14:paraId="6C7A3D62">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14:paraId="7BA42F6B">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035EE601">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14:paraId="0A8624B2">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新建楼堂馆所面积控制率</w:t>
            </w:r>
          </w:p>
        </w:tc>
        <w:tc>
          <w:tcPr>
            <w:tcW w:w="466" w:type="dxa"/>
            <w:tcBorders>
              <w:top w:val="nil"/>
              <w:left w:val="nil"/>
              <w:bottom w:val="single" w:color="auto" w:sz="4" w:space="0"/>
              <w:right w:val="single" w:color="auto" w:sz="4" w:space="0"/>
            </w:tcBorders>
            <w:noWrap w:val="0"/>
            <w:vAlign w:val="center"/>
          </w:tcPr>
          <w:p w14:paraId="73F8A963">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14:paraId="2F011A94">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100%以下（含）计满分，每超出5%扣2分，扣完为止。没有楼梯馆所项目的部门按满分计算</w:t>
            </w:r>
          </w:p>
        </w:tc>
        <w:tc>
          <w:tcPr>
            <w:tcW w:w="3336" w:type="dxa"/>
            <w:gridSpan w:val="2"/>
            <w:tcBorders>
              <w:top w:val="nil"/>
              <w:left w:val="nil"/>
              <w:bottom w:val="single" w:color="auto" w:sz="4" w:space="0"/>
              <w:right w:val="single" w:color="auto" w:sz="4" w:space="0"/>
            </w:tcBorders>
            <w:noWrap w:val="0"/>
            <w:vAlign w:val="center"/>
          </w:tcPr>
          <w:p w14:paraId="3F3B56A6">
            <w:pPr>
              <w:overflowPunct w:val="0"/>
              <w:autoSpaceDE w:val="0"/>
              <w:autoSpaceDN w:val="0"/>
              <w:spacing w:line="25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楼堂馆所面积控制率=实际建设面积/批准建设面积×100% 。</w:t>
            </w:r>
          </w:p>
          <w:p w14:paraId="4AE403D0">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该指标以2016年完工的新建楼堂馆所为评价内容。</w:t>
            </w:r>
          </w:p>
        </w:tc>
        <w:tc>
          <w:tcPr>
            <w:tcW w:w="487" w:type="dxa"/>
            <w:tcBorders>
              <w:top w:val="nil"/>
              <w:left w:val="nil"/>
              <w:bottom w:val="single" w:color="auto" w:sz="4" w:space="0"/>
              <w:right w:val="single" w:color="auto" w:sz="4" w:space="0"/>
            </w:tcBorders>
            <w:noWrap w:val="0"/>
            <w:vAlign w:val="center"/>
          </w:tcPr>
          <w:p w14:paraId="5A407FE6">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14:paraId="000C8A4F">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14:paraId="1AB515FD">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noWrap w:val="0"/>
            <w:vAlign w:val="center"/>
          </w:tcPr>
          <w:p w14:paraId="441FB564">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14:paraId="2E185356">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5AAD01C8">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14:paraId="446CA174">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新建楼堂馆所投资概算控制率</w:t>
            </w:r>
          </w:p>
        </w:tc>
        <w:tc>
          <w:tcPr>
            <w:tcW w:w="466" w:type="dxa"/>
            <w:tcBorders>
              <w:top w:val="nil"/>
              <w:left w:val="nil"/>
              <w:bottom w:val="single" w:color="auto" w:sz="4" w:space="0"/>
              <w:right w:val="single" w:color="auto" w:sz="4" w:space="0"/>
            </w:tcBorders>
            <w:noWrap w:val="0"/>
            <w:vAlign w:val="center"/>
          </w:tcPr>
          <w:p w14:paraId="104D9EEE">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14:paraId="080ECB54">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100%以下（含）计满分，每超出5%扣2分，扣完为止。</w:t>
            </w:r>
          </w:p>
        </w:tc>
        <w:tc>
          <w:tcPr>
            <w:tcW w:w="3336" w:type="dxa"/>
            <w:gridSpan w:val="2"/>
            <w:tcBorders>
              <w:top w:val="nil"/>
              <w:left w:val="nil"/>
              <w:bottom w:val="single" w:color="auto" w:sz="4" w:space="0"/>
              <w:right w:val="single" w:color="auto" w:sz="4" w:space="0"/>
            </w:tcBorders>
            <w:noWrap w:val="0"/>
            <w:vAlign w:val="center"/>
          </w:tcPr>
          <w:p w14:paraId="18786A7B">
            <w:pPr>
              <w:overflowPunct w:val="0"/>
              <w:autoSpaceDE w:val="0"/>
              <w:autoSpaceDN w:val="0"/>
              <w:spacing w:line="25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楼堂馆所投资预算控制率=实际投资金额/批准投资金额×100% 。</w:t>
            </w:r>
          </w:p>
          <w:p w14:paraId="357E9580">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该指标以2016年完工的新建楼堂馆所为评价内容。</w:t>
            </w:r>
          </w:p>
        </w:tc>
        <w:tc>
          <w:tcPr>
            <w:tcW w:w="487" w:type="dxa"/>
            <w:tcBorders>
              <w:top w:val="nil"/>
              <w:left w:val="nil"/>
              <w:bottom w:val="single" w:color="auto" w:sz="4" w:space="0"/>
              <w:right w:val="single" w:color="auto" w:sz="4" w:space="0"/>
            </w:tcBorders>
            <w:noWrap w:val="0"/>
            <w:vAlign w:val="center"/>
          </w:tcPr>
          <w:p w14:paraId="6761E854">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14:paraId="08912733">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14:paraId="61A017A0">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noWrap w:val="0"/>
            <w:vAlign w:val="center"/>
          </w:tcPr>
          <w:p w14:paraId="6CF21DBC">
            <w:pPr>
              <w:overflowPunct w:val="0"/>
              <w:autoSpaceDE w:val="0"/>
              <w:autoSpaceDN w:val="0"/>
              <w:spacing w:line="250" w:lineRule="exact"/>
              <w:jc w:val="center"/>
              <w:rPr>
                <w:rFonts w:hint="eastAsia" w:cs="宋体"/>
                <w:color w:val="000000"/>
                <w:sz w:val="24"/>
              </w:rPr>
            </w:pPr>
          </w:p>
        </w:tc>
        <w:tc>
          <w:tcPr>
            <w:tcW w:w="689" w:type="dxa"/>
            <w:vMerge w:val="restart"/>
            <w:tcBorders>
              <w:top w:val="nil"/>
              <w:left w:val="single" w:color="auto" w:sz="4" w:space="0"/>
              <w:bottom w:val="single" w:color="000000" w:sz="4" w:space="0"/>
              <w:right w:val="single" w:color="auto" w:sz="4" w:space="0"/>
            </w:tcBorders>
            <w:noWrap w:val="0"/>
            <w:vAlign w:val="center"/>
          </w:tcPr>
          <w:p w14:paraId="70FA2DE1">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预算管理</w:t>
            </w:r>
          </w:p>
        </w:tc>
        <w:tc>
          <w:tcPr>
            <w:tcW w:w="547" w:type="dxa"/>
            <w:vMerge w:val="restart"/>
            <w:tcBorders>
              <w:top w:val="nil"/>
              <w:left w:val="single" w:color="auto" w:sz="4" w:space="0"/>
              <w:bottom w:val="single" w:color="000000" w:sz="4" w:space="0"/>
              <w:right w:val="single" w:color="auto" w:sz="4" w:space="0"/>
            </w:tcBorders>
            <w:noWrap w:val="0"/>
            <w:vAlign w:val="center"/>
          </w:tcPr>
          <w:p w14:paraId="6C77C674">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30</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noWrap w:val="0"/>
            <w:vAlign w:val="center"/>
          </w:tcPr>
          <w:p w14:paraId="090E1CFF">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公用经费控制率</w:t>
            </w:r>
          </w:p>
        </w:tc>
        <w:tc>
          <w:tcPr>
            <w:tcW w:w="466" w:type="dxa"/>
            <w:tcBorders>
              <w:top w:val="nil"/>
              <w:left w:val="nil"/>
              <w:bottom w:val="single" w:color="auto" w:sz="4" w:space="0"/>
              <w:right w:val="single" w:color="auto" w:sz="4" w:space="0"/>
            </w:tcBorders>
            <w:noWrap w:val="0"/>
            <w:vAlign w:val="center"/>
          </w:tcPr>
          <w:p w14:paraId="215D7E13">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7</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14:paraId="3EE8F422">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100%以下（含）计满分，每超出1%扣1分，扣完为止。</w:t>
            </w:r>
          </w:p>
        </w:tc>
        <w:tc>
          <w:tcPr>
            <w:tcW w:w="3336" w:type="dxa"/>
            <w:gridSpan w:val="2"/>
            <w:tcBorders>
              <w:top w:val="nil"/>
              <w:left w:val="nil"/>
              <w:bottom w:val="single" w:color="auto" w:sz="4" w:space="0"/>
              <w:right w:val="single" w:color="auto" w:sz="4" w:space="0"/>
            </w:tcBorders>
            <w:noWrap w:val="0"/>
            <w:vAlign w:val="center"/>
          </w:tcPr>
          <w:p w14:paraId="6B43F490">
            <w:pPr>
              <w:overflowPunct w:val="0"/>
              <w:autoSpaceDE w:val="0"/>
              <w:autoSpaceDN w:val="0"/>
              <w:spacing w:line="25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公用经费控制率=（实际支出公用经费总额/预算安排公用经费总额）×100%。</w:t>
            </w:r>
          </w:p>
          <w:p w14:paraId="2CAF58C8">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公用经费支出是指部门基本支出中的一般商品和服务支出。</w:t>
            </w:r>
          </w:p>
        </w:tc>
        <w:tc>
          <w:tcPr>
            <w:tcW w:w="487" w:type="dxa"/>
            <w:tcBorders>
              <w:top w:val="nil"/>
              <w:left w:val="nil"/>
              <w:bottom w:val="single" w:color="auto" w:sz="4" w:space="0"/>
              <w:right w:val="single" w:color="auto" w:sz="4" w:space="0"/>
            </w:tcBorders>
            <w:noWrap w:val="0"/>
            <w:vAlign w:val="center"/>
          </w:tcPr>
          <w:p w14:paraId="1D3D1C36">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7</w:t>
            </w:r>
          </w:p>
        </w:tc>
      </w:tr>
      <w:tr w14:paraId="2A81D972">
        <w:tblPrEx>
          <w:tblCellMar>
            <w:top w:w="0" w:type="dxa"/>
            <w:left w:w="28" w:type="dxa"/>
            <w:bottom w:w="0" w:type="dxa"/>
            <w:right w:w="28" w:type="dxa"/>
          </w:tblCellMar>
        </w:tblPrEx>
        <w:trPr>
          <w:trHeight w:val="933"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14:paraId="0401C8CA">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bottom w:val="single" w:color="000000" w:sz="4" w:space="0"/>
              <w:right w:val="single" w:color="auto" w:sz="4" w:space="0"/>
            </w:tcBorders>
            <w:noWrap w:val="0"/>
            <w:vAlign w:val="center"/>
          </w:tcPr>
          <w:p w14:paraId="633CD2A7">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14:paraId="10E2666E">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39E2D94D">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14:paraId="50DF4522">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“三公经费”控制率</w:t>
            </w:r>
          </w:p>
        </w:tc>
        <w:tc>
          <w:tcPr>
            <w:tcW w:w="466" w:type="dxa"/>
            <w:tcBorders>
              <w:top w:val="nil"/>
              <w:left w:val="nil"/>
              <w:bottom w:val="single" w:color="auto" w:sz="4" w:space="0"/>
              <w:right w:val="single" w:color="auto" w:sz="4" w:space="0"/>
            </w:tcBorders>
            <w:noWrap w:val="0"/>
            <w:vAlign w:val="center"/>
          </w:tcPr>
          <w:p w14:paraId="014667EB">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14:paraId="6F272699">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100%以下（含）计满分，每超出1%扣1分，扣完为止。</w:t>
            </w:r>
          </w:p>
        </w:tc>
        <w:tc>
          <w:tcPr>
            <w:tcW w:w="3336" w:type="dxa"/>
            <w:gridSpan w:val="2"/>
            <w:tcBorders>
              <w:top w:val="nil"/>
              <w:left w:val="nil"/>
              <w:bottom w:val="single" w:color="auto" w:sz="4" w:space="0"/>
              <w:right w:val="single" w:color="auto" w:sz="4" w:space="0"/>
            </w:tcBorders>
            <w:noWrap w:val="0"/>
            <w:vAlign w:val="center"/>
          </w:tcPr>
          <w:p w14:paraId="70A7562C">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“三公经费”控制率=（“三公经费”实际支出数/“三公经费”预算安排数）×100%。</w:t>
            </w:r>
          </w:p>
        </w:tc>
        <w:tc>
          <w:tcPr>
            <w:tcW w:w="487" w:type="dxa"/>
            <w:tcBorders>
              <w:top w:val="nil"/>
              <w:left w:val="nil"/>
              <w:bottom w:val="single" w:color="auto" w:sz="4" w:space="0"/>
              <w:right w:val="single" w:color="auto" w:sz="4" w:space="0"/>
            </w:tcBorders>
            <w:noWrap w:val="0"/>
            <w:vAlign w:val="center"/>
          </w:tcPr>
          <w:p w14:paraId="3CDA510B">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8</w:t>
            </w:r>
          </w:p>
        </w:tc>
      </w:tr>
      <w:tr w14:paraId="0BAFDD3F">
        <w:tblPrEx>
          <w:tblCellMar>
            <w:top w:w="0" w:type="dxa"/>
            <w:left w:w="28" w:type="dxa"/>
            <w:bottom w:w="0" w:type="dxa"/>
            <w:right w:w="28" w:type="dxa"/>
          </w:tblCellMar>
        </w:tblPrEx>
        <w:trPr>
          <w:trHeight w:val="709" w:hRule="atLeast"/>
          <w:jc w:val="center"/>
        </w:trPr>
        <w:tc>
          <w:tcPr>
            <w:tcW w:w="724" w:type="dxa"/>
            <w:vMerge w:val="restart"/>
            <w:tcBorders>
              <w:top w:val="single" w:color="auto" w:sz="4" w:space="0"/>
              <w:left w:val="single" w:color="auto" w:sz="4" w:space="0"/>
              <w:bottom w:val="single" w:color="000000" w:sz="4" w:space="0"/>
              <w:right w:val="single" w:color="auto" w:sz="4" w:space="0"/>
            </w:tcBorders>
            <w:noWrap w:val="0"/>
            <w:vAlign w:val="center"/>
          </w:tcPr>
          <w:p w14:paraId="152A84BF">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过</w:t>
            </w:r>
          </w:p>
          <w:p w14:paraId="6FE0FB86">
            <w:pPr>
              <w:overflowPunct w:val="0"/>
              <w:autoSpaceDE w:val="0"/>
              <w:autoSpaceDN w:val="0"/>
              <w:spacing w:line="270" w:lineRule="exact"/>
              <w:jc w:val="center"/>
              <w:rPr>
                <w:rFonts w:hint="eastAsia" w:cs="宋体"/>
                <w:color w:val="000000"/>
                <w:kern w:val="0"/>
                <w:sz w:val="24"/>
              </w:rPr>
            </w:pPr>
          </w:p>
          <w:p w14:paraId="2412FE1D">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程</w:t>
            </w:r>
          </w:p>
        </w:tc>
        <w:tc>
          <w:tcPr>
            <w:tcW w:w="547" w:type="dxa"/>
            <w:vMerge w:val="restart"/>
            <w:tcBorders>
              <w:top w:val="single" w:color="auto" w:sz="4" w:space="0"/>
              <w:left w:val="single" w:color="auto" w:sz="4" w:space="0"/>
              <w:bottom w:val="single" w:color="000000" w:sz="4" w:space="0"/>
              <w:right w:val="single" w:color="auto" w:sz="4" w:space="0"/>
            </w:tcBorders>
            <w:noWrap w:val="0"/>
            <w:vAlign w:val="center"/>
          </w:tcPr>
          <w:p w14:paraId="7E0BC7D6">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50</w:t>
            </w:r>
            <w:r>
              <w:rPr>
                <w:rFonts w:hint="eastAsia" w:cs="宋体"/>
                <w:color w:val="000000"/>
                <w:kern w:val="0"/>
                <w:sz w:val="24"/>
                <w:lang w:val="en-US" w:eastAsia="zh-CN"/>
              </w:rPr>
              <w:t>分）</w:t>
            </w:r>
          </w:p>
        </w:tc>
        <w:tc>
          <w:tcPr>
            <w:tcW w:w="689" w:type="dxa"/>
            <w:vMerge w:val="restart"/>
            <w:tcBorders>
              <w:top w:val="nil"/>
              <w:left w:val="nil"/>
              <w:bottom w:val="single" w:color="auto" w:sz="4" w:space="0"/>
              <w:right w:val="single" w:color="auto" w:sz="4" w:space="0"/>
            </w:tcBorders>
            <w:noWrap w:val="0"/>
            <w:vAlign w:val="center"/>
          </w:tcPr>
          <w:p w14:paraId="2745434B">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预算管理</w:t>
            </w:r>
          </w:p>
        </w:tc>
        <w:tc>
          <w:tcPr>
            <w:tcW w:w="547" w:type="dxa"/>
            <w:vMerge w:val="continue"/>
            <w:tcBorders>
              <w:top w:val="nil"/>
              <w:left w:val="single" w:color="auto" w:sz="4" w:space="0"/>
              <w:bottom w:val="single" w:color="000000" w:sz="4" w:space="0"/>
              <w:right w:val="single" w:color="auto" w:sz="4" w:space="0"/>
            </w:tcBorders>
            <w:noWrap w:val="0"/>
            <w:vAlign w:val="center"/>
          </w:tcPr>
          <w:p w14:paraId="46B34AB7">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14:paraId="61B4B75C">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管理制度健全性</w:t>
            </w:r>
          </w:p>
        </w:tc>
        <w:tc>
          <w:tcPr>
            <w:tcW w:w="466" w:type="dxa"/>
            <w:tcBorders>
              <w:top w:val="nil"/>
              <w:left w:val="nil"/>
              <w:bottom w:val="single" w:color="auto" w:sz="4" w:space="0"/>
              <w:right w:val="single" w:color="auto" w:sz="4" w:space="0"/>
            </w:tcBorders>
            <w:noWrap w:val="0"/>
            <w:vAlign w:val="center"/>
          </w:tcPr>
          <w:p w14:paraId="26ADF4AC">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14:paraId="452C5F88">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每出现一例不符合要求的扣2分，扣完为止。</w:t>
            </w:r>
          </w:p>
        </w:tc>
        <w:tc>
          <w:tcPr>
            <w:tcW w:w="3336" w:type="dxa"/>
            <w:gridSpan w:val="2"/>
            <w:tcBorders>
              <w:top w:val="nil"/>
              <w:left w:val="nil"/>
              <w:bottom w:val="single" w:color="auto" w:sz="4" w:space="0"/>
              <w:right w:val="single" w:color="auto" w:sz="4" w:space="0"/>
            </w:tcBorders>
            <w:noWrap w:val="0"/>
            <w:vAlign w:val="center"/>
          </w:tcPr>
          <w:p w14:paraId="41454B6A">
            <w:pPr>
              <w:overflowPunct w:val="0"/>
              <w:autoSpaceDE w:val="0"/>
              <w:autoSpaceDN w:val="0"/>
              <w:spacing w:line="27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①有内部财务管理制度、会计核算制度等管理制度；</w:t>
            </w:r>
          </w:p>
          <w:p w14:paraId="78578DB3">
            <w:pPr>
              <w:overflowPunct w:val="0"/>
              <w:autoSpaceDE w:val="0"/>
              <w:autoSpaceDN w:val="0"/>
              <w:spacing w:line="27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②有本部门厉行节约制度；</w:t>
            </w:r>
          </w:p>
          <w:p w14:paraId="5D37C539">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③相关管理制度合法、合规、完整；④相关管理制度得到有效执行。</w:t>
            </w:r>
          </w:p>
        </w:tc>
        <w:tc>
          <w:tcPr>
            <w:tcW w:w="487" w:type="dxa"/>
            <w:tcBorders>
              <w:top w:val="nil"/>
              <w:left w:val="nil"/>
              <w:bottom w:val="single" w:color="auto" w:sz="4" w:space="0"/>
              <w:right w:val="single" w:color="auto" w:sz="4" w:space="0"/>
            </w:tcBorders>
            <w:noWrap w:val="0"/>
            <w:vAlign w:val="center"/>
          </w:tcPr>
          <w:p w14:paraId="1AA9C5CC">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8</w:t>
            </w:r>
          </w:p>
        </w:tc>
      </w:tr>
      <w:tr w14:paraId="179805EB">
        <w:tblPrEx>
          <w:tblCellMar>
            <w:top w:w="0" w:type="dxa"/>
            <w:left w:w="28" w:type="dxa"/>
            <w:bottom w:w="0" w:type="dxa"/>
            <w:right w:w="28" w:type="dxa"/>
          </w:tblCellMar>
        </w:tblPrEx>
        <w:trPr>
          <w:trHeight w:val="567" w:hRule="atLeast"/>
          <w:jc w:val="center"/>
        </w:trPr>
        <w:tc>
          <w:tcPr>
            <w:tcW w:w="724" w:type="dxa"/>
            <w:vMerge w:val="continue"/>
            <w:tcBorders>
              <w:top w:val="single" w:color="auto" w:sz="4" w:space="0"/>
              <w:left w:val="single" w:color="auto" w:sz="4" w:space="0"/>
              <w:bottom w:val="single" w:color="000000" w:sz="4" w:space="0"/>
              <w:right w:val="single" w:color="auto" w:sz="4" w:space="0"/>
            </w:tcBorders>
            <w:noWrap w:val="0"/>
            <w:vAlign w:val="center"/>
          </w:tcPr>
          <w:p w14:paraId="1CA95554">
            <w:pPr>
              <w:overflowPunct w:val="0"/>
              <w:autoSpaceDE w:val="0"/>
              <w:autoSpaceDN w:val="0"/>
              <w:spacing w:line="270" w:lineRule="exact"/>
              <w:jc w:val="center"/>
              <w:rPr>
                <w:rFonts w:hint="eastAsia" w:cs="宋体"/>
                <w:color w:val="000000"/>
                <w:sz w:val="24"/>
              </w:rPr>
            </w:pPr>
          </w:p>
        </w:tc>
        <w:tc>
          <w:tcPr>
            <w:tcW w:w="547" w:type="dxa"/>
            <w:vMerge w:val="continue"/>
            <w:tcBorders>
              <w:top w:val="single" w:color="auto" w:sz="4" w:space="0"/>
              <w:left w:val="single" w:color="auto" w:sz="4" w:space="0"/>
              <w:bottom w:val="single" w:color="000000" w:sz="4" w:space="0"/>
              <w:right w:val="single" w:color="auto" w:sz="4" w:space="0"/>
            </w:tcBorders>
            <w:noWrap w:val="0"/>
            <w:vAlign w:val="center"/>
          </w:tcPr>
          <w:p w14:paraId="1A65C772">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nil"/>
              <w:bottom w:val="single" w:color="auto" w:sz="4" w:space="0"/>
              <w:right w:val="single" w:color="auto" w:sz="4" w:space="0"/>
            </w:tcBorders>
            <w:noWrap w:val="0"/>
            <w:vAlign w:val="center"/>
          </w:tcPr>
          <w:p w14:paraId="445A6654">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5764B31C">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14:paraId="7932E843">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资金使用合规性</w:t>
            </w:r>
          </w:p>
        </w:tc>
        <w:tc>
          <w:tcPr>
            <w:tcW w:w="466" w:type="dxa"/>
            <w:tcBorders>
              <w:top w:val="nil"/>
              <w:left w:val="nil"/>
              <w:bottom w:val="single" w:color="auto" w:sz="4" w:space="0"/>
              <w:right w:val="single" w:color="auto" w:sz="4" w:space="0"/>
            </w:tcBorders>
            <w:noWrap w:val="0"/>
            <w:vAlign w:val="center"/>
          </w:tcPr>
          <w:p w14:paraId="4B5CD863">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14:paraId="211F272D">
            <w:pPr>
              <w:overflowPunct w:val="0"/>
              <w:autoSpaceDE w:val="0"/>
              <w:autoSpaceDN w:val="0"/>
              <w:spacing w:line="270" w:lineRule="exact"/>
              <w:ind w:firstLine="240" w:firstLineChars="100"/>
              <w:jc w:val="center"/>
              <w:rPr>
                <w:rFonts w:hint="eastAsia" w:eastAsia="宋体" w:cs="宋体"/>
                <w:color w:val="000000"/>
                <w:kern w:val="0"/>
                <w:sz w:val="24"/>
                <w:lang w:eastAsia="zh-CN"/>
              </w:rPr>
            </w:pPr>
          </w:p>
          <w:p w14:paraId="1F8EB0C1">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每出现一例不符合要求的扣1分，扣完为止。</w:t>
            </w:r>
          </w:p>
        </w:tc>
        <w:tc>
          <w:tcPr>
            <w:tcW w:w="3336" w:type="dxa"/>
            <w:gridSpan w:val="2"/>
            <w:tcBorders>
              <w:top w:val="nil"/>
              <w:left w:val="nil"/>
              <w:bottom w:val="single" w:color="auto" w:sz="4" w:space="0"/>
              <w:right w:val="single" w:color="auto" w:sz="4" w:space="0"/>
            </w:tcBorders>
            <w:noWrap w:val="0"/>
            <w:vAlign w:val="center"/>
          </w:tcPr>
          <w:p w14:paraId="23DB3520">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487" w:type="dxa"/>
            <w:tcBorders>
              <w:top w:val="nil"/>
              <w:left w:val="nil"/>
              <w:bottom w:val="single" w:color="auto" w:sz="4" w:space="0"/>
              <w:right w:val="single" w:color="auto" w:sz="4" w:space="0"/>
            </w:tcBorders>
            <w:noWrap w:val="0"/>
            <w:vAlign w:val="center"/>
          </w:tcPr>
          <w:p w14:paraId="1776EE96">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14:paraId="2D1B84DF">
        <w:tblPrEx>
          <w:tblCellMar>
            <w:top w:w="0" w:type="dxa"/>
            <w:left w:w="28" w:type="dxa"/>
            <w:bottom w:w="0" w:type="dxa"/>
            <w:right w:w="28" w:type="dxa"/>
          </w:tblCellMar>
        </w:tblPrEx>
        <w:trPr>
          <w:trHeight w:val="567" w:hRule="atLeast"/>
          <w:jc w:val="center"/>
        </w:trPr>
        <w:tc>
          <w:tcPr>
            <w:tcW w:w="724" w:type="dxa"/>
            <w:vMerge w:val="continue"/>
            <w:tcBorders>
              <w:top w:val="single" w:color="auto" w:sz="4" w:space="0"/>
              <w:left w:val="single" w:color="auto" w:sz="4" w:space="0"/>
              <w:bottom w:val="single" w:color="000000" w:sz="4" w:space="0"/>
              <w:right w:val="single" w:color="auto" w:sz="4" w:space="0"/>
            </w:tcBorders>
            <w:noWrap w:val="0"/>
            <w:vAlign w:val="center"/>
          </w:tcPr>
          <w:p w14:paraId="4CB6A82D">
            <w:pPr>
              <w:overflowPunct w:val="0"/>
              <w:autoSpaceDE w:val="0"/>
              <w:autoSpaceDN w:val="0"/>
              <w:spacing w:line="270" w:lineRule="exact"/>
              <w:jc w:val="center"/>
              <w:rPr>
                <w:rFonts w:hint="eastAsia" w:cs="宋体"/>
                <w:color w:val="000000"/>
                <w:sz w:val="24"/>
              </w:rPr>
            </w:pPr>
          </w:p>
        </w:tc>
        <w:tc>
          <w:tcPr>
            <w:tcW w:w="547" w:type="dxa"/>
            <w:vMerge w:val="continue"/>
            <w:tcBorders>
              <w:top w:val="single" w:color="auto" w:sz="4" w:space="0"/>
              <w:left w:val="single" w:color="auto" w:sz="4" w:space="0"/>
              <w:bottom w:val="single" w:color="000000" w:sz="4" w:space="0"/>
              <w:right w:val="single" w:color="auto" w:sz="4" w:space="0"/>
            </w:tcBorders>
            <w:noWrap w:val="0"/>
            <w:vAlign w:val="center"/>
          </w:tcPr>
          <w:p w14:paraId="1B5C3E84">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nil"/>
              <w:bottom w:val="single" w:color="auto" w:sz="4" w:space="0"/>
              <w:right w:val="single" w:color="auto" w:sz="4" w:space="0"/>
            </w:tcBorders>
            <w:noWrap w:val="0"/>
            <w:vAlign w:val="center"/>
          </w:tcPr>
          <w:p w14:paraId="15FC476D">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2675D044">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14:paraId="0136D8A1">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预决算信息公开性</w:t>
            </w:r>
          </w:p>
        </w:tc>
        <w:tc>
          <w:tcPr>
            <w:tcW w:w="466" w:type="dxa"/>
            <w:tcBorders>
              <w:top w:val="nil"/>
              <w:left w:val="nil"/>
              <w:bottom w:val="single" w:color="auto" w:sz="4" w:space="0"/>
              <w:right w:val="single" w:color="auto" w:sz="4" w:space="0"/>
            </w:tcBorders>
            <w:noWrap w:val="0"/>
            <w:vAlign w:val="center"/>
          </w:tcPr>
          <w:p w14:paraId="608998FB">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2</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14:paraId="0CF4FB5C">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每出现一例不符合要求的扣1分，扣完为止。</w:t>
            </w:r>
          </w:p>
        </w:tc>
        <w:tc>
          <w:tcPr>
            <w:tcW w:w="3336" w:type="dxa"/>
            <w:gridSpan w:val="2"/>
            <w:tcBorders>
              <w:top w:val="nil"/>
              <w:left w:val="nil"/>
              <w:bottom w:val="single" w:color="auto" w:sz="4" w:space="0"/>
              <w:right w:val="single" w:color="auto" w:sz="4" w:space="0"/>
            </w:tcBorders>
            <w:noWrap w:val="0"/>
            <w:vAlign w:val="center"/>
          </w:tcPr>
          <w:p w14:paraId="241279B2">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①按规定内容公开预决算信息；</w:t>
            </w:r>
          </w:p>
          <w:p w14:paraId="7B33C3B2">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②按规定时限公开预决算信息；</w:t>
            </w:r>
          </w:p>
          <w:p w14:paraId="07EE16EF">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预决算信息是指与部门预算、执行、决算、监督、绩效等管理相关的信息。</w:t>
            </w:r>
          </w:p>
        </w:tc>
        <w:tc>
          <w:tcPr>
            <w:tcW w:w="487" w:type="dxa"/>
            <w:tcBorders>
              <w:top w:val="nil"/>
              <w:left w:val="nil"/>
              <w:bottom w:val="single" w:color="auto" w:sz="4" w:space="0"/>
              <w:right w:val="single" w:color="auto" w:sz="4" w:space="0"/>
            </w:tcBorders>
            <w:noWrap w:val="0"/>
            <w:vAlign w:val="center"/>
          </w:tcPr>
          <w:p w14:paraId="15A6BC2C">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2</w:t>
            </w:r>
          </w:p>
        </w:tc>
      </w:tr>
      <w:tr w14:paraId="094087C4">
        <w:tblPrEx>
          <w:tblCellMar>
            <w:top w:w="0" w:type="dxa"/>
            <w:left w:w="28" w:type="dxa"/>
            <w:bottom w:w="0" w:type="dxa"/>
            <w:right w:w="28" w:type="dxa"/>
          </w:tblCellMar>
        </w:tblPrEx>
        <w:trPr>
          <w:trHeight w:val="901" w:hRule="atLeast"/>
          <w:jc w:val="center"/>
        </w:trPr>
        <w:tc>
          <w:tcPr>
            <w:tcW w:w="724" w:type="dxa"/>
            <w:vMerge w:val="restart"/>
            <w:tcBorders>
              <w:top w:val="nil"/>
              <w:left w:val="single" w:color="auto" w:sz="4" w:space="0"/>
              <w:bottom w:val="single" w:color="000000" w:sz="4" w:space="0"/>
              <w:right w:val="single" w:color="auto" w:sz="4" w:space="0"/>
            </w:tcBorders>
            <w:noWrap w:val="0"/>
            <w:vAlign w:val="center"/>
          </w:tcPr>
          <w:p w14:paraId="710543F1">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产</w:t>
            </w:r>
          </w:p>
          <w:p w14:paraId="25147293">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出</w:t>
            </w:r>
          </w:p>
          <w:p w14:paraId="372D700D">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及</w:t>
            </w:r>
          </w:p>
          <w:p w14:paraId="4A7AD11C">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效</w:t>
            </w:r>
          </w:p>
          <w:p w14:paraId="273199F9">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率</w:t>
            </w:r>
          </w:p>
        </w:tc>
        <w:tc>
          <w:tcPr>
            <w:tcW w:w="547" w:type="dxa"/>
            <w:vMerge w:val="restart"/>
            <w:tcBorders>
              <w:top w:val="nil"/>
              <w:left w:val="single" w:color="auto" w:sz="4" w:space="0"/>
              <w:bottom w:val="single" w:color="000000" w:sz="4" w:space="0"/>
              <w:right w:val="single" w:color="auto" w:sz="4" w:space="0"/>
            </w:tcBorders>
            <w:noWrap w:val="0"/>
            <w:vAlign w:val="center"/>
          </w:tcPr>
          <w:p w14:paraId="6BDC8BCA">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35</w:t>
            </w:r>
            <w:r>
              <w:rPr>
                <w:rFonts w:hint="eastAsia" w:cs="宋体"/>
                <w:color w:val="000000"/>
                <w:kern w:val="0"/>
                <w:sz w:val="24"/>
                <w:lang w:val="en-US" w:eastAsia="zh-CN"/>
              </w:rPr>
              <w:t>分）</w:t>
            </w:r>
          </w:p>
        </w:tc>
        <w:tc>
          <w:tcPr>
            <w:tcW w:w="689" w:type="dxa"/>
            <w:tcBorders>
              <w:top w:val="nil"/>
              <w:left w:val="nil"/>
              <w:bottom w:val="single" w:color="auto" w:sz="4" w:space="0"/>
              <w:right w:val="single" w:color="auto" w:sz="4" w:space="0"/>
            </w:tcBorders>
            <w:noWrap w:val="0"/>
            <w:vAlign w:val="center"/>
          </w:tcPr>
          <w:p w14:paraId="61590771">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职责履行</w:t>
            </w:r>
          </w:p>
        </w:tc>
        <w:tc>
          <w:tcPr>
            <w:tcW w:w="547" w:type="dxa"/>
            <w:tcBorders>
              <w:top w:val="nil"/>
              <w:left w:val="nil"/>
              <w:bottom w:val="single" w:color="auto" w:sz="4" w:space="0"/>
              <w:right w:val="single" w:color="auto" w:sz="4" w:space="0"/>
            </w:tcBorders>
            <w:noWrap w:val="0"/>
            <w:vAlign w:val="center"/>
          </w:tcPr>
          <w:p w14:paraId="4A1F1784">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953" w:type="dxa"/>
            <w:gridSpan w:val="2"/>
            <w:tcBorders>
              <w:top w:val="nil"/>
              <w:left w:val="nil"/>
              <w:bottom w:val="nil"/>
              <w:right w:val="single" w:color="auto" w:sz="4" w:space="0"/>
            </w:tcBorders>
            <w:noWrap w:val="0"/>
            <w:vAlign w:val="center"/>
          </w:tcPr>
          <w:p w14:paraId="50DFF7F6">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目标任务实际完成率</w:t>
            </w:r>
          </w:p>
        </w:tc>
        <w:tc>
          <w:tcPr>
            <w:tcW w:w="466" w:type="dxa"/>
            <w:tcBorders>
              <w:top w:val="nil"/>
              <w:left w:val="nil"/>
              <w:bottom w:val="single" w:color="auto" w:sz="4" w:space="0"/>
              <w:right w:val="single" w:color="auto" w:sz="4" w:space="0"/>
            </w:tcBorders>
            <w:noWrap w:val="0"/>
            <w:vAlign w:val="center"/>
          </w:tcPr>
          <w:p w14:paraId="7692DEC2">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noWrap w:val="0"/>
            <w:vAlign w:val="center"/>
          </w:tcPr>
          <w:p w14:paraId="6DE484EA">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该项得分=（年度综合目标管理考核得分/总分）*8</w:t>
            </w:r>
          </w:p>
        </w:tc>
        <w:tc>
          <w:tcPr>
            <w:tcW w:w="3336" w:type="dxa"/>
            <w:gridSpan w:val="2"/>
            <w:tcBorders>
              <w:top w:val="nil"/>
              <w:left w:val="nil"/>
              <w:bottom w:val="single" w:color="auto" w:sz="4" w:space="0"/>
              <w:right w:val="single" w:color="auto" w:sz="4" w:space="0"/>
            </w:tcBorders>
            <w:noWrap w:val="0"/>
            <w:vAlign w:val="center"/>
          </w:tcPr>
          <w:p w14:paraId="14A1DC1B">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根据区年度综合目标管理考核得分折算。</w:t>
            </w:r>
          </w:p>
        </w:tc>
        <w:tc>
          <w:tcPr>
            <w:tcW w:w="487" w:type="dxa"/>
            <w:tcBorders>
              <w:top w:val="nil"/>
              <w:left w:val="nil"/>
              <w:bottom w:val="single" w:color="auto" w:sz="4" w:space="0"/>
              <w:right w:val="single" w:color="auto" w:sz="4" w:space="0"/>
            </w:tcBorders>
            <w:noWrap w:val="0"/>
            <w:vAlign w:val="center"/>
          </w:tcPr>
          <w:p w14:paraId="3B4E1E83">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8</w:t>
            </w:r>
          </w:p>
        </w:tc>
      </w:tr>
      <w:tr w14:paraId="3A8540DB">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14:paraId="7510D50C">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780031BA">
            <w:pPr>
              <w:overflowPunct w:val="0"/>
              <w:autoSpaceDE w:val="0"/>
              <w:autoSpaceDN w:val="0"/>
              <w:spacing w:line="270" w:lineRule="exact"/>
              <w:jc w:val="center"/>
              <w:rPr>
                <w:rFonts w:hint="eastAsia" w:cs="宋体"/>
                <w:color w:val="000000"/>
                <w:sz w:val="24"/>
              </w:rPr>
            </w:pPr>
          </w:p>
        </w:tc>
        <w:tc>
          <w:tcPr>
            <w:tcW w:w="689" w:type="dxa"/>
            <w:vMerge w:val="restart"/>
            <w:tcBorders>
              <w:top w:val="nil"/>
              <w:left w:val="single" w:color="auto" w:sz="4" w:space="0"/>
              <w:bottom w:val="single" w:color="000000" w:sz="4" w:space="0"/>
              <w:right w:val="single" w:color="auto" w:sz="4" w:space="0"/>
            </w:tcBorders>
            <w:noWrap w:val="0"/>
            <w:vAlign w:val="center"/>
          </w:tcPr>
          <w:p w14:paraId="12B9745D">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履职 效益</w:t>
            </w:r>
          </w:p>
        </w:tc>
        <w:tc>
          <w:tcPr>
            <w:tcW w:w="547" w:type="dxa"/>
            <w:vMerge w:val="restart"/>
            <w:tcBorders>
              <w:top w:val="nil"/>
              <w:left w:val="single" w:color="auto" w:sz="4" w:space="0"/>
              <w:bottom w:val="single" w:color="000000" w:sz="4" w:space="0"/>
              <w:right w:val="single" w:color="auto" w:sz="4" w:space="0"/>
            </w:tcBorders>
            <w:noWrap w:val="0"/>
            <w:vAlign w:val="center"/>
          </w:tcPr>
          <w:p w14:paraId="294B3CA3">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15</w:t>
            </w:r>
            <w:r>
              <w:rPr>
                <w:rFonts w:hint="eastAsia" w:cs="宋体"/>
                <w:color w:val="000000"/>
                <w:kern w:val="0"/>
                <w:sz w:val="24"/>
                <w:lang w:val="en-US" w:eastAsia="zh-CN"/>
              </w:rPr>
              <w:t>分）</w:t>
            </w:r>
          </w:p>
        </w:tc>
        <w:tc>
          <w:tcPr>
            <w:tcW w:w="953" w:type="dxa"/>
            <w:gridSpan w:val="2"/>
            <w:tcBorders>
              <w:top w:val="single" w:color="auto" w:sz="4" w:space="0"/>
              <w:left w:val="nil"/>
              <w:bottom w:val="single" w:color="auto" w:sz="4" w:space="0"/>
              <w:right w:val="single" w:color="auto" w:sz="4" w:space="0"/>
            </w:tcBorders>
            <w:noWrap w:val="0"/>
            <w:vAlign w:val="center"/>
          </w:tcPr>
          <w:p w14:paraId="1F10BF6E">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经济效益</w:t>
            </w:r>
          </w:p>
        </w:tc>
        <w:tc>
          <w:tcPr>
            <w:tcW w:w="466" w:type="dxa"/>
            <w:tcBorders>
              <w:top w:val="nil"/>
              <w:left w:val="single" w:color="auto" w:sz="4" w:space="0"/>
              <w:bottom w:val="single" w:color="auto" w:sz="4" w:space="0"/>
              <w:right w:val="single" w:color="auto" w:sz="4" w:space="0"/>
            </w:tcBorders>
            <w:noWrap w:val="0"/>
            <w:vAlign w:val="center"/>
          </w:tcPr>
          <w:p w14:paraId="6EBC545A">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人）</w:t>
            </w:r>
          </w:p>
        </w:tc>
        <w:tc>
          <w:tcPr>
            <w:tcW w:w="6093" w:type="dxa"/>
            <w:gridSpan w:val="3"/>
            <w:tcBorders>
              <w:top w:val="single" w:color="auto" w:sz="4" w:space="0"/>
              <w:left w:val="single" w:color="auto" w:sz="4" w:space="0"/>
              <w:bottom w:val="nil"/>
              <w:right w:val="single" w:color="000000" w:sz="4" w:space="0"/>
            </w:tcBorders>
            <w:noWrap w:val="0"/>
            <w:vAlign w:val="center"/>
          </w:tcPr>
          <w:p w14:paraId="1E8B4F87">
            <w:pPr>
              <w:overflowPunct w:val="0"/>
              <w:autoSpaceDE w:val="0"/>
              <w:autoSpaceDN w:val="0"/>
              <w:spacing w:line="270" w:lineRule="exact"/>
              <w:ind w:firstLine="240" w:firstLineChars="100"/>
              <w:jc w:val="center"/>
              <w:rPr>
                <w:rFonts w:hint="default" w:eastAsia="宋体" w:cs="宋体"/>
                <w:color w:val="000000"/>
                <w:kern w:val="0"/>
                <w:sz w:val="24"/>
                <w:lang w:val="en-US" w:eastAsia="zh-CN"/>
              </w:rPr>
            </w:pPr>
            <w:r>
              <w:rPr>
                <w:rFonts w:hint="eastAsia" w:cs="宋体"/>
                <w:color w:val="000000"/>
                <w:kern w:val="0"/>
                <w:sz w:val="24"/>
                <w:lang w:val="en-US" w:eastAsia="zh-CN"/>
              </w:rPr>
              <w:t>超额完成税收任务，农业稳定，不断发展特色产业，文旅跟进，不断推动产业提质。</w:t>
            </w:r>
          </w:p>
        </w:tc>
        <w:tc>
          <w:tcPr>
            <w:tcW w:w="487" w:type="dxa"/>
            <w:vMerge w:val="restart"/>
            <w:tcBorders>
              <w:top w:val="nil"/>
              <w:left w:val="nil"/>
              <w:right w:val="single" w:color="auto" w:sz="4" w:space="0"/>
            </w:tcBorders>
            <w:noWrap w:val="0"/>
            <w:vAlign w:val="center"/>
          </w:tcPr>
          <w:p w14:paraId="44C1AA8C">
            <w:pPr>
              <w:overflowPunct w:val="0"/>
              <w:autoSpaceDE w:val="0"/>
              <w:autoSpaceDN w:val="0"/>
              <w:spacing w:line="240" w:lineRule="exact"/>
              <w:jc w:val="right"/>
              <w:rPr>
                <w:rFonts w:hint="default" w:eastAsia="宋体" w:cs="宋体"/>
                <w:color w:val="000000"/>
                <w:kern w:val="0"/>
                <w:sz w:val="24"/>
                <w:lang w:val="en-US" w:eastAsia="zh-CN"/>
              </w:rPr>
            </w:pPr>
            <w:r>
              <w:rPr>
                <w:rFonts w:hint="eastAsia" w:cs="宋体"/>
                <w:color w:val="000000"/>
                <w:kern w:val="0"/>
                <w:sz w:val="24"/>
                <w:lang w:val="en-US" w:eastAsia="zh-CN"/>
              </w:rPr>
              <w:t>15</w:t>
            </w:r>
          </w:p>
          <w:p w14:paraId="699BBFE0">
            <w:pPr>
              <w:overflowPunct w:val="0"/>
              <w:autoSpaceDE w:val="0"/>
              <w:autoSpaceDN w:val="0"/>
              <w:spacing w:line="240" w:lineRule="exact"/>
              <w:ind w:firstLine="240" w:firstLineChars="100"/>
              <w:jc w:val="center"/>
              <w:rPr>
                <w:rFonts w:hint="eastAsia" w:cs="宋体"/>
                <w:color w:val="000000"/>
                <w:kern w:val="0"/>
                <w:sz w:val="24"/>
              </w:rPr>
            </w:pPr>
          </w:p>
        </w:tc>
      </w:tr>
      <w:tr w14:paraId="7EC53A53">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14:paraId="600318C6">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2B162FBC">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14:paraId="34BBFA00">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1431BB19">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14:paraId="71441454">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社会效益</w:t>
            </w:r>
          </w:p>
        </w:tc>
        <w:tc>
          <w:tcPr>
            <w:tcW w:w="466" w:type="dxa"/>
            <w:tcBorders>
              <w:top w:val="single" w:color="auto" w:sz="4" w:space="0"/>
              <w:left w:val="single" w:color="auto" w:sz="4" w:space="0"/>
              <w:bottom w:val="single" w:color="auto" w:sz="4" w:space="0"/>
              <w:right w:val="single" w:color="auto" w:sz="4" w:space="0"/>
            </w:tcBorders>
            <w:noWrap w:val="0"/>
            <w:vAlign w:val="center"/>
          </w:tcPr>
          <w:p w14:paraId="0F9C723A">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6093" w:type="dxa"/>
            <w:gridSpan w:val="3"/>
            <w:tcBorders>
              <w:top w:val="single" w:color="auto" w:sz="4" w:space="0"/>
              <w:left w:val="single" w:color="auto" w:sz="4" w:space="0"/>
              <w:bottom w:val="nil"/>
              <w:right w:val="single" w:color="000000" w:sz="4" w:space="0"/>
            </w:tcBorders>
            <w:noWrap w:val="0"/>
            <w:vAlign w:val="center"/>
          </w:tcPr>
          <w:p w14:paraId="358D6DAE">
            <w:pPr>
              <w:overflowPunct w:val="0"/>
              <w:autoSpaceDE w:val="0"/>
              <w:autoSpaceDN w:val="0"/>
              <w:spacing w:line="270" w:lineRule="exact"/>
              <w:ind w:firstLine="240" w:firstLineChars="100"/>
              <w:jc w:val="center"/>
              <w:rPr>
                <w:rFonts w:hint="default" w:eastAsia="宋体" w:cs="宋体"/>
                <w:color w:val="000000"/>
                <w:sz w:val="24"/>
                <w:lang w:val="en-US" w:eastAsia="zh-CN"/>
              </w:rPr>
            </w:pPr>
            <w:r>
              <w:rPr>
                <w:rFonts w:hint="eastAsia" w:cs="宋体"/>
                <w:color w:val="000000"/>
                <w:sz w:val="24"/>
                <w:lang w:val="en-US" w:eastAsia="zh-CN"/>
              </w:rPr>
              <w:t>开展就业培训，补贴困难民众，办结群众关心事项，完善交通条件，改善居住环境，提升社会效益。</w:t>
            </w:r>
          </w:p>
        </w:tc>
        <w:tc>
          <w:tcPr>
            <w:tcW w:w="487" w:type="dxa"/>
            <w:vMerge w:val="continue"/>
            <w:tcBorders>
              <w:left w:val="nil"/>
              <w:right w:val="single" w:color="auto" w:sz="4" w:space="0"/>
            </w:tcBorders>
            <w:noWrap w:val="0"/>
            <w:vAlign w:val="center"/>
          </w:tcPr>
          <w:p w14:paraId="471CB92E">
            <w:pPr>
              <w:overflowPunct w:val="0"/>
              <w:autoSpaceDE w:val="0"/>
              <w:autoSpaceDN w:val="0"/>
              <w:spacing w:line="240" w:lineRule="exact"/>
              <w:ind w:firstLine="240" w:firstLineChars="100"/>
              <w:jc w:val="center"/>
              <w:rPr>
                <w:rFonts w:hint="eastAsia" w:cs="宋体"/>
                <w:color w:val="000000"/>
                <w:kern w:val="0"/>
                <w:sz w:val="24"/>
              </w:rPr>
            </w:pPr>
          </w:p>
        </w:tc>
      </w:tr>
      <w:tr w14:paraId="5121BF85">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14:paraId="6BF905CE">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0AF39A62">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14:paraId="11AC0CDB">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3C4E0774">
            <w:pPr>
              <w:overflowPunct w:val="0"/>
              <w:autoSpaceDE w:val="0"/>
              <w:autoSpaceDN w:val="0"/>
              <w:spacing w:line="270" w:lineRule="exact"/>
              <w:jc w:val="center"/>
              <w:rPr>
                <w:rFonts w:hint="eastAsia" w:cs="宋体"/>
                <w:color w:val="000000"/>
                <w:sz w:val="24"/>
              </w:rPr>
            </w:pPr>
          </w:p>
        </w:tc>
        <w:tc>
          <w:tcPr>
            <w:tcW w:w="953" w:type="dxa"/>
            <w:gridSpan w:val="2"/>
            <w:tcBorders>
              <w:top w:val="single" w:color="auto" w:sz="4" w:space="0"/>
              <w:left w:val="nil"/>
              <w:bottom w:val="single" w:color="auto" w:sz="4" w:space="0"/>
              <w:right w:val="single" w:color="auto" w:sz="4" w:space="0"/>
            </w:tcBorders>
            <w:noWrap w:val="0"/>
            <w:vAlign w:val="center"/>
          </w:tcPr>
          <w:p w14:paraId="1326F46F">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生态效益</w:t>
            </w:r>
          </w:p>
        </w:tc>
        <w:tc>
          <w:tcPr>
            <w:tcW w:w="466" w:type="dxa"/>
            <w:tcBorders>
              <w:top w:val="single" w:color="auto" w:sz="4" w:space="0"/>
              <w:left w:val="single" w:color="auto" w:sz="4" w:space="0"/>
              <w:bottom w:val="nil"/>
              <w:right w:val="single" w:color="auto" w:sz="4" w:space="0"/>
            </w:tcBorders>
            <w:noWrap w:val="0"/>
            <w:vAlign w:val="center"/>
          </w:tcPr>
          <w:p w14:paraId="10403702">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6093" w:type="dxa"/>
            <w:gridSpan w:val="3"/>
            <w:tcBorders>
              <w:top w:val="single" w:color="auto" w:sz="4" w:space="0"/>
              <w:left w:val="single" w:color="auto" w:sz="4" w:space="0"/>
              <w:bottom w:val="nil"/>
              <w:right w:val="single" w:color="000000" w:sz="4" w:space="0"/>
            </w:tcBorders>
            <w:noWrap w:val="0"/>
            <w:vAlign w:val="center"/>
          </w:tcPr>
          <w:p w14:paraId="54617108">
            <w:pPr>
              <w:overflowPunct w:val="0"/>
              <w:autoSpaceDE w:val="0"/>
              <w:autoSpaceDN w:val="0"/>
              <w:spacing w:line="270" w:lineRule="exact"/>
              <w:ind w:firstLine="240" w:firstLineChars="100"/>
              <w:jc w:val="center"/>
              <w:rPr>
                <w:rFonts w:hint="default" w:eastAsia="宋体" w:cs="宋体"/>
                <w:color w:val="000000"/>
                <w:sz w:val="24"/>
                <w:lang w:val="en-US" w:eastAsia="zh-CN"/>
              </w:rPr>
            </w:pPr>
            <w:r>
              <w:rPr>
                <w:rFonts w:hint="eastAsia" w:cs="宋体"/>
                <w:color w:val="000000"/>
                <w:sz w:val="24"/>
                <w:lang w:val="en-US" w:eastAsia="zh-CN"/>
              </w:rPr>
              <w:t>大湖水质持续向好，秸秆禁烧常态化，建立健全林长制，深化殡葬改革，推进环境改善。</w:t>
            </w:r>
          </w:p>
        </w:tc>
        <w:tc>
          <w:tcPr>
            <w:tcW w:w="487" w:type="dxa"/>
            <w:vMerge w:val="continue"/>
            <w:tcBorders>
              <w:left w:val="nil"/>
              <w:bottom w:val="nil"/>
              <w:right w:val="single" w:color="auto" w:sz="4" w:space="0"/>
            </w:tcBorders>
            <w:noWrap w:val="0"/>
            <w:vAlign w:val="center"/>
          </w:tcPr>
          <w:p w14:paraId="3D8A7152">
            <w:pPr>
              <w:overflowPunct w:val="0"/>
              <w:autoSpaceDE w:val="0"/>
              <w:autoSpaceDN w:val="0"/>
              <w:spacing w:line="240" w:lineRule="exact"/>
              <w:ind w:firstLine="240" w:firstLineChars="100"/>
              <w:jc w:val="center"/>
              <w:rPr>
                <w:rFonts w:hint="eastAsia" w:cs="宋体"/>
                <w:color w:val="000000"/>
                <w:sz w:val="24"/>
              </w:rPr>
            </w:pPr>
          </w:p>
        </w:tc>
      </w:tr>
      <w:tr w14:paraId="3E5A0DBB">
        <w:tblPrEx>
          <w:tblCellMar>
            <w:top w:w="0" w:type="dxa"/>
            <w:left w:w="28" w:type="dxa"/>
            <w:bottom w:w="0" w:type="dxa"/>
            <w:right w:w="28" w:type="dxa"/>
          </w:tblCellMar>
        </w:tblPrEx>
        <w:trPr>
          <w:trHeight w:val="1573"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14:paraId="2CF38637">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14:paraId="199C7A10">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14:paraId="4ABC2C75">
            <w:pPr>
              <w:overflowPunct w:val="0"/>
              <w:autoSpaceDE w:val="0"/>
              <w:autoSpaceDN w:val="0"/>
              <w:spacing w:line="270" w:lineRule="exact"/>
              <w:jc w:val="center"/>
              <w:rPr>
                <w:rFonts w:hint="eastAsia" w:cs="宋体"/>
                <w:color w:val="000000"/>
                <w:sz w:val="24"/>
              </w:rPr>
            </w:pPr>
          </w:p>
        </w:tc>
        <w:tc>
          <w:tcPr>
            <w:tcW w:w="547" w:type="dxa"/>
            <w:vMerge w:val="restart"/>
            <w:tcBorders>
              <w:top w:val="nil"/>
              <w:left w:val="single" w:color="auto" w:sz="4" w:space="0"/>
              <w:bottom w:val="single" w:color="000000" w:sz="4" w:space="0"/>
              <w:right w:val="single" w:color="auto" w:sz="4" w:space="0"/>
            </w:tcBorders>
            <w:noWrap w:val="0"/>
            <w:vAlign w:val="center"/>
          </w:tcPr>
          <w:p w14:paraId="23BA95E8">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12</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noWrap w:val="0"/>
            <w:vAlign w:val="center"/>
          </w:tcPr>
          <w:p w14:paraId="55BC5524">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行政效能</w:t>
            </w:r>
          </w:p>
        </w:tc>
        <w:tc>
          <w:tcPr>
            <w:tcW w:w="466" w:type="dxa"/>
            <w:tcBorders>
              <w:top w:val="single" w:color="auto" w:sz="4" w:space="0"/>
              <w:left w:val="nil"/>
              <w:bottom w:val="single" w:color="auto" w:sz="4" w:space="0"/>
              <w:right w:val="single" w:color="auto" w:sz="4" w:space="0"/>
            </w:tcBorders>
            <w:noWrap w:val="0"/>
            <w:vAlign w:val="center"/>
          </w:tcPr>
          <w:p w14:paraId="29178ED0">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6</w:t>
            </w:r>
            <w:r>
              <w:rPr>
                <w:rFonts w:hint="eastAsia" w:cs="宋体"/>
                <w:color w:val="000000"/>
                <w:kern w:val="0"/>
                <w:sz w:val="24"/>
                <w:lang w:val="en-US" w:eastAsia="zh-CN"/>
              </w:rPr>
              <w:t>分）</w:t>
            </w:r>
          </w:p>
        </w:tc>
        <w:tc>
          <w:tcPr>
            <w:tcW w:w="3351" w:type="dxa"/>
            <w:gridSpan w:val="2"/>
            <w:tcBorders>
              <w:top w:val="single" w:color="auto" w:sz="4" w:space="0"/>
              <w:left w:val="nil"/>
              <w:bottom w:val="single" w:color="auto" w:sz="4" w:space="0"/>
              <w:right w:val="single" w:color="auto" w:sz="4" w:space="0"/>
            </w:tcBorders>
            <w:noWrap w:val="0"/>
            <w:vAlign w:val="center"/>
          </w:tcPr>
          <w:p w14:paraId="3ACF0EA5">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促进部门改进文风会风，加强经费及资产管理，推动网上办事，提高行政效率，降低行政成本效果较好的计6分；一般3分；无效果或者效果不明显0分。</w:t>
            </w:r>
          </w:p>
        </w:tc>
        <w:tc>
          <w:tcPr>
            <w:tcW w:w="2742" w:type="dxa"/>
            <w:tcBorders>
              <w:top w:val="single" w:color="auto" w:sz="4" w:space="0"/>
              <w:left w:val="nil"/>
              <w:bottom w:val="single" w:color="auto" w:sz="4" w:space="0"/>
              <w:right w:val="single" w:color="auto" w:sz="4" w:space="0"/>
            </w:tcBorders>
            <w:noWrap w:val="0"/>
            <w:vAlign w:val="center"/>
          </w:tcPr>
          <w:p w14:paraId="4CA24239">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根据部门自评材料评定。</w:t>
            </w:r>
          </w:p>
        </w:tc>
        <w:tc>
          <w:tcPr>
            <w:tcW w:w="487" w:type="dxa"/>
            <w:tcBorders>
              <w:top w:val="single" w:color="auto" w:sz="4" w:space="0"/>
              <w:left w:val="nil"/>
              <w:bottom w:val="single" w:color="auto" w:sz="4" w:space="0"/>
              <w:right w:val="single" w:color="auto" w:sz="4" w:space="0"/>
            </w:tcBorders>
            <w:noWrap w:val="0"/>
            <w:vAlign w:val="center"/>
          </w:tcPr>
          <w:p w14:paraId="2925345E">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6</w:t>
            </w:r>
          </w:p>
        </w:tc>
      </w:tr>
      <w:tr w14:paraId="70106923">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auto" w:sz="4" w:space="0"/>
              <w:right w:val="single" w:color="auto" w:sz="4" w:space="0"/>
            </w:tcBorders>
            <w:noWrap w:val="0"/>
            <w:vAlign w:val="center"/>
          </w:tcPr>
          <w:p w14:paraId="6DB07327">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auto" w:sz="4" w:space="0"/>
              <w:right w:val="single" w:color="auto" w:sz="4" w:space="0"/>
            </w:tcBorders>
            <w:noWrap w:val="0"/>
            <w:vAlign w:val="center"/>
          </w:tcPr>
          <w:p w14:paraId="2CBCBB1A">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auto" w:sz="4" w:space="0"/>
              <w:right w:val="single" w:color="auto" w:sz="4" w:space="0"/>
            </w:tcBorders>
            <w:noWrap w:val="0"/>
            <w:vAlign w:val="center"/>
          </w:tcPr>
          <w:p w14:paraId="19DA5D01">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auto" w:sz="4" w:space="0"/>
              <w:right w:val="single" w:color="auto" w:sz="4" w:space="0"/>
            </w:tcBorders>
            <w:noWrap w:val="0"/>
            <w:vAlign w:val="center"/>
          </w:tcPr>
          <w:p w14:paraId="57245FE1">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noWrap w:val="0"/>
            <w:vAlign w:val="center"/>
          </w:tcPr>
          <w:p w14:paraId="1FBAED98">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社会公众或服务对象满意度</w:t>
            </w:r>
          </w:p>
        </w:tc>
        <w:tc>
          <w:tcPr>
            <w:tcW w:w="466" w:type="dxa"/>
            <w:tcBorders>
              <w:top w:val="nil"/>
              <w:left w:val="nil"/>
              <w:bottom w:val="single" w:color="auto" w:sz="4" w:space="0"/>
              <w:right w:val="single" w:color="auto" w:sz="4" w:space="0"/>
            </w:tcBorders>
            <w:noWrap w:val="0"/>
            <w:vAlign w:val="center"/>
          </w:tcPr>
          <w:p w14:paraId="21F56365">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6</w:t>
            </w:r>
            <w:r>
              <w:rPr>
                <w:rFonts w:hint="eastAsia" w:cs="宋体"/>
                <w:color w:val="000000"/>
                <w:kern w:val="0"/>
                <w:sz w:val="24"/>
                <w:lang w:val="en-US" w:eastAsia="zh-CN"/>
              </w:rPr>
              <w:t>分）</w:t>
            </w:r>
          </w:p>
        </w:tc>
        <w:tc>
          <w:tcPr>
            <w:tcW w:w="3351" w:type="dxa"/>
            <w:gridSpan w:val="2"/>
            <w:tcBorders>
              <w:top w:val="nil"/>
              <w:left w:val="nil"/>
              <w:bottom w:val="single" w:color="auto" w:sz="4" w:space="0"/>
              <w:right w:val="single" w:color="auto" w:sz="4" w:space="0"/>
            </w:tcBorders>
            <w:noWrap w:val="0"/>
            <w:vAlign w:val="center"/>
          </w:tcPr>
          <w:p w14:paraId="3E2B9CCE">
            <w:pPr>
              <w:overflowPunct w:val="0"/>
              <w:autoSpaceDE w:val="0"/>
              <w:autoSpaceDN w:val="0"/>
              <w:spacing w:line="27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90%（含）以上计6分；</w:t>
            </w:r>
          </w:p>
          <w:p w14:paraId="3A1AC590">
            <w:pPr>
              <w:overflowPunct w:val="0"/>
              <w:autoSpaceDE w:val="0"/>
              <w:autoSpaceDN w:val="0"/>
              <w:spacing w:line="27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80%（含）-90%，计4分；</w:t>
            </w:r>
          </w:p>
          <w:p w14:paraId="4035F7C0">
            <w:pPr>
              <w:overflowPunct w:val="0"/>
              <w:autoSpaceDE w:val="0"/>
              <w:autoSpaceDN w:val="0"/>
              <w:spacing w:line="270" w:lineRule="exact"/>
              <w:ind w:firstLine="240" w:firstLineChars="100"/>
              <w:jc w:val="center"/>
              <w:rPr>
                <w:rFonts w:hint="eastAsia" w:eastAsia="宋体" w:cs="宋体"/>
                <w:color w:val="000000"/>
                <w:kern w:val="0"/>
                <w:sz w:val="24"/>
                <w:lang w:eastAsia="zh-CN"/>
              </w:rPr>
            </w:pPr>
            <w:r>
              <w:rPr>
                <w:rFonts w:hint="eastAsia" w:cs="宋体"/>
                <w:color w:val="000000"/>
                <w:kern w:val="0"/>
                <w:sz w:val="24"/>
              </w:rPr>
              <w:t>70%（含）-80%，计2分；</w:t>
            </w:r>
          </w:p>
          <w:p w14:paraId="33EAAC2F">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低于70%计0分。</w:t>
            </w:r>
          </w:p>
        </w:tc>
        <w:tc>
          <w:tcPr>
            <w:tcW w:w="2742" w:type="dxa"/>
            <w:tcBorders>
              <w:top w:val="nil"/>
              <w:left w:val="nil"/>
              <w:bottom w:val="single" w:color="auto" w:sz="4" w:space="0"/>
              <w:right w:val="single" w:color="auto" w:sz="4" w:space="0"/>
            </w:tcBorders>
            <w:noWrap w:val="0"/>
            <w:vAlign w:val="center"/>
          </w:tcPr>
          <w:p w14:paraId="37C71437">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社会公众或服务对象是指部门（单位）履行职责而影响到的部门、群体或个人，一般采取社会调查的方式。</w:t>
            </w:r>
          </w:p>
        </w:tc>
        <w:tc>
          <w:tcPr>
            <w:tcW w:w="487" w:type="dxa"/>
            <w:tcBorders>
              <w:top w:val="nil"/>
              <w:left w:val="nil"/>
              <w:bottom w:val="single" w:color="auto" w:sz="4" w:space="0"/>
              <w:right w:val="single" w:color="auto" w:sz="4" w:space="0"/>
            </w:tcBorders>
            <w:noWrap w:val="0"/>
            <w:vAlign w:val="center"/>
          </w:tcPr>
          <w:p w14:paraId="11D77994">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6</w:t>
            </w:r>
          </w:p>
        </w:tc>
      </w:tr>
      <w:tr w14:paraId="7C362A45">
        <w:tblPrEx>
          <w:tblCellMar>
            <w:top w:w="0" w:type="dxa"/>
            <w:left w:w="28" w:type="dxa"/>
            <w:bottom w:w="0" w:type="dxa"/>
            <w:right w:w="28" w:type="dxa"/>
          </w:tblCellMar>
        </w:tblPrEx>
        <w:trPr>
          <w:trHeight w:val="567" w:hRule="atLeast"/>
          <w:jc w:val="center"/>
        </w:trPr>
        <w:tc>
          <w:tcPr>
            <w:tcW w:w="2512" w:type="dxa"/>
            <w:gridSpan w:val="5"/>
            <w:tcBorders>
              <w:top w:val="single" w:color="auto" w:sz="4" w:space="0"/>
              <w:left w:val="single" w:color="auto" w:sz="4" w:space="0"/>
              <w:bottom w:val="single" w:color="auto" w:sz="4" w:space="0"/>
              <w:right w:val="single" w:color="auto" w:sz="4" w:space="0"/>
            </w:tcBorders>
            <w:noWrap w:val="0"/>
            <w:vAlign w:val="center"/>
          </w:tcPr>
          <w:p w14:paraId="753C08E0">
            <w:pPr>
              <w:overflowPunct w:val="0"/>
              <w:autoSpaceDE w:val="0"/>
              <w:autoSpaceDN w:val="0"/>
              <w:spacing w:line="240" w:lineRule="exact"/>
              <w:jc w:val="center"/>
              <w:rPr>
                <w:rFonts w:hint="eastAsia" w:cs="宋体"/>
                <w:color w:val="000000"/>
                <w:kern w:val="0"/>
                <w:sz w:val="24"/>
              </w:rPr>
            </w:pPr>
            <w:r>
              <w:rPr>
                <w:rFonts w:hint="eastAsia" w:cs="宋体"/>
                <w:color w:val="000000"/>
                <w:sz w:val="24"/>
              </w:rPr>
              <w:t>合计</w:t>
            </w:r>
          </w:p>
        </w:tc>
        <w:tc>
          <w:tcPr>
            <w:tcW w:w="7994" w:type="dxa"/>
            <w:gridSpan w:val="6"/>
            <w:tcBorders>
              <w:top w:val="single" w:color="auto" w:sz="4" w:space="0"/>
              <w:left w:val="single" w:color="auto" w:sz="4" w:space="0"/>
              <w:bottom w:val="single" w:color="auto" w:sz="4" w:space="0"/>
              <w:right w:val="single" w:color="auto" w:sz="4" w:space="0"/>
            </w:tcBorders>
            <w:noWrap w:val="0"/>
            <w:vAlign w:val="center"/>
          </w:tcPr>
          <w:p w14:paraId="6A7E59AD">
            <w:pPr>
              <w:overflowPunct w:val="0"/>
              <w:autoSpaceDE w:val="0"/>
              <w:autoSpaceDN w:val="0"/>
              <w:spacing w:line="240" w:lineRule="exact"/>
              <w:jc w:val="center"/>
              <w:rPr>
                <w:rFonts w:hint="default" w:eastAsia="宋体" w:cs="宋体"/>
                <w:color w:val="000000"/>
                <w:kern w:val="0"/>
                <w:sz w:val="24"/>
                <w:lang w:val="en-US" w:eastAsia="zh-CN"/>
              </w:rPr>
            </w:pPr>
            <w:r>
              <w:rPr>
                <w:rFonts w:hint="eastAsia" w:cs="宋体"/>
                <w:color w:val="000000"/>
                <w:kern w:val="0"/>
                <w:sz w:val="24"/>
                <w:lang w:val="en-US" w:eastAsia="zh-CN"/>
              </w:rPr>
              <w:t>95分</w:t>
            </w:r>
          </w:p>
        </w:tc>
      </w:tr>
    </w:tbl>
    <w:p w14:paraId="7A497A07">
      <w:pPr>
        <w:pStyle w:val="2"/>
        <w:rPr>
          <w:rFonts w:hint="default"/>
          <w:lang w:val="en-US"/>
        </w:rPr>
      </w:pPr>
    </w:p>
    <w:sectPr>
      <w:pgSz w:w="11906" w:h="16838"/>
      <w:pgMar w:top="1871"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B0D240"/>
    <w:multiLevelType w:val="singleLevel"/>
    <w:tmpl w:val="DEB0D240"/>
    <w:lvl w:ilvl="0" w:tentative="0">
      <w:start w:val="2"/>
      <w:numFmt w:val="decimal"/>
      <w:suff w:val="space"/>
      <w:lvlText w:val="%1."/>
      <w:lvlJc w:val="left"/>
      <w:pPr>
        <w:tabs>
          <w:tab w:val="left" w:pos="0"/>
        </w:tabs>
        <w:ind w:left="0" w:firstLine="0"/>
      </w:pPr>
    </w:lvl>
  </w:abstractNum>
  <w:abstractNum w:abstractNumId="1">
    <w:nsid w:val="4E5B6FAE"/>
    <w:multiLevelType w:val="singleLevel"/>
    <w:tmpl w:val="4E5B6FAE"/>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D70CF"/>
    <w:rsid w:val="266D70CF"/>
    <w:rsid w:val="4F702FD7"/>
    <w:rsid w:val="547A29A2"/>
    <w:rsid w:val="64CD1FE8"/>
    <w:rsid w:val="70C1323B"/>
    <w:rsid w:val="737E4198"/>
    <w:rsid w:val="7CDA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idowControl w:val="0"/>
      <w:jc w:val="both"/>
    </w:pPr>
    <w:rPr>
      <w:rFonts w:ascii="Calibri" w:hAnsi="Calibri" w:eastAsia="宋体" w:cs="Arial"/>
      <w:kern w:val="2"/>
      <w:sz w:val="21"/>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bCs/>
    </w:rPr>
  </w:style>
  <w:style w:type="paragraph" w:customStyle="1" w:styleId="7">
    <w:name w:val="新正文"/>
    <w:basedOn w:val="1"/>
    <w:qFormat/>
    <w:uiPriority w:val="99"/>
    <w:pPr>
      <w:spacing w:line="610" w:lineRule="exact"/>
      <w:ind w:firstLine="880" w:firstLineChars="200"/>
    </w:pPr>
    <w:rPr>
      <w:rFonts w:eastAsia="仿宋_GB2312"/>
      <w:sz w:val="32"/>
    </w:rPr>
  </w:style>
  <w:style w:type="paragraph" w:customStyle="1" w:styleId="8">
    <w:name w:val="NormalIndent"/>
    <w:autoRedefine/>
    <w:qFormat/>
    <w:uiPriority w:val="99"/>
    <w:pPr>
      <w:widowControl w:val="0"/>
      <w:ind w:firstLine="420" w:firstLineChars="200"/>
      <w:jc w:val="both"/>
      <w:textAlignment w:val="baseline"/>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7254</Words>
  <Characters>7931</Characters>
  <Lines>0</Lines>
  <Paragraphs>0</Paragraphs>
  <TotalTime>6</TotalTime>
  <ScaleCrop>false</ScaleCrop>
  <LinksUpToDate>false</LinksUpToDate>
  <CharactersWithSpaces>7986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2024-12-05T03:34:00Z</dcterms:created>
  <dc:creator>夜空中最亮的兴</dc:creator>
  <cp:lastModifiedBy>夜空中最亮的兴</cp:lastModifiedBy>
  <dcterms:modified xsi:type="dcterms:W3CDTF">2025-01-17T07:52:48Z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6853600C5A4D44C39C4E3E87CAEEC3E3_11</vt:lpwstr>
  </property>
  <property fmtid="{D5CDD505-2E9C-101B-9397-08002B2CF9AE}" pid="4" name="KSOTemplateDocerSaveRecord">
    <vt:lpwstr>eyJoZGlkIjoiNzZlYjUzOWFmZmQ3ODgyNTVhYzk0ODhiYmUwYTQxZTciLCJ1c2VySWQiOiIyNDkwNjQzNDMifQ==</vt:lpwstr>
  </property>
</Properties>
</file>