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2"/>
        <w:jc w:val="center"/>
        <w:rPr>
          <w:sz w:val="56"/>
          <w:szCs w:val="56"/>
        </w:rPr>
      </w:pPr>
    </w:p>
    <w:p w14:paraId="079F396E">
      <w:pPr>
        <w:pStyle w:val="2"/>
        <w:jc w:val="center"/>
        <w:rPr>
          <w:sz w:val="84"/>
          <w:szCs w:val="84"/>
        </w:rPr>
      </w:pPr>
    </w:p>
    <w:p w14:paraId="07A96BF3">
      <w:pPr>
        <w:pStyle w:val="2"/>
        <w:jc w:val="center"/>
        <w:rPr>
          <w:sz w:val="84"/>
          <w:szCs w:val="84"/>
        </w:rPr>
      </w:pPr>
    </w:p>
    <w:p w14:paraId="2FDB9981">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DFE2140">
      <w:pPr>
        <w:pStyle w:val="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益阳市大通湖区</w:t>
      </w:r>
    </w:p>
    <w:p w14:paraId="7784CC1D">
      <w:pPr>
        <w:pStyle w:val="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民政和人力资源社会保障局</w:t>
      </w:r>
    </w:p>
    <w:p w14:paraId="75537D4E">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7955E04">
      <w:pPr>
        <w:pStyle w:val="2"/>
        <w:jc w:val="center"/>
        <w:rPr>
          <w:rFonts w:hint="eastAsia" w:ascii="方正小标宋_GBK" w:hAnsi="方正小标宋_GBK" w:eastAsia="方正小标宋_GBK" w:cs="方正小标宋_GBK"/>
          <w:sz w:val="56"/>
          <w:szCs w:val="56"/>
        </w:rPr>
      </w:pPr>
    </w:p>
    <w:p w14:paraId="4E385BA2">
      <w:pPr>
        <w:pStyle w:val="2"/>
        <w:jc w:val="center"/>
        <w:rPr>
          <w:sz w:val="56"/>
          <w:szCs w:val="56"/>
        </w:rPr>
      </w:pPr>
    </w:p>
    <w:p w14:paraId="571AC636">
      <w:pPr>
        <w:pStyle w:val="2"/>
        <w:jc w:val="center"/>
        <w:rPr>
          <w:sz w:val="56"/>
          <w:szCs w:val="56"/>
        </w:rPr>
      </w:pPr>
    </w:p>
    <w:p w14:paraId="76033AD0">
      <w:pPr>
        <w:pStyle w:val="2"/>
        <w:jc w:val="center"/>
        <w:rPr>
          <w:sz w:val="56"/>
          <w:szCs w:val="56"/>
        </w:rPr>
      </w:pPr>
    </w:p>
    <w:p w14:paraId="22B7FD7B">
      <w:pPr>
        <w:pStyle w:val="2"/>
        <w:spacing w:line="500" w:lineRule="exact"/>
        <w:jc w:val="both"/>
        <w:rPr>
          <w:b/>
          <w:sz w:val="36"/>
          <w:szCs w:val="28"/>
        </w:rPr>
      </w:pPr>
    </w:p>
    <w:p w14:paraId="489F3A06">
      <w:pPr>
        <w:pStyle w:val="2"/>
        <w:spacing w:line="500" w:lineRule="exact"/>
        <w:jc w:val="both"/>
        <w:rPr>
          <w:b/>
          <w:sz w:val="36"/>
          <w:szCs w:val="28"/>
        </w:rPr>
      </w:pPr>
    </w:p>
    <w:p w14:paraId="7AB502D9">
      <w:pPr>
        <w:pStyle w:val="2"/>
        <w:spacing w:line="500" w:lineRule="exact"/>
        <w:jc w:val="center"/>
        <w:rPr>
          <w:b/>
          <w:sz w:val="36"/>
          <w:szCs w:val="28"/>
        </w:rPr>
      </w:pPr>
      <w:r>
        <w:rPr>
          <w:rFonts w:hint="eastAsia"/>
          <w:b/>
          <w:sz w:val="36"/>
          <w:szCs w:val="28"/>
        </w:rPr>
        <w:t>目录</w:t>
      </w:r>
    </w:p>
    <w:p w14:paraId="2B345818">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单位概况</w:t>
      </w:r>
    </w:p>
    <w:p w14:paraId="41F422C6">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2"/>
        <w:spacing w:line="500" w:lineRule="exact"/>
        <w:rPr>
          <w:rFonts w:hint="eastAsia" w:ascii="黑体" w:hAnsi="黑体" w:eastAsia="黑体" w:cs="黑体"/>
          <w:b w:val="0"/>
          <w:bCs/>
          <w:sz w:val="28"/>
          <w:szCs w:val="28"/>
        </w:rPr>
      </w:pPr>
    </w:p>
    <w:p w14:paraId="41FF698E">
      <w:pPr>
        <w:jc w:val="center"/>
        <w:rPr>
          <w:sz w:val="72"/>
          <w:szCs w:val="72"/>
        </w:rPr>
      </w:pPr>
    </w:p>
    <w:p w14:paraId="0CBA9C0A">
      <w:pPr>
        <w:jc w:val="both"/>
        <w:rPr>
          <w:sz w:val="72"/>
          <w:szCs w:val="72"/>
        </w:rPr>
      </w:pPr>
    </w:p>
    <w:p w14:paraId="3DA493AF">
      <w:pPr>
        <w:rPr>
          <w:rFonts w:hint="eastAsia" w:ascii="方正小标宋_GBK" w:hAnsi="方正小标宋_GBK" w:eastAsia="方正小标宋_GBK" w:cs="方正小标宋_GBK"/>
          <w:sz w:val="72"/>
          <w:szCs w:val="72"/>
        </w:rPr>
      </w:pPr>
    </w:p>
    <w:p w14:paraId="73BD90DD">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2"/>
        <w:jc w:val="center"/>
        <w:rPr>
          <w:rFonts w:hint="eastAsia" w:ascii="方正小标宋_GBK" w:hAnsi="方正小标宋_GBK" w:eastAsia="方正小标宋_GBK" w:cs="方正小标宋_GBK"/>
          <w:sz w:val="84"/>
          <w:szCs w:val="84"/>
        </w:rPr>
      </w:pPr>
    </w:p>
    <w:p w14:paraId="75015E3D">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w:t>
      </w:r>
      <w:r>
        <w:rPr>
          <w:rFonts w:hint="eastAsia" w:ascii="方正小标宋_GBK" w:hAnsi="方正小标宋_GBK" w:eastAsia="方正小标宋_GBK" w:cs="方正小标宋_GBK"/>
          <w:sz w:val="84"/>
          <w:szCs w:val="84"/>
        </w:rPr>
        <w:t>区</w:t>
      </w:r>
    </w:p>
    <w:p w14:paraId="7C8BA8AF">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民政和人力资源社会保障局</w:t>
      </w:r>
    </w:p>
    <w:p w14:paraId="2CBA45C0">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2C1B53C6">
      <w:pPr>
        <w:jc w:val="both"/>
        <w:rPr>
          <w:sz w:val="72"/>
          <w:szCs w:val="72"/>
        </w:rPr>
      </w:pPr>
    </w:p>
    <w:p w14:paraId="2C34D7BF">
      <w:pPr>
        <w:pStyle w:val="8"/>
        <w:rPr>
          <w:sz w:val="72"/>
          <w:szCs w:val="72"/>
        </w:rPr>
      </w:pPr>
    </w:p>
    <w:p w14:paraId="28B70D6A">
      <w:pPr>
        <w:pStyle w:val="4"/>
        <w:rPr>
          <w:sz w:val="72"/>
          <w:szCs w:val="72"/>
        </w:rPr>
      </w:pPr>
    </w:p>
    <w:p w14:paraId="663329C9"/>
    <w:p w14:paraId="7C6556A5">
      <w:pPr>
        <w:pStyle w:val="4"/>
      </w:pPr>
    </w:p>
    <w:p w14:paraId="5F11E64E">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BD2EFF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党和国家、省关于民政、退役军人事务、残疾人事业、人力资源和社会保障、医疗保障的方针政策和法律法规，拟定全区民政事业、退役军人事务、残疾人事业人力资源和社会保障事业、医疗保障事业的发展规划和年度工作计划并组织实施，对全区民政、退役军人事务、残疾人事业、人力资源和社会保障、医疗保障工作进行综合管理、监督指导和协调服务。</w:t>
      </w:r>
    </w:p>
    <w:p w14:paraId="0E7F546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（二）负责全区社团管理、社会救助、基层政权建设、行政区划总体规划、婚姻管理、殡葬管理、养老服务、儿童福利、残疾人权益保护、慈善事业等具体事务管理和服务工作。</w:t>
      </w:r>
    </w:p>
    <w:p w14:paraId="7205C90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全区军队转业干部、复员干部、离退休干部、退役士兵和无军籍退休退职职工的移交安置和自主择业就业退役军人服务管理工作；组织参加退役军人教育培训工作，协调扶持退役军人和随军随调家属就业创业工作；贯彻落实国家和省委、市委关于退役军人的特殊保障政策，并组织落实；贯彻落实退役军人医疗、社会保险等待遇保障工作；组织指导全区拥军优属工作；负责全区烈士及退役军人荣誉奖励、纪念活动等工作，依法承担英烈士保护相关工作；指导并监督检查全区关于退役军人相关法律法规和政策措施的落实；开展全区退役军人权益保护和有关人员的帮扶援助工作。</w:t>
      </w:r>
    </w:p>
    <w:p w14:paraId="39EE808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协助区管委制定残疾人事业发展纲要，促进残疾人康复、教育、劳动就业、扶贫、托养、维权、文化体育、社会保障等工作，改善残疾人参与社会生活的环境和条件；联系指导各类残疾人社会组织；指导和监督残疾人证核发工作；承担区管委残疾人工作委员会的日常工作。</w:t>
      </w:r>
    </w:p>
    <w:p w14:paraId="3DEAB3A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拟定全区人力资源市场发展规划和人力资源流动政策；负责全区促进就业工作；统筹推进覆盖城乡多层次社会保障体系，完善组织养老、失业、工伤等社会保险及其补充保险政策和标准，统筹实施养老保险、失业保险、工伤保险政策；会同有关部门实施全员参保计划并建立统一的社会保险公共服务平台；负责全区就业、失业和相关社会保险基金预测预警和信息引导，拟定应对预案；组织实施劳动人事争议调解仲裁，执行劳动关系政策；牵头深化职称制度改革；按照管理权限负责规范事业单位岗位设置、公开招聘、聘用合同等人事综合管理工作，拟定并组织实施事业单位工作人员和机关工勤人员管理政策；贯彻执行有关事业单位和机关单位工勤人员收入分配政策；配合有关部门审核纳入区财政统发范的事业单位和机关工勤人员的工资、奖金、津补贴标准和离退休费；会同有关部门落实农民工工作的综合政策和规划，推动农民工相关政策的落实。</w:t>
      </w:r>
    </w:p>
    <w:p w14:paraId="5988C59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六）组织实施全省医疗保障基金监督管理办法，建立健全医疗保障基金安全防控措施；组织实施全区医疗保障筹资和待遇政策；组织实施全区省定城乡药品、医用耗材、医疗服务设施等价格管理；依法查处纳入医保范围医疗服务行为和费用的违法违规行为；负责全区医疗保险、生育保险、医疗救助等经办保障业务工作；组织制定和完善异地就医管理和费用结算办法，完善医疗保障关系转移接续制度；承办职工基本医疗保险、城乡居民医疗保险、公务员医疗补助、生育保险、大病医疗互助、医疗救助等参保登记和关系建立、中断、转移、接续、终止等经办事务；承办全区医疗保障基金（费）的管理、运营、结算等经办业务。          </w:t>
      </w:r>
    </w:p>
    <w:p w14:paraId="71D5373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（七）完成区委、区管委交办的其他任务。</w:t>
      </w:r>
    </w:p>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1255CCD">
      <w:p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益阳市大通湖区民政和人力资源社会保障局是大通湖区管委会的工作部门，为正科级,加挂大通湖区医疗保障局、大通湖区退役军人事务局牌子。益阳市大通湖区民政和人力资源社会保障局贯彻落实党中央关于民政、退役军人事务、残疾人事业、人力资源和社会保障、医疗保障工作的方针政策以及省委、市委、区委的部署要求，在履行职责过程中坚持和加强党的集中统一领导。局机关内设办公室、规划财务与基金监督股、民政股、残联办、退役军人事务股、社会保险股、医疗保障股、事业单位人事管理股、法规与行政审批股、信访股10个职能股室；下设就业服务中心、社会保险服务中心、医疗事务保障中心、劳动监察大队、退役军人服务中心5个事业机构。</w:t>
      </w:r>
    </w:p>
    <w:p w14:paraId="2BF067D5">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（二）决算单位构成。益阳市大通湖区民政和人力资源社会保障局202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年部门决算汇总公开单位构成包括：益阳市大通湖区民政和人力资源社会保障局本级以及劳动监察大队、退役军人服务中心2个事业机构。</w:t>
      </w:r>
    </w:p>
    <w:p w14:paraId="2E6884F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4EB44595">
      <w:pPr>
        <w:jc w:val="center"/>
        <w:rPr>
          <w:rFonts w:ascii="黑体" w:hAnsi="黑体" w:eastAsia="黑体"/>
          <w:sz w:val="28"/>
          <w:szCs w:val="28"/>
        </w:rPr>
      </w:pPr>
    </w:p>
    <w:p w14:paraId="3F071702">
      <w:pPr>
        <w:jc w:val="center"/>
        <w:rPr>
          <w:rFonts w:ascii="黑体" w:hAnsi="黑体" w:eastAsia="黑体"/>
          <w:sz w:val="28"/>
          <w:szCs w:val="28"/>
        </w:rPr>
      </w:pPr>
    </w:p>
    <w:p w14:paraId="3500C662">
      <w:pPr>
        <w:jc w:val="center"/>
        <w:rPr>
          <w:rFonts w:ascii="黑体" w:hAnsi="黑体" w:eastAsia="黑体"/>
          <w:sz w:val="28"/>
          <w:szCs w:val="28"/>
        </w:rPr>
      </w:pPr>
    </w:p>
    <w:p w14:paraId="07BEC012">
      <w:pPr>
        <w:jc w:val="center"/>
        <w:rPr>
          <w:sz w:val="72"/>
          <w:szCs w:val="72"/>
        </w:rPr>
      </w:pPr>
    </w:p>
    <w:p w14:paraId="3C102ED4">
      <w:pPr>
        <w:jc w:val="center"/>
        <w:rPr>
          <w:sz w:val="72"/>
          <w:szCs w:val="72"/>
        </w:rPr>
      </w:pPr>
    </w:p>
    <w:p w14:paraId="43DB35E0">
      <w:pPr>
        <w:jc w:val="center"/>
        <w:rPr>
          <w:sz w:val="72"/>
          <w:szCs w:val="72"/>
        </w:rPr>
      </w:pPr>
    </w:p>
    <w:p w14:paraId="6429C000">
      <w:pPr>
        <w:jc w:val="center"/>
        <w:rPr>
          <w:sz w:val="72"/>
          <w:szCs w:val="72"/>
        </w:rPr>
      </w:pPr>
    </w:p>
    <w:p w14:paraId="1519809E">
      <w:pPr>
        <w:pStyle w:val="2"/>
        <w:jc w:val="center"/>
        <w:rPr>
          <w:rFonts w:hint="eastAsia" w:ascii="方正小标宋_GBK" w:hAnsi="方正小标宋_GBK" w:eastAsia="方正小标宋_GBK" w:cs="方正小标宋_GBK"/>
          <w:sz w:val="84"/>
          <w:szCs w:val="84"/>
        </w:rPr>
      </w:pPr>
    </w:p>
    <w:p w14:paraId="2385E143">
      <w:pPr>
        <w:pStyle w:val="2"/>
        <w:jc w:val="center"/>
        <w:rPr>
          <w:rFonts w:hint="eastAsia" w:ascii="方正小标宋_GBK" w:hAnsi="方正小标宋_GBK" w:eastAsia="方正小标宋_GBK" w:cs="方正小标宋_GBK"/>
          <w:sz w:val="84"/>
          <w:szCs w:val="84"/>
        </w:rPr>
      </w:pPr>
    </w:p>
    <w:p w14:paraId="03FE8E90">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2"/>
        <w:jc w:val="center"/>
        <w:rPr>
          <w:rFonts w:hint="eastAsia" w:ascii="方正小标宋_GBK" w:hAnsi="方正小标宋_GBK" w:eastAsia="方正小标宋_GBK" w:cs="方正小标宋_GBK"/>
          <w:sz w:val="84"/>
          <w:szCs w:val="84"/>
        </w:rPr>
      </w:pPr>
    </w:p>
    <w:p w14:paraId="7404971D">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3087B82C">
      <w:pPr>
        <w:jc w:val="left"/>
        <w:rPr>
          <w:sz w:val="32"/>
          <w:szCs w:val="32"/>
        </w:rPr>
      </w:pPr>
    </w:p>
    <w:p w14:paraId="0474D5E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230" w:type="dxa"/>
        <w:tblInd w:w="319" w:type="dxa"/>
        <w:tblLayout w:type="fixed"/>
        <w:tblCellMar>
          <w:top w:w="0" w:type="dxa"/>
          <w:left w:w="0" w:type="dxa"/>
          <w:bottom w:w="0" w:type="dxa"/>
          <w:right w:w="0" w:type="dxa"/>
        </w:tblCellMar>
      </w:tblPr>
      <w:tblGrid>
        <w:gridCol w:w="90"/>
        <w:gridCol w:w="288"/>
        <w:gridCol w:w="590"/>
        <w:gridCol w:w="127"/>
        <w:gridCol w:w="760"/>
        <w:gridCol w:w="2863"/>
        <w:gridCol w:w="741"/>
        <w:gridCol w:w="1194"/>
        <w:gridCol w:w="1755"/>
        <w:gridCol w:w="655"/>
        <w:gridCol w:w="755"/>
        <w:gridCol w:w="1047"/>
        <w:gridCol w:w="213"/>
        <w:gridCol w:w="1365"/>
        <w:gridCol w:w="224"/>
        <w:gridCol w:w="1006"/>
        <w:gridCol w:w="1436"/>
        <w:gridCol w:w="121"/>
      </w:tblGrid>
      <w:tr w14:paraId="6EB60DE2">
        <w:trPr>
          <w:gridAfter w:val="1"/>
          <w:wAfter w:w="121" w:type="dxa"/>
          <w:trHeight w:val="435" w:hRule="atLeast"/>
        </w:trPr>
        <w:tc>
          <w:tcPr>
            <w:tcW w:w="15109" w:type="dxa"/>
            <w:gridSpan w:val="17"/>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420"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17"/>
              <w:gridCol w:w="1230"/>
              <w:gridCol w:w="1185"/>
              <w:gridCol w:w="4965"/>
              <w:gridCol w:w="236"/>
              <w:gridCol w:w="709"/>
              <w:gridCol w:w="1230"/>
              <w:gridCol w:w="526"/>
              <w:gridCol w:w="22"/>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5317"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1230"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185"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4965"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236" w:type="dxa"/>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2487" w:type="dxa"/>
                  <w:gridSpan w:val="4"/>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317"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185"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4965"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236" w:type="dxa"/>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487" w:type="dxa"/>
                  <w:gridSpan w:val="4"/>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317"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部门：益阳市大通湖区民政和人力资源社会保障局</w:t>
                  </w:r>
                </w:p>
              </w:tc>
              <w:tc>
                <w:tcPr>
                  <w:tcW w:w="1230"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185"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4965"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236" w:type="dxa"/>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487" w:type="dxa"/>
                  <w:gridSpan w:val="4"/>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77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4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62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4756.97</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27.73</w:t>
                  </w: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71.44</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w:t>
                  </w:r>
                  <w:r>
                    <w:rPr>
                      <w:rFonts w:hint="eastAsia"/>
                    </w:rPr>
                    <w:t>社会保障和就业</w:t>
                  </w:r>
                  <w:r>
                    <w:rPr>
                      <w:rFonts w:hint="eastAsia" w:ascii="宋体" w:hAnsi="宋体" w:eastAsia="宋体" w:cs="宋体"/>
                      <w:i w:val="0"/>
                      <w:color w:val="000000"/>
                      <w:kern w:val="0"/>
                      <w:sz w:val="22"/>
                      <w:szCs w:val="22"/>
                      <w:u w:val="none"/>
                      <w:lang w:val="en-US" w:eastAsia="zh-CN" w:bidi="ar"/>
                    </w:rPr>
                    <w:t>支出</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4601.08</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lang w:eastAsia="zh-CN"/>
                    </w:rPr>
                    <w:t>六</w:t>
                  </w:r>
                  <w:r>
                    <w:rPr>
                      <w:rFonts w:hint="eastAsia"/>
                    </w:rPr>
                    <w:t>、</w:t>
                  </w:r>
                  <w:r>
                    <w:rPr>
                      <w:rFonts w:hint="eastAsia"/>
                      <w:lang w:eastAsia="zh-CN"/>
                    </w:rPr>
                    <w:t>卫生健康</w:t>
                  </w:r>
                  <w:r>
                    <w:rPr>
                      <w:rFonts w:hint="eastAsia"/>
                    </w:rPr>
                    <w:t>支出</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84.4</w:t>
                  </w: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lang w:eastAsia="zh-CN"/>
                    </w:rPr>
                    <w:t>七</w:t>
                  </w:r>
                  <w:r>
                    <w:rPr>
                      <w:rFonts w:hint="eastAsia"/>
                    </w:rPr>
                    <w:t>、</w:t>
                  </w:r>
                  <w:r>
                    <w:rPr>
                      <w:rFonts w:hint="eastAsia"/>
                      <w:lang w:eastAsia="zh-CN"/>
                    </w:rPr>
                    <w:t>住房保障支出</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43.76</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745.64</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lang w:eastAsia="zh-CN"/>
                    </w:rPr>
                    <w:t>八</w:t>
                  </w:r>
                  <w:r>
                    <w:rPr>
                      <w:rFonts w:hint="eastAsia"/>
                    </w:rPr>
                    <w:t>、</w:t>
                  </w:r>
                  <w:r>
                    <w:rPr>
                      <w:rFonts w:hint="eastAsia"/>
                      <w:lang w:eastAsia="zh-CN"/>
                    </w:rPr>
                    <w:t>其他</w:t>
                  </w:r>
                  <w:r>
                    <w:rPr>
                      <w:rFonts w:hint="eastAsia"/>
                    </w:rPr>
                    <w:t>支出</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817.08</w:t>
                  </w: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jc w:val="right"/>
                    <w:rPr>
                      <w:rFonts w:hint="default" w:ascii="宋体" w:hAnsi="宋体" w:eastAsia="宋体" w:cs="宋体"/>
                      <w:b/>
                      <w:i w:val="0"/>
                      <w:color w:val="000000"/>
                      <w:sz w:val="22"/>
                      <w:szCs w:val="22"/>
                      <w:u w:val="none"/>
                      <w:lang w:val="en-US" w:eastAsia="zh-CN"/>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5574.05</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5574.05</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62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48" w:type="dxa"/>
                <w:trHeight w:val="448" w:hRule="atLeast"/>
              </w:trPr>
              <w:tc>
                <w:tcPr>
                  <w:tcW w:w="5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5574.05</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5574.05</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15" w:hRule="atLeast"/>
              </w:trPr>
              <w:tc>
                <w:tcPr>
                  <w:tcW w:w="15398"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90"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288"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147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2863"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741"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29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655"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80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80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2563"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gridAfter w:val="1"/>
          <w:wAfter w:w="121" w:type="dxa"/>
          <w:trHeight w:val="285" w:hRule="atLeast"/>
        </w:trPr>
        <w:tc>
          <w:tcPr>
            <w:tcW w:w="6653" w:type="dxa"/>
            <w:gridSpan w:val="8"/>
            <w:tcBorders>
              <w:top w:val="nil"/>
              <w:left w:val="nil"/>
              <w:bottom w:val="nil"/>
              <w:right w:val="nil"/>
            </w:tcBorders>
            <w:shd w:val="clear" w:color="000000" w:fill="FFFFFF"/>
            <w:noWrap/>
            <w:tcMar>
              <w:top w:w="15" w:type="dxa"/>
              <w:left w:w="15" w:type="dxa"/>
              <w:bottom w:w="0" w:type="dxa"/>
              <w:right w:w="15" w:type="dxa"/>
            </w:tcMar>
            <w:vAlign w:val="center"/>
          </w:tcPr>
          <w:p w14:paraId="38F33104">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益阳市大通湖区民政和人力资源社会保障局</w:t>
            </w:r>
            <w:r>
              <w:rPr>
                <w:rFonts w:hint="eastAsia"/>
              </w:rPr>
              <w:t>　</w:t>
            </w:r>
          </w:p>
        </w:tc>
        <w:tc>
          <w:tcPr>
            <w:tcW w:w="1755"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41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26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365"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2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1436"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gridAfter w:val="1"/>
          <w:wAfter w:w="121" w:type="dxa"/>
          <w:trHeight w:val="450" w:hRule="atLeast"/>
        </w:trPr>
        <w:tc>
          <w:tcPr>
            <w:tcW w:w="4718"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93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7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41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26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2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14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gridAfter w:val="1"/>
          <w:wAfter w:w="121" w:type="dxa"/>
          <w:trHeight w:val="450" w:hRule="atLeast"/>
        </w:trPr>
        <w:tc>
          <w:tcPr>
            <w:tcW w:w="1095"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3623"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935" w:type="dxa"/>
            <w:gridSpan w:val="2"/>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410" w:type="dxa"/>
            <w:gridSpan w:val="2"/>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gridAfter w:val="1"/>
          <w:wAfter w:w="121" w:type="dxa"/>
          <w:trHeight w:val="450" w:hRule="atLeast"/>
        </w:trPr>
        <w:tc>
          <w:tcPr>
            <w:tcW w:w="1095" w:type="dxa"/>
            <w:gridSpan w:val="4"/>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3623" w:type="dxa"/>
            <w:gridSpan w:val="2"/>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935" w:type="dxa"/>
            <w:gridSpan w:val="2"/>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410" w:type="dxa"/>
            <w:gridSpan w:val="2"/>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260" w:type="dxa"/>
            <w:gridSpan w:val="2"/>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gridAfter w:val="1"/>
          <w:wAfter w:w="121" w:type="dxa"/>
          <w:trHeight w:val="450" w:hRule="atLeast"/>
        </w:trPr>
        <w:tc>
          <w:tcPr>
            <w:tcW w:w="471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93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7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41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26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23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1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gridAfter w:val="1"/>
          <w:wAfter w:w="121" w:type="dxa"/>
          <w:trHeight w:val="450" w:hRule="atLeast"/>
        </w:trPr>
        <w:tc>
          <w:tcPr>
            <w:tcW w:w="471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5,574.05</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4,828.41</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ascii="宋体" w:hAnsi="宋体" w:eastAsia="宋体" w:cs="宋体"/>
                <w:sz w:val="24"/>
                <w:szCs w:val="24"/>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ascii="宋体" w:hAnsi="宋体" w:eastAsia="宋体" w:cs="宋体"/>
                <w:sz w:val="24"/>
                <w:szCs w:val="24"/>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sz w:val="24"/>
                <w:szCs w:val="24"/>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sz w:val="24"/>
                <w:szCs w:val="24"/>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745.64</w:t>
            </w:r>
          </w:p>
        </w:tc>
      </w:tr>
      <w:tr w14:paraId="2724B530">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4415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E9CE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一般公共服务支出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B3C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27.73</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D64F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27.73</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D72BE">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C33B3">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1CF27">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DBB3B">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3BA62">
            <w:pPr>
              <w:jc w:val="right"/>
              <w:rPr>
                <w:rFonts w:hint="eastAsia"/>
              </w:rPr>
            </w:pPr>
          </w:p>
        </w:tc>
      </w:tr>
      <w:tr w14:paraId="261DD43B">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54DE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0445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政府办公厅（室）及相关机构事务支出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4C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0D7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19.83</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8FBE1">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31651">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4481E">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A34B8">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F70E0">
            <w:pPr>
              <w:jc w:val="right"/>
              <w:rPr>
                <w:rFonts w:hint="eastAsia"/>
              </w:rPr>
            </w:pPr>
          </w:p>
        </w:tc>
      </w:tr>
      <w:tr w14:paraId="14BED070">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A8C0F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2010301</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2DD2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DC1A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0.03</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A2EA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0.03</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4045D">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B9EC6">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19F5A">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D9728">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639C1">
            <w:pPr>
              <w:jc w:val="right"/>
              <w:rPr>
                <w:rFonts w:hint="eastAsia"/>
              </w:rPr>
            </w:pPr>
          </w:p>
        </w:tc>
      </w:tr>
      <w:tr w14:paraId="406C21B1">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AB3EE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2010399</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9122C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725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D79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19.80</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18249">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7D8C2">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F086E">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3455C">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11317">
            <w:pPr>
              <w:jc w:val="right"/>
              <w:rPr>
                <w:rFonts w:hint="eastAsia"/>
              </w:rPr>
            </w:pPr>
          </w:p>
        </w:tc>
      </w:tr>
      <w:tr w14:paraId="6FB80749">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AB50B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DF7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BA03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B6C7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FB482">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E3BC6">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F9B21">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66BD5">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AF51B">
            <w:pPr>
              <w:jc w:val="right"/>
              <w:rPr>
                <w:rFonts w:hint="eastAsia"/>
              </w:rPr>
            </w:pPr>
          </w:p>
        </w:tc>
      </w:tr>
      <w:tr w14:paraId="72496823">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94CA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2010602</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7E2C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3C40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A9BA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F0A12">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E83B0">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F48F4">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C0FBC">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F5C38">
            <w:pPr>
              <w:jc w:val="right"/>
              <w:rPr>
                <w:rFonts w:hint="eastAsia"/>
              </w:rPr>
            </w:pPr>
          </w:p>
        </w:tc>
      </w:tr>
      <w:tr w14:paraId="44F8F670">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07695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C82E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C8CE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5.90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E4B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5.90</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91CD1">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8B835">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B966D">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31BFA">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FE642">
            <w:pPr>
              <w:jc w:val="right"/>
              <w:rPr>
                <w:rFonts w:hint="eastAsia"/>
              </w:rPr>
            </w:pPr>
          </w:p>
        </w:tc>
      </w:tr>
      <w:tr w14:paraId="01AF0A0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91F0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828D4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44D1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5.90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A7D8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5.90</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A64DB">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2106C">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641B7">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2D252">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60004">
            <w:pPr>
              <w:jc w:val="right"/>
              <w:rPr>
                <w:rFonts w:hint="eastAsia"/>
              </w:rPr>
            </w:pPr>
          </w:p>
        </w:tc>
      </w:tr>
      <w:tr w14:paraId="0755BB2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016C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E988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43E7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4,601.08</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7304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4,601.08</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90E01">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DB0BF">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47217">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6F04A">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89D09">
            <w:pPr>
              <w:jc w:val="right"/>
              <w:rPr>
                <w:rFonts w:hint="eastAsia"/>
              </w:rPr>
            </w:pPr>
          </w:p>
        </w:tc>
      </w:tr>
      <w:tr w14:paraId="378EBB0C">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09EB5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685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4E3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656.98</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0C2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656.98</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7E7A6">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E603E">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D2829">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2D4F2">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76953">
            <w:pPr>
              <w:jc w:val="right"/>
              <w:rPr>
                <w:rFonts w:hint="eastAsia"/>
              </w:rPr>
            </w:pPr>
          </w:p>
        </w:tc>
      </w:tr>
      <w:tr w14:paraId="01218A58">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703E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2080101</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B02F4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7B5D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488.07</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E09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488.07</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DBC51">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822FC">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B67ED">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E4943">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928ED">
            <w:pPr>
              <w:jc w:val="right"/>
              <w:rPr>
                <w:rFonts w:hint="eastAsia"/>
              </w:rPr>
            </w:pPr>
          </w:p>
        </w:tc>
      </w:tr>
      <w:tr w14:paraId="0B5E0886">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FCD5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6A9D3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A998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112.62</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8A71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112.62</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714D06">
            <w:pPr>
              <w:jc w:val="right"/>
              <w:rPr>
                <w:rFonts w:hint="eastAsia"/>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7878FB">
            <w:pPr>
              <w:jc w:val="right"/>
              <w:rPr>
                <w:rFonts w:hint="eastAsi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BE1FC9">
            <w:pPr>
              <w:jc w:val="right"/>
              <w:rPr>
                <w:rFonts w:hint="eastAsia"/>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088188">
            <w:pPr>
              <w:jc w:val="right"/>
              <w:rPr>
                <w:rFonts w:hint="eastAsia"/>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5BC089">
            <w:pPr>
              <w:jc w:val="right"/>
              <w:rPr>
                <w:rFonts w:hint="eastAsia"/>
              </w:rPr>
            </w:pPr>
          </w:p>
        </w:tc>
      </w:tr>
      <w:tr w14:paraId="07DC7244">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F634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2080106</w:t>
            </w:r>
          </w:p>
        </w:tc>
        <w:tc>
          <w:tcPr>
            <w:tcW w:w="3750" w:type="dxa"/>
            <w:gridSpan w:val="3"/>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516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就业管理事务</w:t>
            </w:r>
          </w:p>
        </w:tc>
        <w:tc>
          <w:tcPr>
            <w:tcW w:w="193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D6F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8.66</w:t>
            </w:r>
          </w:p>
        </w:tc>
        <w:tc>
          <w:tcPr>
            <w:tcW w:w="17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81DC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8.66</w:t>
            </w:r>
          </w:p>
        </w:tc>
        <w:tc>
          <w:tcPr>
            <w:tcW w:w="141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3FF06">
            <w:pPr>
              <w:jc w:val="right"/>
              <w:rPr>
                <w:rFonts w:hint="eastAsia"/>
              </w:rPr>
            </w:pPr>
          </w:p>
        </w:tc>
        <w:tc>
          <w:tcPr>
            <w:tcW w:w="126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03075">
            <w:pPr>
              <w:jc w:val="right"/>
              <w:rPr>
                <w:rFonts w:hint="eastAsia"/>
              </w:rPr>
            </w:pPr>
          </w:p>
        </w:tc>
        <w:tc>
          <w:tcPr>
            <w:tcW w:w="1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1C2F9">
            <w:pPr>
              <w:jc w:val="right"/>
              <w:rPr>
                <w:rFonts w:hint="eastAsia"/>
              </w:rPr>
            </w:pPr>
          </w:p>
        </w:tc>
        <w:tc>
          <w:tcPr>
            <w:tcW w:w="123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56F20">
            <w:pPr>
              <w:jc w:val="right"/>
              <w:rPr>
                <w:rFonts w:hint="eastAsia"/>
              </w:rPr>
            </w:pPr>
          </w:p>
        </w:tc>
        <w:tc>
          <w:tcPr>
            <w:tcW w:w="143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24B0D">
            <w:pPr>
              <w:jc w:val="right"/>
              <w:rPr>
                <w:rFonts w:hint="eastAsia"/>
              </w:rPr>
            </w:pPr>
          </w:p>
        </w:tc>
      </w:tr>
      <w:tr w14:paraId="768CD678">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AA4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28DC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社会保险经办机构</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7DA6F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47.62</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CE96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47.62</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60E683">
            <w:pPr>
              <w:jc w:val="right"/>
              <w:rPr>
                <w:rFonts w:hint="eastAsia"/>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8DC429">
            <w:pPr>
              <w:jc w:val="right"/>
              <w:rPr>
                <w:rFonts w:hint="eastAsi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A648C">
            <w:pPr>
              <w:jc w:val="right"/>
              <w:rPr>
                <w:rFonts w:hint="eastAsia"/>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253A8B">
            <w:pPr>
              <w:jc w:val="right"/>
              <w:rPr>
                <w:rFonts w:hint="eastAsia"/>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88A815">
            <w:pPr>
              <w:jc w:val="right"/>
              <w:rPr>
                <w:rFonts w:hint="eastAsia"/>
              </w:rPr>
            </w:pPr>
          </w:p>
        </w:tc>
      </w:tr>
      <w:tr w14:paraId="7A017895">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551A3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F86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民政管理事务</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B15C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161.35</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DADB5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161.35</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1A724B">
            <w:pPr>
              <w:jc w:val="right"/>
              <w:rPr>
                <w:rFonts w:hint="eastAsia"/>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619F47">
            <w:pPr>
              <w:jc w:val="right"/>
              <w:rPr>
                <w:rFonts w:hint="eastAsi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38C368">
            <w:pPr>
              <w:jc w:val="right"/>
              <w:rPr>
                <w:rFonts w:hint="eastAsia"/>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CD6F71">
            <w:pPr>
              <w:jc w:val="right"/>
              <w:rPr>
                <w:rFonts w:hint="eastAsia"/>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DDD5F2">
            <w:pPr>
              <w:jc w:val="right"/>
              <w:rPr>
                <w:rFonts w:hint="eastAsia"/>
              </w:rPr>
            </w:pPr>
          </w:p>
        </w:tc>
      </w:tr>
      <w:tr w14:paraId="502A02C0">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47DD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2080202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567E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E28A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23.62</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5FA6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23.62</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68DE4E">
            <w:pPr>
              <w:jc w:val="right"/>
              <w:rPr>
                <w:rFonts w:hint="eastAsia"/>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00856">
            <w:pPr>
              <w:jc w:val="right"/>
              <w:rPr>
                <w:rFonts w:hint="eastAsi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20275B">
            <w:pPr>
              <w:jc w:val="right"/>
              <w:rPr>
                <w:rFonts w:hint="eastAsia"/>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8A9E7">
            <w:pPr>
              <w:jc w:val="right"/>
              <w:rPr>
                <w:rFonts w:hint="eastAsia"/>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653081">
            <w:pPr>
              <w:jc w:val="right"/>
              <w:rPr>
                <w:rFonts w:hint="eastAsia"/>
              </w:rPr>
            </w:pPr>
          </w:p>
        </w:tc>
      </w:tr>
      <w:tr w14:paraId="0541F7CC">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11729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2080299</w:t>
            </w:r>
          </w:p>
        </w:tc>
        <w:tc>
          <w:tcPr>
            <w:tcW w:w="3750" w:type="dxa"/>
            <w:gridSpan w:val="3"/>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A2DF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93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A419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137.73</w:t>
            </w:r>
          </w:p>
        </w:tc>
        <w:tc>
          <w:tcPr>
            <w:tcW w:w="17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069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137.73</w:t>
            </w:r>
          </w:p>
        </w:tc>
        <w:tc>
          <w:tcPr>
            <w:tcW w:w="141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121C6">
            <w:pPr>
              <w:jc w:val="right"/>
              <w:rPr>
                <w:rFonts w:hint="eastAsia"/>
              </w:rPr>
            </w:pPr>
          </w:p>
        </w:tc>
        <w:tc>
          <w:tcPr>
            <w:tcW w:w="126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81CBC">
            <w:pPr>
              <w:jc w:val="right"/>
              <w:rPr>
                <w:rFonts w:hint="eastAsia"/>
              </w:rPr>
            </w:pPr>
          </w:p>
        </w:tc>
        <w:tc>
          <w:tcPr>
            <w:tcW w:w="1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D8CC2">
            <w:pPr>
              <w:jc w:val="right"/>
              <w:rPr>
                <w:rFonts w:hint="eastAsia"/>
              </w:rPr>
            </w:pPr>
          </w:p>
        </w:tc>
        <w:tc>
          <w:tcPr>
            <w:tcW w:w="123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B7391">
            <w:pPr>
              <w:jc w:val="right"/>
              <w:rPr>
                <w:rFonts w:hint="eastAsia"/>
              </w:rPr>
            </w:pPr>
          </w:p>
        </w:tc>
        <w:tc>
          <w:tcPr>
            <w:tcW w:w="143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74B2F">
            <w:pPr>
              <w:jc w:val="right"/>
              <w:rPr>
                <w:rFonts w:hint="eastAsia"/>
              </w:rPr>
            </w:pPr>
          </w:p>
        </w:tc>
      </w:tr>
      <w:tr w14:paraId="2C16411B">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17BF2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5EE0B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133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56.46</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08A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56.46</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6BF05">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1068A">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7A597">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DA35E">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34632">
            <w:pPr>
              <w:jc w:val="right"/>
              <w:rPr>
                <w:rFonts w:hint="eastAsia"/>
              </w:rPr>
            </w:pPr>
          </w:p>
        </w:tc>
      </w:tr>
      <w:tr w14:paraId="465BE8A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DC63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4CF25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3CF9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56.46</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57A9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56.46</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701B7">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8B96B">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AD19D">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9DE91">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DF907">
            <w:pPr>
              <w:jc w:val="right"/>
              <w:rPr>
                <w:rFonts w:hint="eastAsia"/>
              </w:rPr>
            </w:pPr>
          </w:p>
        </w:tc>
      </w:tr>
      <w:tr w14:paraId="5A35C5FB">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43C3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20807</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D886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就业补助</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C413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1,102.88</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02BD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1,102.88</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F87D9">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F88B9">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2EDB2">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F0AC1">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1646B">
            <w:pPr>
              <w:jc w:val="right"/>
              <w:rPr>
                <w:rFonts w:hint="eastAsia"/>
              </w:rPr>
            </w:pPr>
          </w:p>
        </w:tc>
      </w:tr>
      <w:tr w14:paraId="34A3070D">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862D6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2080799</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8EEB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其他就业补助支出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ED90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1,102.88</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C93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1,102.88</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C6981">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BF0BE">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17B6C">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EF58F">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7AC4A">
            <w:pPr>
              <w:jc w:val="right"/>
              <w:rPr>
                <w:rFonts w:hint="eastAsia"/>
              </w:rPr>
            </w:pPr>
          </w:p>
        </w:tc>
      </w:tr>
      <w:tr w14:paraId="4198BBE6">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29F23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0202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FC9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853.32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727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853.32</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B5832">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8D060">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D9CB8">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4D500">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2CD0D">
            <w:pPr>
              <w:jc w:val="right"/>
              <w:rPr>
                <w:rFonts w:hint="eastAsia"/>
              </w:rPr>
            </w:pPr>
          </w:p>
        </w:tc>
      </w:tr>
      <w:tr w14:paraId="19555F4D">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888F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2080805</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1D560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义务兵优待</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11EA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7.68</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EE29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7.68</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D30DC">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7A7F3">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F0677">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E32D8">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7900C">
            <w:pPr>
              <w:jc w:val="right"/>
              <w:rPr>
                <w:rFonts w:hint="eastAsia"/>
              </w:rPr>
            </w:pPr>
          </w:p>
        </w:tc>
      </w:tr>
      <w:tr w14:paraId="5A634899">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7537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2080807</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811DF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光荣院</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2FE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29.99</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48EB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29.99</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11063">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FD4C0">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3E759">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5F0C6">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A5FD0">
            <w:pPr>
              <w:jc w:val="right"/>
              <w:rPr>
                <w:rFonts w:hint="eastAsia"/>
              </w:rPr>
            </w:pPr>
          </w:p>
        </w:tc>
      </w:tr>
      <w:tr w14:paraId="329ADDBA">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C2C9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2080899</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42A5D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其他优抚支出</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F8F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815.65</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2928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815.65</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55135">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D67C4">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FBC3D">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80FF9">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3E976">
            <w:pPr>
              <w:jc w:val="right"/>
              <w:rPr>
                <w:rFonts w:hint="eastAsia"/>
              </w:rPr>
            </w:pPr>
          </w:p>
        </w:tc>
      </w:tr>
      <w:tr w14:paraId="7B300194">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B54B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55209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退役安置</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865E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83.22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05F7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83.22</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9D2FB">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11C75">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3F523">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995C6">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156FE">
            <w:pPr>
              <w:jc w:val="right"/>
              <w:rPr>
                <w:rFonts w:hint="eastAsia"/>
              </w:rPr>
            </w:pPr>
          </w:p>
        </w:tc>
      </w:tr>
      <w:tr w14:paraId="295C4BC7">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13430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2080904</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C36A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退役士兵管理教育</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0E2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03E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C8270">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E4E75">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91B8F">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9EC3F">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9A69D">
            <w:pPr>
              <w:jc w:val="right"/>
              <w:rPr>
                <w:rFonts w:hint="eastAsia"/>
              </w:rPr>
            </w:pPr>
          </w:p>
        </w:tc>
      </w:tr>
      <w:tr w14:paraId="46E55767">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A5D28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DFD79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其他退役安置支出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FF5B5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81.14</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6947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81.14</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26BF47">
            <w:pPr>
              <w:jc w:val="right"/>
              <w:rPr>
                <w:rFonts w:hint="eastAsia"/>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E66A9D">
            <w:pPr>
              <w:jc w:val="right"/>
              <w:rPr>
                <w:rFonts w:hint="eastAsi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C316CC">
            <w:pPr>
              <w:jc w:val="right"/>
              <w:rPr>
                <w:rFonts w:hint="eastAsia"/>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CBBEF0">
            <w:pPr>
              <w:jc w:val="right"/>
              <w:rPr>
                <w:rFonts w:hint="eastAsia"/>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440478">
            <w:pPr>
              <w:jc w:val="right"/>
              <w:rPr>
                <w:rFonts w:hint="eastAsia"/>
              </w:rPr>
            </w:pPr>
          </w:p>
        </w:tc>
      </w:tr>
      <w:tr w14:paraId="59E92F5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7A72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317AF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社会福利</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8E34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174.98</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F5CCB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174.98</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6F0F71">
            <w:pPr>
              <w:jc w:val="right"/>
              <w:rPr>
                <w:rFonts w:hint="eastAsia"/>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A86EBB">
            <w:pPr>
              <w:jc w:val="right"/>
              <w:rPr>
                <w:rFonts w:hint="eastAsi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2C76A4">
            <w:pPr>
              <w:jc w:val="right"/>
              <w:rPr>
                <w:rFonts w:hint="eastAsia"/>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AB052D">
            <w:pPr>
              <w:jc w:val="right"/>
              <w:rPr>
                <w:rFonts w:hint="eastAsia"/>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FC934">
            <w:pPr>
              <w:jc w:val="right"/>
              <w:rPr>
                <w:rFonts w:hint="eastAsia"/>
              </w:rPr>
            </w:pPr>
          </w:p>
        </w:tc>
      </w:tr>
      <w:tr w14:paraId="14722D6D">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D4A1A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2081001</w:t>
            </w:r>
          </w:p>
        </w:tc>
        <w:tc>
          <w:tcPr>
            <w:tcW w:w="3750" w:type="dxa"/>
            <w:gridSpan w:val="3"/>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3DD25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儿童福利</w:t>
            </w:r>
          </w:p>
        </w:tc>
        <w:tc>
          <w:tcPr>
            <w:tcW w:w="193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C788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29.16</w:t>
            </w:r>
          </w:p>
        </w:tc>
        <w:tc>
          <w:tcPr>
            <w:tcW w:w="17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E03C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29.16</w:t>
            </w:r>
          </w:p>
        </w:tc>
        <w:tc>
          <w:tcPr>
            <w:tcW w:w="141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974A8">
            <w:pPr>
              <w:jc w:val="right"/>
              <w:rPr>
                <w:rFonts w:hint="eastAsia"/>
              </w:rPr>
            </w:pPr>
          </w:p>
        </w:tc>
        <w:tc>
          <w:tcPr>
            <w:tcW w:w="126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4F106">
            <w:pPr>
              <w:jc w:val="right"/>
              <w:rPr>
                <w:rFonts w:hint="eastAsia"/>
              </w:rPr>
            </w:pPr>
          </w:p>
        </w:tc>
        <w:tc>
          <w:tcPr>
            <w:tcW w:w="1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C4101">
            <w:pPr>
              <w:jc w:val="right"/>
              <w:rPr>
                <w:rFonts w:hint="eastAsia"/>
              </w:rPr>
            </w:pPr>
          </w:p>
        </w:tc>
        <w:tc>
          <w:tcPr>
            <w:tcW w:w="123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F4847">
            <w:pPr>
              <w:jc w:val="right"/>
              <w:rPr>
                <w:rFonts w:hint="eastAsia"/>
              </w:rPr>
            </w:pPr>
          </w:p>
        </w:tc>
        <w:tc>
          <w:tcPr>
            <w:tcW w:w="143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82674">
            <w:pPr>
              <w:jc w:val="right"/>
              <w:rPr>
                <w:rFonts w:hint="eastAsia"/>
              </w:rPr>
            </w:pPr>
          </w:p>
        </w:tc>
      </w:tr>
      <w:tr w14:paraId="4EA1B457">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59443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2081002</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B1C13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老年福利</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FC8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E29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23.32</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D33D8">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56B85">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D5659">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07BB8">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5F721">
            <w:pPr>
              <w:jc w:val="right"/>
              <w:rPr>
                <w:rFonts w:hint="eastAsia"/>
              </w:rPr>
            </w:pPr>
          </w:p>
        </w:tc>
      </w:tr>
      <w:tr w14:paraId="2B2AF10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BB292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2081004</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3CED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殡葬</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6D72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122.50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E05D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122.50</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D593C">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A4924">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0CF9F">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ABAF6">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C0808">
            <w:pPr>
              <w:jc w:val="right"/>
              <w:rPr>
                <w:rFonts w:hint="eastAsia"/>
              </w:rPr>
            </w:pPr>
          </w:p>
        </w:tc>
      </w:tr>
      <w:tr w14:paraId="151447A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10904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20811</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A49F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残疾人事业</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F78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257.72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17F2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257.72</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7AB8E">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3E2FD">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54B61">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9C8FF">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A1AAE">
            <w:pPr>
              <w:jc w:val="right"/>
              <w:rPr>
                <w:rFonts w:hint="eastAsia"/>
              </w:rPr>
            </w:pPr>
          </w:p>
        </w:tc>
      </w:tr>
      <w:tr w14:paraId="7865D187">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CBAF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2081104</w:t>
            </w:r>
          </w:p>
        </w:tc>
        <w:tc>
          <w:tcPr>
            <w:tcW w:w="375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2893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残疾人康复</w:t>
            </w:r>
          </w:p>
        </w:tc>
        <w:tc>
          <w:tcPr>
            <w:tcW w:w="19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DB18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4.89</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15CF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4.89</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5056B">
            <w:pPr>
              <w:jc w:val="right"/>
              <w:rPr>
                <w:rFonts w:hint="eastAsia"/>
              </w:rPr>
            </w:pPr>
          </w:p>
        </w:tc>
        <w:tc>
          <w:tcPr>
            <w:tcW w:w="126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8DA51">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7945C">
            <w:pPr>
              <w:jc w:val="right"/>
              <w:rPr>
                <w:rFonts w:hint="eastAsia"/>
              </w:rPr>
            </w:pPr>
          </w:p>
        </w:tc>
        <w:tc>
          <w:tcPr>
            <w:tcW w:w="12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3245F">
            <w:pPr>
              <w:jc w:val="right"/>
              <w:rPr>
                <w:rFonts w:hint="eastAsia"/>
              </w:rPr>
            </w:pP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667B0">
            <w:pPr>
              <w:jc w:val="right"/>
              <w:rPr>
                <w:rFonts w:hint="eastAsia"/>
              </w:rPr>
            </w:pPr>
          </w:p>
        </w:tc>
      </w:tr>
      <w:tr w14:paraId="689C70A9">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75583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2081105</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169C3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残疾人就业</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6DD2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3.05</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9BF53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3.05</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6F8758">
            <w:pPr>
              <w:jc w:val="right"/>
              <w:rPr>
                <w:rFonts w:hint="eastAsia"/>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493219">
            <w:pPr>
              <w:jc w:val="right"/>
              <w:rPr>
                <w:rFonts w:hint="eastAsi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5B3A31">
            <w:pPr>
              <w:jc w:val="right"/>
              <w:rPr>
                <w:rFonts w:hint="eastAsia"/>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57211F">
            <w:pPr>
              <w:jc w:val="right"/>
              <w:rPr>
                <w:rFonts w:hint="eastAsia"/>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24C630">
            <w:pPr>
              <w:jc w:val="right"/>
              <w:rPr>
                <w:rFonts w:hint="eastAsia"/>
              </w:rPr>
            </w:pPr>
          </w:p>
        </w:tc>
      </w:tr>
      <w:tr w14:paraId="7CF85563">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3D62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2081107</w:t>
            </w:r>
          </w:p>
        </w:tc>
        <w:tc>
          <w:tcPr>
            <w:tcW w:w="3750" w:type="dxa"/>
            <w:gridSpan w:val="3"/>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07FC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残疾人生活和护理补贴</w:t>
            </w:r>
          </w:p>
        </w:tc>
        <w:tc>
          <w:tcPr>
            <w:tcW w:w="193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EB91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205.77</w:t>
            </w:r>
          </w:p>
        </w:tc>
        <w:tc>
          <w:tcPr>
            <w:tcW w:w="17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1B1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205.77</w:t>
            </w:r>
          </w:p>
        </w:tc>
        <w:tc>
          <w:tcPr>
            <w:tcW w:w="141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9FD64">
            <w:pPr>
              <w:jc w:val="right"/>
              <w:rPr>
                <w:rFonts w:hint="eastAsia"/>
              </w:rPr>
            </w:pPr>
          </w:p>
        </w:tc>
        <w:tc>
          <w:tcPr>
            <w:tcW w:w="126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792F">
            <w:pPr>
              <w:jc w:val="right"/>
              <w:rPr>
                <w:rFonts w:hint="eastAsia"/>
              </w:rPr>
            </w:pPr>
          </w:p>
        </w:tc>
        <w:tc>
          <w:tcPr>
            <w:tcW w:w="136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88D89">
            <w:pPr>
              <w:jc w:val="right"/>
              <w:rPr>
                <w:rFonts w:hint="eastAsia"/>
              </w:rPr>
            </w:pPr>
          </w:p>
        </w:tc>
        <w:tc>
          <w:tcPr>
            <w:tcW w:w="123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F7819">
            <w:pPr>
              <w:jc w:val="right"/>
              <w:rPr>
                <w:rFonts w:hint="eastAsia"/>
              </w:rPr>
            </w:pPr>
          </w:p>
        </w:tc>
        <w:tc>
          <w:tcPr>
            <w:tcW w:w="143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CAA83">
            <w:pPr>
              <w:jc w:val="right"/>
              <w:rPr>
                <w:rFonts w:hint="eastAsia"/>
              </w:rPr>
            </w:pPr>
          </w:p>
        </w:tc>
      </w:tr>
      <w:tr w14:paraId="468E2C6C">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240A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2081199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F2F23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2A64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44.02</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C938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44.02</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914A7">
            <w:pPr>
              <w:jc w:val="right"/>
              <w:rPr>
                <w:rFonts w:hint="eastAsia"/>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1C5510">
            <w:pPr>
              <w:jc w:val="right"/>
              <w:rPr>
                <w:rFonts w:hint="eastAsia"/>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B3C83F">
            <w:pPr>
              <w:jc w:val="right"/>
              <w:rPr>
                <w:rFonts w:hint="eastAsia"/>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9144A4">
            <w:pPr>
              <w:jc w:val="right"/>
              <w:rPr>
                <w:rFonts w:hint="eastAsia"/>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7EBCDF">
            <w:pPr>
              <w:jc w:val="right"/>
              <w:rPr>
                <w:rFonts w:hint="eastAsia"/>
              </w:rPr>
            </w:pPr>
          </w:p>
        </w:tc>
      </w:tr>
      <w:tr w14:paraId="1106278E">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AEC301">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20819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6C8F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最低生活保障</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361B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733.33</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A425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733.33</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A42D6F">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6FAE23">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7F77E7">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5592F8">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23F7F8">
            <w:pPr>
              <w:jc w:val="right"/>
              <w:rPr>
                <w:rFonts w:hint="eastAsia" w:ascii="宋体" w:hAnsi="宋体" w:eastAsia="宋体" w:cs="宋体"/>
                <w:i w:val="0"/>
                <w:iCs w:val="0"/>
                <w:color w:val="000000"/>
                <w:kern w:val="0"/>
                <w:sz w:val="22"/>
                <w:szCs w:val="22"/>
                <w:u w:val="none"/>
                <w:lang w:val="en-US" w:eastAsia="zh-CN" w:bidi="ar"/>
              </w:rPr>
            </w:pPr>
          </w:p>
        </w:tc>
      </w:tr>
      <w:tr w14:paraId="7DA64955">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3B5E0">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2081901</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7CF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城市最低生活保障金支出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CB3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179.55</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774F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179.55</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7A6BA9">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F2E06">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4B5D95">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64870D">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B639FC">
            <w:pPr>
              <w:jc w:val="right"/>
              <w:rPr>
                <w:rFonts w:hint="eastAsia" w:ascii="宋体" w:hAnsi="宋体" w:eastAsia="宋体" w:cs="宋体"/>
                <w:i w:val="0"/>
                <w:iCs w:val="0"/>
                <w:color w:val="000000"/>
                <w:kern w:val="0"/>
                <w:sz w:val="22"/>
                <w:szCs w:val="22"/>
                <w:u w:val="none"/>
                <w:lang w:val="en-US" w:eastAsia="zh-CN" w:bidi="ar"/>
              </w:rPr>
            </w:pPr>
          </w:p>
        </w:tc>
      </w:tr>
      <w:tr w14:paraId="5089B45A">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F5DAC">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2081902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D75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农村最低生活保障金支出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B761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553.78</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8CAD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553.78</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0947D4">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16C3CF">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352E58">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98701B">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547300">
            <w:pPr>
              <w:jc w:val="right"/>
              <w:rPr>
                <w:rFonts w:hint="eastAsia" w:ascii="宋体" w:hAnsi="宋体" w:eastAsia="宋体" w:cs="宋体"/>
                <w:i w:val="0"/>
                <w:iCs w:val="0"/>
                <w:color w:val="000000"/>
                <w:kern w:val="0"/>
                <w:sz w:val="22"/>
                <w:szCs w:val="22"/>
                <w:u w:val="none"/>
                <w:lang w:val="en-US" w:eastAsia="zh-CN" w:bidi="ar"/>
              </w:rPr>
            </w:pPr>
          </w:p>
        </w:tc>
      </w:tr>
      <w:tr w14:paraId="5D7179A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53D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17C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临时救助</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1DE6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126.80</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B90D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126.80</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DA3CD2">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B6AE0C">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8FF3D2">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E10655">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06995F">
            <w:pPr>
              <w:jc w:val="right"/>
              <w:rPr>
                <w:rFonts w:hint="eastAsia" w:ascii="宋体" w:hAnsi="宋体" w:eastAsia="宋体" w:cs="宋体"/>
                <w:i w:val="0"/>
                <w:iCs w:val="0"/>
                <w:color w:val="000000"/>
                <w:kern w:val="0"/>
                <w:sz w:val="22"/>
                <w:szCs w:val="22"/>
                <w:u w:val="none"/>
                <w:lang w:val="en-US" w:eastAsia="zh-CN" w:bidi="ar"/>
              </w:rPr>
            </w:pPr>
          </w:p>
        </w:tc>
      </w:tr>
      <w:tr w14:paraId="218BD7DE">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094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2082001</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974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临时救助支出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7E5E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103.53</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4798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103.53</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DB921D">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1629B1">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9D83DD">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1E46CB">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ABE87E">
            <w:pPr>
              <w:jc w:val="right"/>
              <w:rPr>
                <w:rFonts w:hint="eastAsia" w:ascii="宋体" w:hAnsi="宋体" w:eastAsia="宋体" w:cs="宋体"/>
                <w:i w:val="0"/>
                <w:iCs w:val="0"/>
                <w:color w:val="000000"/>
                <w:kern w:val="0"/>
                <w:sz w:val="22"/>
                <w:szCs w:val="22"/>
                <w:u w:val="none"/>
                <w:lang w:val="en-US" w:eastAsia="zh-CN" w:bidi="ar"/>
              </w:rPr>
            </w:pPr>
          </w:p>
        </w:tc>
      </w:tr>
      <w:tr w14:paraId="236C8CDD">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870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D0C4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流浪乞讨人员救助支出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FD7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23.27</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DBB6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23.27</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7D020E">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92E14B">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1242EA">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CD1C7A">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3600B6">
            <w:pPr>
              <w:jc w:val="right"/>
              <w:rPr>
                <w:rFonts w:hint="eastAsia" w:ascii="宋体" w:hAnsi="宋体" w:eastAsia="宋体" w:cs="宋体"/>
                <w:i w:val="0"/>
                <w:iCs w:val="0"/>
                <w:color w:val="000000"/>
                <w:kern w:val="0"/>
                <w:sz w:val="22"/>
                <w:szCs w:val="22"/>
                <w:u w:val="none"/>
                <w:lang w:val="en-US" w:eastAsia="zh-CN" w:bidi="ar"/>
              </w:rPr>
            </w:pPr>
          </w:p>
        </w:tc>
      </w:tr>
      <w:tr w14:paraId="1A2658E4">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44F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6A5B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特困人员救助供养</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5EC2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308.24</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DA52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308.24</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DACC05">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748F75">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F59DE3">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4450C4">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B15AF4">
            <w:pPr>
              <w:jc w:val="right"/>
              <w:rPr>
                <w:rFonts w:hint="eastAsia" w:ascii="宋体" w:hAnsi="宋体" w:eastAsia="宋体" w:cs="宋体"/>
                <w:i w:val="0"/>
                <w:iCs w:val="0"/>
                <w:color w:val="000000"/>
                <w:kern w:val="0"/>
                <w:sz w:val="22"/>
                <w:szCs w:val="22"/>
                <w:u w:val="none"/>
                <w:lang w:val="en-US" w:eastAsia="zh-CN" w:bidi="ar"/>
              </w:rPr>
            </w:pPr>
          </w:p>
        </w:tc>
      </w:tr>
      <w:tr w14:paraId="0DD477D5">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863A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7A6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043A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308.24</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2413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308.24</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77FF30">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965CE5">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541147">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D4948">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6ABBAB">
            <w:pPr>
              <w:jc w:val="right"/>
              <w:rPr>
                <w:rFonts w:hint="eastAsia" w:ascii="宋体" w:hAnsi="宋体" w:eastAsia="宋体" w:cs="宋体"/>
                <w:i w:val="0"/>
                <w:iCs w:val="0"/>
                <w:color w:val="000000"/>
                <w:kern w:val="0"/>
                <w:sz w:val="22"/>
                <w:szCs w:val="22"/>
                <w:u w:val="none"/>
                <w:lang w:val="en-US" w:eastAsia="zh-CN" w:bidi="ar"/>
              </w:rPr>
            </w:pPr>
          </w:p>
        </w:tc>
      </w:tr>
      <w:tr w14:paraId="2A78F808">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7DC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20825</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756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其他生活救助</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D41B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73.22</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2A29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73.22</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5D015E">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E0E7F5">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A39BE0">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E76892">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32C044">
            <w:pPr>
              <w:jc w:val="right"/>
              <w:rPr>
                <w:rFonts w:hint="eastAsia" w:ascii="宋体" w:hAnsi="宋体" w:eastAsia="宋体" w:cs="宋体"/>
                <w:i w:val="0"/>
                <w:iCs w:val="0"/>
                <w:color w:val="000000"/>
                <w:kern w:val="0"/>
                <w:sz w:val="22"/>
                <w:szCs w:val="22"/>
                <w:u w:val="none"/>
                <w:lang w:val="en-US" w:eastAsia="zh-CN" w:bidi="ar"/>
              </w:rPr>
            </w:pPr>
          </w:p>
        </w:tc>
      </w:tr>
      <w:tr w14:paraId="2D12F36D">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CEE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2082502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3D4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其他农村生活救助</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A660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73.22</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32ED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73.22</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7FDF17">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3D3EFC">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B880A1">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0E459A">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E814A8">
            <w:pPr>
              <w:jc w:val="right"/>
              <w:rPr>
                <w:rFonts w:hint="eastAsia" w:ascii="宋体" w:hAnsi="宋体" w:eastAsia="宋体" w:cs="宋体"/>
                <w:i w:val="0"/>
                <w:iCs w:val="0"/>
                <w:color w:val="000000"/>
                <w:kern w:val="0"/>
                <w:sz w:val="22"/>
                <w:szCs w:val="22"/>
                <w:u w:val="none"/>
                <w:lang w:val="en-US" w:eastAsia="zh-CN" w:bidi="ar"/>
              </w:rPr>
            </w:pPr>
          </w:p>
        </w:tc>
      </w:tr>
      <w:tr w14:paraId="27E521AE">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E7EF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20827</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68F6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财政对社会保险基金的补助</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A0E7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7A81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662352">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9A191E">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640ED4">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F53284">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2489B">
            <w:pPr>
              <w:jc w:val="right"/>
              <w:rPr>
                <w:rFonts w:hint="eastAsia" w:ascii="宋体" w:hAnsi="宋体" w:eastAsia="宋体" w:cs="宋体"/>
                <w:i w:val="0"/>
                <w:iCs w:val="0"/>
                <w:color w:val="000000"/>
                <w:kern w:val="0"/>
                <w:sz w:val="22"/>
                <w:szCs w:val="22"/>
                <w:u w:val="none"/>
                <w:lang w:val="en-US" w:eastAsia="zh-CN" w:bidi="ar"/>
              </w:rPr>
            </w:pPr>
          </w:p>
        </w:tc>
      </w:tr>
      <w:tr w14:paraId="192305F4">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D0C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2082799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1F4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68F0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8A8A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FD561">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D63AA7">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376D79">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84E96A">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3DED36">
            <w:pPr>
              <w:jc w:val="right"/>
              <w:rPr>
                <w:rFonts w:hint="eastAsia" w:ascii="宋体" w:hAnsi="宋体" w:eastAsia="宋体" w:cs="宋体"/>
                <w:i w:val="0"/>
                <w:iCs w:val="0"/>
                <w:color w:val="000000"/>
                <w:kern w:val="0"/>
                <w:sz w:val="22"/>
                <w:szCs w:val="22"/>
                <w:u w:val="none"/>
                <w:lang w:val="en-US" w:eastAsia="zh-CN" w:bidi="ar"/>
              </w:rPr>
            </w:pPr>
          </w:p>
        </w:tc>
      </w:tr>
      <w:tr w14:paraId="4F010C2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D3C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EAB4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2BDC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8.79</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132C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8.79</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04847D">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A2780D">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BB654D">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1CB536">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23B4AF">
            <w:pPr>
              <w:jc w:val="right"/>
              <w:rPr>
                <w:rFonts w:hint="eastAsia" w:ascii="宋体" w:hAnsi="宋体" w:eastAsia="宋体" w:cs="宋体"/>
                <w:i w:val="0"/>
                <w:iCs w:val="0"/>
                <w:color w:val="000000"/>
                <w:kern w:val="0"/>
                <w:sz w:val="22"/>
                <w:szCs w:val="22"/>
                <w:u w:val="none"/>
                <w:lang w:val="en-US" w:eastAsia="zh-CN" w:bidi="ar"/>
              </w:rPr>
            </w:pPr>
          </w:p>
        </w:tc>
      </w:tr>
      <w:tr w14:paraId="278F7AFA">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4EB3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3A9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C328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8.79</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A856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8.79</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36D273">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9A0F64">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3364A8">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43F2BE">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ACC757">
            <w:pPr>
              <w:jc w:val="right"/>
              <w:rPr>
                <w:rFonts w:hint="eastAsia" w:ascii="宋体" w:hAnsi="宋体" w:eastAsia="宋体" w:cs="宋体"/>
                <w:i w:val="0"/>
                <w:iCs w:val="0"/>
                <w:color w:val="000000"/>
                <w:kern w:val="0"/>
                <w:sz w:val="22"/>
                <w:szCs w:val="22"/>
                <w:u w:val="none"/>
                <w:lang w:val="en-US" w:eastAsia="zh-CN" w:bidi="ar"/>
              </w:rPr>
            </w:pPr>
          </w:p>
        </w:tc>
      </w:tr>
      <w:tr w14:paraId="67AB3763">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7433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00A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67D9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53CC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90BCF">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418094">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6B939E">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E4154B">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2785A7">
            <w:pPr>
              <w:jc w:val="right"/>
              <w:rPr>
                <w:rFonts w:hint="eastAsia" w:ascii="宋体" w:hAnsi="宋体" w:eastAsia="宋体" w:cs="宋体"/>
                <w:i w:val="0"/>
                <w:iCs w:val="0"/>
                <w:color w:val="000000"/>
                <w:kern w:val="0"/>
                <w:sz w:val="22"/>
                <w:szCs w:val="22"/>
                <w:u w:val="none"/>
                <w:lang w:val="en-US" w:eastAsia="zh-CN" w:bidi="ar"/>
              </w:rPr>
            </w:pPr>
          </w:p>
        </w:tc>
      </w:tr>
      <w:tr w14:paraId="72C8E152">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4F1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01F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F100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382A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823B44">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30321A">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6AD436">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BC60C4">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DB7E0C">
            <w:pPr>
              <w:jc w:val="right"/>
              <w:rPr>
                <w:rFonts w:hint="eastAsia" w:ascii="宋体" w:hAnsi="宋体" w:eastAsia="宋体" w:cs="宋体"/>
                <w:i w:val="0"/>
                <w:iCs w:val="0"/>
                <w:color w:val="000000"/>
                <w:kern w:val="0"/>
                <w:sz w:val="22"/>
                <w:szCs w:val="22"/>
                <w:u w:val="none"/>
                <w:lang w:val="en-US" w:eastAsia="zh-CN" w:bidi="ar"/>
              </w:rPr>
            </w:pPr>
          </w:p>
        </w:tc>
      </w:tr>
      <w:tr w14:paraId="469E22F7">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9E9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57F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459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84.40</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967A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84.40</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5C331B">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D5B8FF">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F33361">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CA0B9B">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2F5B96">
            <w:pPr>
              <w:jc w:val="right"/>
              <w:rPr>
                <w:rFonts w:hint="eastAsia" w:ascii="宋体" w:hAnsi="宋体" w:eastAsia="宋体" w:cs="宋体"/>
                <w:i w:val="0"/>
                <w:iCs w:val="0"/>
                <w:color w:val="000000"/>
                <w:kern w:val="0"/>
                <w:sz w:val="22"/>
                <w:szCs w:val="22"/>
                <w:u w:val="none"/>
                <w:lang w:val="en-US" w:eastAsia="zh-CN" w:bidi="ar"/>
              </w:rPr>
            </w:pPr>
          </w:p>
        </w:tc>
      </w:tr>
      <w:tr w14:paraId="0148AFD3">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8AEE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7D4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A8DC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45.67</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EA9F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45.67</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BFEAFB">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120B74">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B2B543">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30A36A">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45F162">
            <w:pPr>
              <w:jc w:val="right"/>
              <w:rPr>
                <w:rFonts w:hint="eastAsia" w:ascii="宋体" w:hAnsi="宋体" w:eastAsia="宋体" w:cs="宋体"/>
                <w:i w:val="0"/>
                <w:iCs w:val="0"/>
                <w:color w:val="000000"/>
                <w:kern w:val="0"/>
                <w:sz w:val="22"/>
                <w:szCs w:val="22"/>
                <w:u w:val="none"/>
                <w:lang w:val="en-US" w:eastAsia="zh-CN" w:bidi="ar"/>
              </w:rPr>
            </w:pPr>
          </w:p>
        </w:tc>
      </w:tr>
      <w:tr w14:paraId="61A6A667">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63E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0113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9590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45.67</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4DD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45.67</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4BC383">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45568E">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89A023">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879263">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F0656E">
            <w:pPr>
              <w:jc w:val="right"/>
              <w:rPr>
                <w:rFonts w:hint="eastAsia" w:ascii="宋体" w:hAnsi="宋体" w:eastAsia="宋体" w:cs="宋体"/>
                <w:i w:val="0"/>
                <w:iCs w:val="0"/>
                <w:color w:val="000000"/>
                <w:kern w:val="0"/>
                <w:sz w:val="22"/>
                <w:szCs w:val="22"/>
                <w:u w:val="none"/>
                <w:lang w:val="en-US" w:eastAsia="zh-CN" w:bidi="ar"/>
              </w:rPr>
            </w:pPr>
          </w:p>
        </w:tc>
      </w:tr>
      <w:tr w14:paraId="4858C7D2">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910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3C71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736A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16.38</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4006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16.38</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3649B7">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D1D377">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9A5B7A">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188CE8">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D35453">
            <w:pPr>
              <w:jc w:val="right"/>
              <w:rPr>
                <w:rFonts w:hint="eastAsia" w:ascii="宋体" w:hAnsi="宋体" w:eastAsia="宋体" w:cs="宋体"/>
                <w:i w:val="0"/>
                <w:iCs w:val="0"/>
                <w:color w:val="000000"/>
                <w:kern w:val="0"/>
                <w:sz w:val="22"/>
                <w:szCs w:val="22"/>
                <w:u w:val="none"/>
                <w:lang w:val="en-US" w:eastAsia="zh-CN" w:bidi="ar"/>
              </w:rPr>
            </w:pPr>
          </w:p>
        </w:tc>
      </w:tr>
      <w:tr w14:paraId="0BA06362">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D0F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2101401</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2D6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优抚对象医疗补助</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8D22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16.38</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8B19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16.38</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4A6C04">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7139F2">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5CABC">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3E44CB">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765EC0">
            <w:pPr>
              <w:jc w:val="right"/>
              <w:rPr>
                <w:rFonts w:hint="eastAsia" w:ascii="宋体" w:hAnsi="宋体" w:eastAsia="宋体" w:cs="宋体"/>
                <w:i w:val="0"/>
                <w:iCs w:val="0"/>
                <w:color w:val="000000"/>
                <w:kern w:val="0"/>
                <w:sz w:val="22"/>
                <w:szCs w:val="22"/>
                <w:u w:val="none"/>
                <w:lang w:val="en-US" w:eastAsia="zh-CN" w:bidi="ar"/>
              </w:rPr>
            </w:pPr>
          </w:p>
        </w:tc>
      </w:tr>
      <w:tr w14:paraId="6C652D6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B54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21015</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7DD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医疗保障管理事务</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69A2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22.35</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E6F0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22.35</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F1B7D4">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02ACCE">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56ED0B">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80542">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038C04">
            <w:pPr>
              <w:jc w:val="right"/>
              <w:rPr>
                <w:rFonts w:hint="eastAsia" w:ascii="宋体" w:hAnsi="宋体" w:eastAsia="宋体" w:cs="宋体"/>
                <w:i w:val="0"/>
                <w:iCs w:val="0"/>
                <w:color w:val="000000"/>
                <w:kern w:val="0"/>
                <w:sz w:val="22"/>
                <w:szCs w:val="22"/>
                <w:u w:val="none"/>
                <w:lang w:val="en-US" w:eastAsia="zh-CN" w:bidi="ar"/>
              </w:rPr>
            </w:pPr>
          </w:p>
        </w:tc>
      </w:tr>
      <w:tr w14:paraId="7F60BF5F">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7E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2101599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497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A7FF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22.35</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6439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22.35</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8DC6DC">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E2D298">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819180">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62D1B">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FFC2B9">
            <w:pPr>
              <w:jc w:val="right"/>
              <w:rPr>
                <w:rFonts w:hint="eastAsia" w:ascii="宋体" w:hAnsi="宋体" w:eastAsia="宋体" w:cs="宋体"/>
                <w:i w:val="0"/>
                <w:iCs w:val="0"/>
                <w:color w:val="000000"/>
                <w:kern w:val="0"/>
                <w:sz w:val="22"/>
                <w:szCs w:val="22"/>
                <w:u w:val="none"/>
                <w:lang w:val="en-US" w:eastAsia="zh-CN" w:bidi="ar"/>
              </w:rPr>
            </w:pPr>
          </w:p>
        </w:tc>
      </w:tr>
      <w:tr w14:paraId="0595823A">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D28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2E1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FB6D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43.76</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F772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43.76</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1F0D5D">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4631AE">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482571">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BC1C45">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46E08">
            <w:pPr>
              <w:jc w:val="right"/>
              <w:rPr>
                <w:rFonts w:hint="eastAsia" w:ascii="宋体" w:hAnsi="宋体" w:eastAsia="宋体" w:cs="宋体"/>
                <w:i w:val="0"/>
                <w:iCs w:val="0"/>
                <w:color w:val="000000"/>
                <w:kern w:val="0"/>
                <w:sz w:val="22"/>
                <w:szCs w:val="22"/>
                <w:u w:val="none"/>
                <w:lang w:val="en-US" w:eastAsia="zh-CN" w:bidi="ar"/>
              </w:rPr>
            </w:pPr>
          </w:p>
        </w:tc>
      </w:tr>
      <w:tr w14:paraId="5441CD5D">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1860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655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E9E3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43.76</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4BD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43.76</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72D492">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2FFA8D">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679C29">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84FAC3">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E1EA3A">
            <w:pPr>
              <w:jc w:val="right"/>
              <w:rPr>
                <w:rFonts w:hint="eastAsia" w:ascii="宋体" w:hAnsi="宋体" w:eastAsia="宋体" w:cs="宋体"/>
                <w:i w:val="0"/>
                <w:iCs w:val="0"/>
                <w:color w:val="000000"/>
                <w:kern w:val="0"/>
                <w:sz w:val="22"/>
                <w:szCs w:val="22"/>
                <w:u w:val="none"/>
                <w:lang w:val="en-US" w:eastAsia="zh-CN" w:bidi="ar"/>
              </w:rPr>
            </w:pPr>
          </w:p>
        </w:tc>
      </w:tr>
      <w:tr w14:paraId="573E9EAA">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62BD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E13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79F6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43.76</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BF0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43.76</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4446A4">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A877E4">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0CA540">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1E6940">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E00E0A">
            <w:pPr>
              <w:jc w:val="right"/>
              <w:rPr>
                <w:rFonts w:hint="eastAsia" w:ascii="宋体" w:hAnsi="宋体" w:eastAsia="宋体" w:cs="宋体"/>
                <w:i w:val="0"/>
                <w:iCs w:val="0"/>
                <w:color w:val="000000"/>
                <w:kern w:val="0"/>
                <w:sz w:val="22"/>
                <w:szCs w:val="22"/>
                <w:u w:val="none"/>
                <w:lang w:val="en-US" w:eastAsia="zh-CN" w:bidi="ar"/>
              </w:rPr>
            </w:pPr>
          </w:p>
        </w:tc>
      </w:tr>
      <w:tr w14:paraId="6ACF22D3">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099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920D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EC4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817.09</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C229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817.09</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BFC29A">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89DBF8">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390A8E">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C5508E">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458D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r>
      <w:tr w14:paraId="60DF1DE1">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4A95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37A6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7537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71.44</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F200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71.44</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A85C4D">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FCDB76">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364572">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DDEC5">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0F29F9">
            <w:pPr>
              <w:jc w:val="right"/>
              <w:rPr>
                <w:rFonts w:hint="eastAsia" w:ascii="宋体" w:hAnsi="宋体" w:eastAsia="宋体" w:cs="宋体"/>
                <w:i w:val="0"/>
                <w:iCs w:val="0"/>
                <w:color w:val="000000"/>
                <w:kern w:val="0"/>
                <w:sz w:val="22"/>
                <w:szCs w:val="22"/>
                <w:u w:val="none"/>
                <w:lang w:val="en-US" w:eastAsia="zh-CN" w:bidi="ar"/>
              </w:rPr>
            </w:pPr>
          </w:p>
        </w:tc>
      </w:tr>
      <w:tr w14:paraId="02B8A84B">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AC6B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019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EC1E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35.26</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D26B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35.26</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A39990">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D5688">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A01004">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CC338">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F66575">
            <w:pPr>
              <w:jc w:val="right"/>
              <w:rPr>
                <w:rFonts w:hint="eastAsia" w:ascii="宋体" w:hAnsi="宋体" w:eastAsia="宋体" w:cs="宋体"/>
                <w:i w:val="0"/>
                <w:iCs w:val="0"/>
                <w:color w:val="000000"/>
                <w:kern w:val="0"/>
                <w:sz w:val="22"/>
                <w:szCs w:val="22"/>
                <w:u w:val="none"/>
                <w:lang w:val="en-US" w:eastAsia="zh-CN" w:bidi="ar"/>
              </w:rPr>
            </w:pPr>
          </w:p>
        </w:tc>
      </w:tr>
      <w:tr w14:paraId="4C7E84B3">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B822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2296006</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096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用于残疾人事业的彩票公益金支出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D511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36.18</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CE63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36.18</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11D709">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83451D">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6369BA">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D6EAC2">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ACE541">
            <w:pPr>
              <w:jc w:val="right"/>
              <w:rPr>
                <w:rFonts w:hint="eastAsia" w:ascii="宋体" w:hAnsi="宋体" w:eastAsia="宋体" w:cs="宋体"/>
                <w:i w:val="0"/>
                <w:iCs w:val="0"/>
                <w:color w:val="000000"/>
                <w:kern w:val="0"/>
                <w:sz w:val="22"/>
                <w:szCs w:val="22"/>
                <w:u w:val="none"/>
                <w:lang w:val="en-US" w:eastAsia="zh-CN" w:bidi="ar"/>
              </w:rPr>
            </w:pPr>
          </w:p>
        </w:tc>
      </w:tr>
      <w:tr w14:paraId="110FF934">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15A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58A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4705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F3EF9A">
            <w:pPr>
              <w:jc w:val="right"/>
              <w:rPr>
                <w:rFonts w:hint="eastAsia" w:ascii="宋体" w:hAnsi="宋体" w:eastAsia="宋体" w:cs="宋体"/>
                <w:i w:val="0"/>
                <w:iCs w:val="0"/>
                <w:color w:val="000000"/>
                <w:kern w:val="0"/>
                <w:sz w:val="22"/>
                <w:szCs w:val="22"/>
                <w:u w:val="none"/>
                <w:lang w:val="en-US" w:eastAsia="zh-CN" w:bidi="ar"/>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ED73C5">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26845A">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94F3CA">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9FE799">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3EE7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r>
      <w:tr w14:paraId="082C5837">
        <w:tblPrEx>
          <w:tblCellMar>
            <w:top w:w="0" w:type="dxa"/>
            <w:left w:w="0" w:type="dxa"/>
            <w:bottom w:w="0" w:type="dxa"/>
            <w:right w:w="0" w:type="dxa"/>
          </w:tblCellMar>
        </w:tblPrEx>
        <w:trPr>
          <w:gridAfter w:val="1"/>
          <w:wAfter w:w="121" w:type="dxa"/>
          <w:trHeight w:val="450" w:hRule="atLeast"/>
        </w:trPr>
        <w:tc>
          <w:tcPr>
            <w:tcW w:w="9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E007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375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4876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D535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c>
          <w:tcPr>
            <w:tcW w:w="17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76EA9D">
            <w:pPr>
              <w:jc w:val="right"/>
              <w:rPr>
                <w:rFonts w:hint="eastAsia" w:ascii="宋体" w:hAnsi="宋体" w:eastAsia="宋体" w:cs="宋体"/>
                <w:i w:val="0"/>
                <w:iCs w:val="0"/>
                <w:color w:val="000000"/>
                <w:kern w:val="0"/>
                <w:sz w:val="22"/>
                <w:szCs w:val="22"/>
                <w:u w:val="none"/>
                <w:lang w:val="en-US" w:eastAsia="zh-CN" w:bidi="ar"/>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1E8065">
            <w:pPr>
              <w:jc w:val="right"/>
              <w:rPr>
                <w:rFonts w:hint="eastAsia" w:ascii="宋体" w:hAnsi="宋体" w:eastAsia="宋体" w:cs="宋体"/>
                <w:i w:val="0"/>
                <w:iCs w:val="0"/>
                <w:color w:val="000000"/>
                <w:kern w:val="0"/>
                <w:sz w:val="22"/>
                <w:szCs w:val="22"/>
                <w:u w:val="non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790AB2">
            <w:pPr>
              <w:jc w:val="right"/>
              <w:rPr>
                <w:rFonts w:hint="eastAsia" w:ascii="宋体" w:hAnsi="宋体" w:eastAsia="宋体" w:cs="宋体"/>
                <w:i w:val="0"/>
                <w:iCs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8BDDD7">
            <w:pPr>
              <w:jc w:val="right"/>
              <w:rPr>
                <w:rFonts w:hint="eastAsia" w:ascii="宋体" w:hAnsi="宋体" w:eastAsia="宋体" w:cs="宋体"/>
                <w:i w:val="0"/>
                <w:iCs w:val="0"/>
                <w:color w:val="000000"/>
                <w:kern w:val="0"/>
                <w:sz w:val="22"/>
                <w:szCs w:val="22"/>
                <w:u w:val="none"/>
                <w:lang w:val="en-US" w:eastAsia="zh-CN" w:bidi="ar"/>
              </w:rPr>
            </w:pPr>
          </w:p>
        </w:tc>
        <w:tc>
          <w:tcPr>
            <w:tcW w:w="12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DB87A">
            <w:pPr>
              <w:jc w:val="right"/>
              <w:rPr>
                <w:rFonts w:hint="eastAsia" w:ascii="宋体" w:hAnsi="宋体" w:eastAsia="宋体" w:cs="宋体"/>
                <w:i w:val="0"/>
                <w:iCs w:val="0"/>
                <w:color w:val="000000"/>
                <w:kern w:val="0"/>
                <w:sz w:val="22"/>
                <w:szCs w:val="22"/>
                <w:u w:val="none"/>
                <w:lang w:val="en-US" w:eastAsia="zh-CN" w:bidi="ar"/>
              </w:rPr>
            </w:pP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4D18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r>
      <w:tr w14:paraId="7CF4CD60">
        <w:tblPrEx>
          <w:tblCellMar>
            <w:top w:w="0" w:type="dxa"/>
            <w:left w:w="0" w:type="dxa"/>
            <w:bottom w:w="0" w:type="dxa"/>
            <w:right w:w="0" w:type="dxa"/>
          </w:tblCellMar>
        </w:tblPrEx>
        <w:trPr>
          <w:gridAfter w:val="1"/>
          <w:wAfter w:w="121" w:type="dxa"/>
          <w:trHeight w:val="615" w:hRule="atLeast"/>
        </w:trPr>
        <w:tc>
          <w:tcPr>
            <w:tcW w:w="15109" w:type="dxa"/>
            <w:gridSpan w:val="17"/>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2E564D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76C42BD">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137"/>
        <w:gridCol w:w="99"/>
        <w:gridCol w:w="263"/>
        <w:gridCol w:w="4573"/>
        <w:gridCol w:w="1950"/>
        <w:gridCol w:w="1530"/>
        <w:gridCol w:w="1665"/>
        <w:gridCol w:w="1635"/>
        <w:gridCol w:w="1380"/>
        <w:gridCol w:w="1408"/>
      </w:tblGrid>
      <w:tr w14:paraId="337E3304">
        <w:tblPrEx>
          <w:tblCellMar>
            <w:top w:w="0" w:type="dxa"/>
            <w:left w:w="108" w:type="dxa"/>
            <w:bottom w:w="0" w:type="dxa"/>
            <w:right w:w="108" w:type="dxa"/>
          </w:tblCellMar>
        </w:tblPrEx>
        <w:trPr>
          <w:trHeight w:val="807" w:hRule="atLeast"/>
        </w:trPr>
        <w:tc>
          <w:tcPr>
            <w:tcW w:w="15640" w:type="dxa"/>
            <w:gridSpan w:val="10"/>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gridSpan w:val="2"/>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573"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8"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6072" w:type="dxa"/>
            <w:gridSpan w:val="4"/>
            <w:tcBorders>
              <w:top w:val="nil"/>
              <w:left w:val="nil"/>
              <w:bottom w:val="nil"/>
              <w:right w:val="nil"/>
            </w:tcBorders>
            <w:shd w:val="clear" w:color="000000" w:fill="FFFFFF"/>
            <w:noWrap/>
            <w:vAlign w:val="center"/>
          </w:tcPr>
          <w:p w14:paraId="76DC0ED6">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益阳市大通湖区民政和人力资源社会保障局</w:t>
            </w:r>
            <w:r>
              <w:rPr>
                <w:rFonts w:hint="eastAsia" w:ascii="宋体" w:hAnsi="宋体" w:eastAsia="宋体" w:cs="宋体"/>
                <w:kern w:val="0"/>
                <w:sz w:val="24"/>
                <w:szCs w:val="24"/>
              </w:rPr>
              <w:t>　</w:t>
            </w:r>
          </w:p>
        </w:tc>
        <w:tc>
          <w:tcPr>
            <w:tcW w:w="1950" w:type="dxa"/>
            <w:tcBorders>
              <w:top w:val="nil"/>
              <w:left w:val="nil"/>
              <w:bottom w:val="nil"/>
              <w:right w:val="nil"/>
            </w:tcBorders>
            <w:shd w:val="clear" w:color="000000" w:fill="FFFFFF"/>
            <w:noWrap/>
            <w:vAlign w:val="center"/>
          </w:tcPr>
          <w:p w14:paraId="46BF9F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35"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8"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595" w:hRule="atLeast"/>
        </w:trPr>
        <w:tc>
          <w:tcPr>
            <w:tcW w:w="607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4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9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573"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312" w:hRule="atLeast"/>
        </w:trPr>
        <w:tc>
          <w:tcPr>
            <w:tcW w:w="1499" w:type="dxa"/>
            <w:gridSpan w:val="3"/>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4573"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595" w:hRule="atLeast"/>
        </w:trPr>
        <w:tc>
          <w:tcPr>
            <w:tcW w:w="607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0"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30"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65"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35"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80"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408"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595" w:hRule="atLeast"/>
        </w:trPr>
        <w:tc>
          <w:tcPr>
            <w:tcW w:w="607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950" w:type="dxa"/>
            <w:tcBorders>
              <w:top w:val="nil"/>
              <w:left w:val="nil"/>
              <w:bottom w:val="single" w:color="auto" w:sz="4" w:space="0"/>
              <w:right w:val="single" w:color="auto" w:sz="4" w:space="0"/>
            </w:tcBorders>
            <w:shd w:val="clear" w:color="auto" w:fill="auto"/>
            <w:noWrap/>
            <w:vAlign w:val="center"/>
          </w:tcPr>
          <w:p w14:paraId="3282304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5,574.05</w:t>
            </w:r>
          </w:p>
        </w:tc>
        <w:tc>
          <w:tcPr>
            <w:tcW w:w="1530" w:type="dxa"/>
            <w:tcBorders>
              <w:top w:val="nil"/>
              <w:left w:val="nil"/>
              <w:bottom w:val="single" w:color="auto" w:sz="4" w:space="0"/>
              <w:right w:val="single" w:color="auto" w:sz="4" w:space="0"/>
            </w:tcBorders>
            <w:shd w:val="clear" w:color="auto" w:fill="auto"/>
            <w:noWrap/>
            <w:vAlign w:val="center"/>
          </w:tcPr>
          <w:p w14:paraId="73224D9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729.46</w:t>
            </w:r>
          </w:p>
        </w:tc>
        <w:tc>
          <w:tcPr>
            <w:tcW w:w="1665" w:type="dxa"/>
            <w:tcBorders>
              <w:top w:val="nil"/>
              <w:left w:val="nil"/>
              <w:bottom w:val="single" w:color="auto" w:sz="4" w:space="0"/>
              <w:right w:val="single" w:color="auto" w:sz="4" w:space="0"/>
            </w:tcBorders>
            <w:shd w:val="clear" w:color="auto" w:fill="auto"/>
            <w:noWrap/>
            <w:vAlign w:val="center"/>
          </w:tcPr>
          <w:p w14:paraId="6B21D60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4,844.59</w:t>
            </w:r>
          </w:p>
        </w:tc>
        <w:tc>
          <w:tcPr>
            <w:tcW w:w="1635" w:type="dxa"/>
            <w:tcBorders>
              <w:top w:val="nil"/>
              <w:left w:val="nil"/>
              <w:bottom w:val="single" w:color="auto" w:sz="4" w:space="0"/>
              <w:right w:val="single" w:color="auto" w:sz="4" w:space="0"/>
            </w:tcBorders>
            <w:shd w:val="clear" w:color="auto" w:fill="auto"/>
            <w:noWrap/>
            <w:vAlign w:val="center"/>
          </w:tcPr>
          <w:p w14:paraId="30EDBFFA">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875786B">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68795AE4">
            <w:pPr>
              <w:keepNext w:val="0"/>
              <w:keepLines w:val="0"/>
              <w:widowControl/>
              <w:suppressLineNumbers w:val="0"/>
              <w:jc w:val="right"/>
              <w:textAlignment w:val="center"/>
              <w:rPr>
                <w:rFonts w:ascii="宋体" w:hAnsi="宋体" w:eastAsia="宋体" w:cs="宋体"/>
                <w:kern w:val="0"/>
                <w:sz w:val="24"/>
                <w:szCs w:val="24"/>
              </w:rPr>
            </w:pPr>
          </w:p>
        </w:tc>
      </w:tr>
      <w:tr w14:paraId="7E7BC686">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D5C8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25B5418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950" w:type="dxa"/>
            <w:tcBorders>
              <w:top w:val="nil"/>
              <w:left w:val="nil"/>
              <w:bottom w:val="single" w:color="auto" w:sz="4" w:space="0"/>
              <w:right w:val="single" w:color="auto" w:sz="4" w:space="0"/>
            </w:tcBorders>
            <w:shd w:val="clear" w:color="auto" w:fill="auto"/>
            <w:noWrap/>
            <w:vAlign w:val="center"/>
          </w:tcPr>
          <w:p w14:paraId="73BBA9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27.73</w:t>
            </w:r>
          </w:p>
        </w:tc>
        <w:tc>
          <w:tcPr>
            <w:tcW w:w="1530" w:type="dxa"/>
            <w:tcBorders>
              <w:top w:val="nil"/>
              <w:left w:val="nil"/>
              <w:bottom w:val="single" w:color="auto" w:sz="4" w:space="0"/>
              <w:right w:val="single" w:color="auto" w:sz="4" w:space="0"/>
            </w:tcBorders>
            <w:shd w:val="clear" w:color="auto" w:fill="auto"/>
            <w:noWrap/>
            <w:vAlign w:val="center"/>
          </w:tcPr>
          <w:p w14:paraId="3117FD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24.82</w:t>
            </w:r>
          </w:p>
        </w:tc>
        <w:tc>
          <w:tcPr>
            <w:tcW w:w="1665" w:type="dxa"/>
            <w:tcBorders>
              <w:top w:val="nil"/>
              <w:left w:val="nil"/>
              <w:bottom w:val="single" w:color="auto" w:sz="4" w:space="0"/>
              <w:right w:val="single" w:color="auto" w:sz="4" w:space="0"/>
            </w:tcBorders>
            <w:shd w:val="clear" w:color="auto" w:fill="auto"/>
            <w:noWrap/>
            <w:vAlign w:val="center"/>
          </w:tcPr>
          <w:p w14:paraId="415BA3B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2.90</w:t>
            </w:r>
          </w:p>
        </w:tc>
        <w:tc>
          <w:tcPr>
            <w:tcW w:w="1635" w:type="dxa"/>
            <w:tcBorders>
              <w:top w:val="nil"/>
              <w:left w:val="nil"/>
              <w:bottom w:val="single" w:color="auto" w:sz="4" w:space="0"/>
              <w:right w:val="single" w:color="auto" w:sz="4" w:space="0"/>
            </w:tcBorders>
            <w:shd w:val="clear" w:color="auto" w:fill="auto"/>
            <w:noWrap/>
            <w:vAlign w:val="center"/>
          </w:tcPr>
          <w:p w14:paraId="7DAF8975">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7C84140">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03392A8">
            <w:pPr>
              <w:keepNext w:val="0"/>
              <w:keepLines w:val="0"/>
              <w:widowControl/>
              <w:suppressLineNumbers w:val="0"/>
              <w:jc w:val="right"/>
              <w:textAlignment w:val="center"/>
              <w:rPr>
                <w:rFonts w:hint="eastAsia" w:ascii="宋体" w:hAnsi="宋体" w:eastAsia="宋体" w:cs="宋体"/>
                <w:kern w:val="0"/>
                <w:sz w:val="24"/>
                <w:szCs w:val="24"/>
              </w:rPr>
            </w:pPr>
          </w:p>
        </w:tc>
      </w:tr>
      <w:tr w14:paraId="4C529C84">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516DA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FE8C30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政府办公厅（室）及相关机构事务支出</w:t>
            </w:r>
          </w:p>
        </w:tc>
        <w:tc>
          <w:tcPr>
            <w:tcW w:w="1950" w:type="dxa"/>
            <w:tcBorders>
              <w:top w:val="nil"/>
              <w:left w:val="nil"/>
              <w:bottom w:val="single" w:color="auto" w:sz="4" w:space="0"/>
              <w:right w:val="single" w:color="auto" w:sz="4" w:space="0"/>
            </w:tcBorders>
            <w:shd w:val="clear" w:color="auto" w:fill="auto"/>
            <w:noWrap/>
            <w:vAlign w:val="center"/>
          </w:tcPr>
          <w:p w14:paraId="4A531A1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19.83</w:t>
            </w:r>
          </w:p>
        </w:tc>
        <w:tc>
          <w:tcPr>
            <w:tcW w:w="1530" w:type="dxa"/>
            <w:tcBorders>
              <w:top w:val="nil"/>
              <w:left w:val="nil"/>
              <w:bottom w:val="single" w:color="auto" w:sz="4" w:space="0"/>
              <w:right w:val="single" w:color="auto" w:sz="4" w:space="0"/>
            </w:tcBorders>
            <w:shd w:val="clear" w:color="auto" w:fill="auto"/>
            <w:noWrap/>
            <w:vAlign w:val="center"/>
          </w:tcPr>
          <w:p w14:paraId="3B9562C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19.83</w:t>
            </w:r>
          </w:p>
        </w:tc>
        <w:tc>
          <w:tcPr>
            <w:tcW w:w="1665" w:type="dxa"/>
            <w:tcBorders>
              <w:top w:val="nil"/>
              <w:left w:val="nil"/>
              <w:bottom w:val="single" w:color="auto" w:sz="4" w:space="0"/>
              <w:right w:val="single" w:color="auto" w:sz="4" w:space="0"/>
            </w:tcBorders>
            <w:shd w:val="clear" w:color="auto" w:fill="auto"/>
            <w:noWrap/>
            <w:vAlign w:val="center"/>
          </w:tcPr>
          <w:p w14:paraId="336CA988">
            <w:pPr>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592E8196">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6189003">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EAC303D">
            <w:pPr>
              <w:keepNext w:val="0"/>
              <w:keepLines w:val="0"/>
              <w:widowControl/>
              <w:suppressLineNumbers w:val="0"/>
              <w:jc w:val="right"/>
              <w:textAlignment w:val="center"/>
              <w:rPr>
                <w:rFonts w:hint="eastAsia" w:ascii="宋体" w:hAnsi="宋体" w:eastAsia="宋体" w:cs="宋体"/>
                <w:kern w:val="0"/>
                <w:sz w:val="24"/>
                <w:szCs w:val="24"/>
              </w:rPr>
            </w:pPr>
          </w:p>
        </w:tc>
      </w:tr>
      <w:tr w14:paraId="5F1D3FB4">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394CB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4CD7FCA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0" w:type="dxa"/>
            <w:tcBorders>
              <w:top w:val="nil"/>
              <w:left w:val="nil"/>
              <w:bottom w:val="single" w:color="auto" w:sz="4" w:space="0"/>
              <w:right w:val="single" w:color="auto" w:sz="4" w:space="0"/>
            </w:tcBorders>
            <w:shd w:val="clear" w:color="auto" w:fill="auto"/>
            <w:noWrap/>
            <w:vAlign w:val="center"/>
          </w:tcPr>
          <w:p w14:paraId="65C1264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0.03</w:t>
            </w:r>
          </w:p>
        </w:tc>
        <w:tc>
          <w:tcPr>
            <w:tcW w:w="1530" w:type="dxa"/>
            <w:tcBorders>
              <w:top w:val="nil"/>
              <w:left w:val="nil"/>
              <w:bottom w:val="single" w:color="auto" w:sz="4" w:space="0"/>
              <w:right w:val="single" w:color="auto" w:sz="4" w:space="0"/>
            </w:tcBorders>
            <w:shd w:val="clear" w:color="auto" w:fill="auto"/>
            <w:noWrap/>
            <w:vAlign w:val="center"/>
          </w:tcPr>
          <w:p w14:paraId="26F8409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0.03</w:t>
            </w:r>
          </w:p>
        </w:tc>
        <w:tc>
          <w:tcPr>
            <w:tcW w:w="1665" w:type="dxa"/>
            <w:tcBorders>
              <w:top w:val="nil"/>
              <w:left w:val="nil"/>
              <w:bottom w:val="single" w:color="auto" w:sz="4" w:space="0"/>
              <w:right w:val="single" w:color="auto" w:sz="4" w:space="0"/>
            </w:tcBorders>
            <w:shd w:val="clear" w:color="auto" w:fill="auto"/>
            <w:noWrap/>
            <w:vAlign w:val="center"/>
          </w:tcPr>
          <w:p w14:paraId="703C9669">
            <w:pPr>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6D3DEF35">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0CEE195">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CC9FFB2">
            <w:pPr>
              <w:keepNext w:val="0"/>
              <w:keepLines w:val="0"/>
              <w:widowControl/>
              <w:suppressLineNumbers w:val="0"/>
              <w:jc w:val="right"/>
              <w:textAlignment w:val="center"/>
              <w:rPr>
                <w:rFonts w:hint="eastAsia" w:ascii="宋体" w:hAnsi="宋体" w:eastAsia="宋体" w:cs="宋体"/>
                <w:kern w:val="0"/>
                <w:sz w:val="24"/>
                <w:szCs w:val="24"/>
              </w:rPr>
            </w:pPr>
          </w:p>
        </w:tc>
      </w:tr>
      <w:tr w14:paraId="6D830207">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98112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618B94A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0" w:type="dxa"/>
            <w:tcBorders>
              <w:top w:val="nil"/>
              <w:left w:val="nil"/>
              <w:bottom w:val="single" w:color="auto" w:sz="4" w:space="0"/>
              <w:right w:val="single" w:color="auto" w:sz="4" w:space="0"/>
            </w:tcBorders>
            <w:shd w:val="clear" w:color="auto" w:fill="auto"/>
            <w:noWrap/>
            <w:vAlign w:val="center"/>
          </w:tcPr>
          <w:p w14:paraId="1AF4384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19.80</w:t>
            </w:r>
          </w:p>
        </w:tc>
        <w:tc>
          <w:tcPr>
            <w:tcW w:w="1530" w:type="dxa"/>
            <w:tcBorders>
              <w:top w:val="nil"/>
              <w:left w:val="nil"/>
              <w:bottom w:val="single" w:color="auto" w:sz="4" w:space="0"/>
              <w:right w:val="single" w:color="auto" w:sz="4" w:space="0"/>
            </w:tcBorders>
            <w:shd w:val="clear" w:color="auto" w:fill="auto"/>
            <w:noWrap/>
            <w:vAlign w:val="center"/>
          </w:tcPr>
          <w:p w14:paraId="0DC2F56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19.80</w:t>
            </w:r>
          </w:p>
        </w:tc>
        <w:tc>
          <w:tcPr>
            <w:tcW w:w="1665" w:type="dxa"/>
            <w:tcBorders>
              <w:top w:val="nil"/>
              <w:left w:val="nil"/>
              <w:bottom w:val="single" w:color="auto" w:sz="4" w:space="0"/>
              <w:right w:val="single" w:color="auto" w:sz="4" w:space="0"/>
            </w:tcBorders>
            <w:shd w:val="clear" w:color="auto" w:fill="auto"/>
            <w:noWrap/>
            <w:vAlign w:val="center"/>
          </w:tcPr>
          <w:p w14:paraId="15A4EED2">
            <w:pPr>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32A56A41">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E1DFE54">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2FBEFA6">
            <w:pPr>
              <w:keepNext w:val="0"/>
              <w:keepLines w:val="0"/>
              <w:widowControl/>
              <w:suppressLineNumbers w:val="0"/>
              <w:jc w:val="right"/>
              <w:textAlignment w:val="center"/>
              <w:rPr>
                <w:rFonts w:hint="eastAsia" w:ascii="宋体" w:hAnsi="宋体" w:eastAsia="宋体" w:cs="宋体"/>
                <w:kern w:val="0"/>
                <w:sz w:val="24"/>
                <w:szCs w:val="24"/>
              </w:rPr>
            </w:pPr>
          </w:p>
        </w:tc>
      </w:tr>
      <w:tr w14:paraId="44FD367C">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7E2E3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4935" w:type="dxa"/>
            <w:gridSpan w:val="3"/>
            <w:tcBorders>
              <w:top w:val="nil"/>
              <w:left w:val="nil"/>
              <w:bottom w:val="single" w:color="auto" w:sz="4" w:space="0"/>
              <w:right w:val="single" w:color="auto" w:sz="4" w:space="0"/>
            </w:tcBorders>
            <w:shd w:val="clear" w:color="000000" w:fill="FFFFFF"/>
            <w:noWrap/>
            <w:vAlign w:val="center"/>
          </w:tcPr>
          <w:p w14:paraId="5BF538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950" w:type="dxa"/>
            <w:tcBorders>
              <w:top w:val="nil"/>
              <w:left w:val="nil"/>
              <w:bottom w:val="single" w:color="auto" w:sz="4" w:space="0"/>
              <w:right w:val="single" w:color="auto" w:sz="4" w:space="0"/>
            </w:tcBorders>
            <w:shd w:val="clear" w:color="auto" w:fill="auto"/>
            <w:noWrap/>
            <w:vAlign w:val="center"/>
          </w:tcPr>
          <w:p w14:paraId="6E64CF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vAlign w:val="center"/>
          </w:tcPr>
          <w:p w14:paraId="335A50E1">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229A162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35" w:type="dxa"/>
            <w:tcBorders>
              <w:top w:val="nil"/>
              <w:left w:val="nil"/>
              <w:bottom w:val="single" w:color="auto" w:sz="4" w:space="0"/>
              <w:right w:val="single" w:color="auto" w:sz="4" w:space="0"/>
            </w:tcBorders>
            <w:shd w:val="clear" w:color="auto" w:fill="auto"/>
            <w:noWrap/>
            <w:vAlign w:val="center"/>
          </w:tcPr>
          <w:p w14:paraId="5A44BCB7">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38CAC16">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75AE5B4">
            <w:pPr>
              <w:keepNext w:val="0"/>
              <w:keepLines w:val="0"/>
              <w:widowControl/>
              <w:suppressLineNumbers w:val="0"/>
              <w:jc w:val="right"/>
              <w:textAlignment w:val="center"/>
              <w:rPr>
                <w:rFonts w:hint="eastAsia" w:ascii="宋体" w:hAnsi="宋体" w:eastAsia="宋体" w:cs="宋体"/>
                <w:kern w:val="0"/>
                <w:sz w:val="24"/>
                <w:szCs w:val="24"/>
              </w:rPr>
            </w:pPr>
          </w:p>
        </w:tc>
      </w:tr>
      <w:tr w14:paraId="7F2CC98D">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6A2C0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2472C18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0" w:type="dxa"/>
            <w:tcBorders>
              <w:top w:val="nil"/>
              <w:left w:val="nil"/>
              <w:bottom w:val="single" w:color="auto" w:sz="4" w:space="0"/>
              <w:right w:val="single" w:color="auto" w:sz="4" w:space="0"/>
            </w:tcBorders>
            <w:shd w:val="clear" w:color="auto" w:fill="auto"/>
            <w:noWrap/>
            <w:vAlign w:val="center"/>
          </w:tcPr>
          <w:p w14:paraId="5C9610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vAlign w:val="center"/>
          </w:tcPr>
          <w:p w14:paraId="06377337">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0BBAF95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35" w:type="dxa"/>
            <w:tcBorders>
              <w:top w:val="nil"/>
              <w:left w:val="nil"/>
              <w:bottom w:val="single" w:color="auto" w:sz="4" w:space="0"/>
              <w:right w:val="single" w:color="auto" w:sz="4" w:space="0"/>
            </w:tcBorders>
            <w:shd w:val="clear" w:color="auto" w:fill="auto"/>
            <w:noWrap/>
            <w:vAlign w:val="center"/>
          </w:tcPr>
          <w:p w14:paraId="027EA3A9">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C8C84CE">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0255A797">
            <w:pPr>
              <w:keepNext w:val="0"/>
              <w:keepLines w:val="0"/>
              <w:widowControl/>
              <w:suppressLineNumbers w:val="0"/>
              <w:jc w:val="right"/>
              <w:textAlignment w:val="center"/>
              <w:rPr>
                <w:rFonts w:hint="eastAsia" w:ascii="宋体" w:hAnsi="宋体" w:eastAsia="宋体" w:cs="宋体"/>
                <w:kern w:val="0"/>
                <w:sz w:val="24"/>
                <w:szCs w:val="24"/>
              </w:rPr>
            </w:pPr>
          </w:p>
        </w:tc>
      </w:tr>
      <w:tr w14:paraId="473A32D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0463B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2AF5D7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0" w:type="dxa"/>
            <w:tcBorders>
              <w:top w:val="nil"/>
              <w:left w:val="nil"/>
              <w:bottom w:val="single" w:color="auto" w:sz="4" w:space="0"/>
              <w:right w:val="single" w:color="auto" w:sz="4" w:space="0"/>
            </w:tcBorders>
            <w:shd w:val="clear" w:color="auto" w:fill="auto"/>
            <w:noWrap/>
            <w:vAlign w:val="center"/>
          </w:tcPr>
          <w:p w14:paraId="1F72EE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5.90</w:t>
            </w:r>
          </w:p>
        </w:tc>
        <w:tc>
          <w:tcPr>
            <w:tcW w:w="1530" w:type="dxa"/>
            <w:tcBorders>
              <w:top w:val="nil"/>
              <w:left w:val="nil"/>
              <w:bottom w:val="single" w:color="auto" w:sz="4" w:space="0"/>
              <w:right w:val="single" w:color="auto" w:sz="4" w:space="0"/>
            </w:tcBorders>
            <w:shd w:val="clear" w:color="auto" w:fill="auto"/>
            <w:noWrap/>
            <w:vAlign w:val="center"/>
          </w:tcPr>
          <w:p w14:paraId="2DAB04D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65" w:type="dxa"/>
            <w:tcBorders>
              <w:top w:val="nil"/>
              <w:left w:val="nil"/>
              <w:bottom w:val="single" w:color="auto" w:sz="4" w:space="0"/>
              <w:right w:val="single" w:color="auto" w:sz="4" w:space="0"/>
            </w:tcBorders>
            <w:shd w:val="clear" w:color="auto" w:fill="auto"/>
            <w:noWrap/>
            <w:vAlign w:val="center"/>
          </w:tcPr>
          <w:p w14:paraId="156B848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635" w:type="dxa"/>
            <w:tcBorders>
              <w:top w:val="nil"/>
              <w:left w:val="nil"/>
              <w:bottom w:val="single" w:color="auto" w:sz="4" w:space="0"/>
              <w:right w:val="single" w:color="auto" w:sz="4" w:space="0"/>
            </w:tcBorders>
            <w:shd w:val="clear" w:color="auto" w:fill="auto"/>
            <w:noWrap/>
            <w:vAlign w:val="center"/>
          </w:tcPr>
          <w:p w14:paraId="2A63377D">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ACB7DD0">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520AED37">
            <w:pPr>
              <w:keepNext w:val="0"/>
              <w:keepLines w:val="0"/>
              <w:widowControl/>
              <w:suppressLineNumbers w:val="0"/>
              <w:jc w:val="right"/>
              <w:textAlignment w:val="center"/>
              <w:rPr>
                <w:rFonts w:hint="eastAsia" w:ascii="宋体" w:hAnsi="宋体" w:eastAsia="宋体" w:cs="宋体"/>
                <w:kern w:val="0"/>
                <w:sz w:val="24"/>
                <w:szCs w:val="24"/>
              </w:rPr>
            </w:pPr>
          </w:p>
        </w:tc>
      </w:tr>
      <w:tr w14:paraId="35D026E5">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7785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66519B7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0" w:type="dxa"/>
            <w:tcBorders>
              <w:top w:val="nil"/>
              <w:left w:val="nil"/>
              <w:bottom w:val="single" w:color="auto" w:sz="4" w:space="0"/>
              <w:right w:val="single" w:color="auto" w:sz="4" w:space="0"/>
            </w:tcBorders>
            <w:shd w:val="clear" w:color="auto" w:fill="auto"/>
            <w:noWrap/>
            <w:vAlign w:val="center"/>
          </w:tcPr>
          <w:p w14:paraId="2D07B9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5.90</w:t>
            </w:r>
          </w:p>
        </w:tc>
        <w:tc>
          <w:tcPr>
            <w:tcW w:w="1530" w:type="dxa"/>
            <w:tcBorders>
              <w:top w:val="nil"/>
              <w:left w:val="nil"/>
              <w:bottom w:val="single" w:color="auto" w:sz="4" w:space="0"/>
              <w:right w:val="single" w:color="auto" w:sz="4" w:space="0"/>
            </w:tcBorders>
            <w:shd w:val="clear" w:color="auto" w:fill="auto"/>
            <w:noWrap/>
            <w:vAlign w:val="center"/>
          </w:tcPr>
          <w:p w14:paraId="2271BBB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65" w:type="dxa"/>
            <w:tcBorders>
              <w:top w:val="nil"/>
              <w:left w:val="nil"/>
              <w:bottom w:val="single" w:color="auto" w:sz="4" w:space="0"/>
              <w:right w:val="single" w:color="auto" w:sz="4" w:space="0"/>
            </w:tcBorders>
            <w:shd w:val="clear" w:color="auto" w:fill="auto"/>
            <w:noWrap/>
            <w:vAlign w:val="center"/>
          </w:tcPr>
          <w:p w14:paraId="6BC208F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635" w:type="dxa"/>
            <w:tcBorders>
              <w:top w:val="nil"/>
              <w:left w:val="nil"/>
              <w:bottom w:val="single" w:color="auto" w:sz="4" w:space="0"/>
              <w:right w:val="single" w:color="auto" w:sz="4" w:space="0"/>
            </w:tcBorders>
            <w:shd w:val="clear" w:color="auto" w:fill="auto"/>
            <w:noWrap/>
            <w:vAlign w:val="center"/>
          </w:tcPr>
          <w:p w14:paraId="104C58CD">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555249E">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F4EB61A">
            <w:pPr>
              <w:keepNext w:val="0"/>
              <w:keepLines w:val="0"/>
              <w:widowControl/>
              <w:suppressLineNumbers w:val="0"/>
              <w:jc w:val="right"/>
              <w:textAlignment w:val="center"/>
              <w:rPr>
                <w:rFonts w:hint="eastAsia" w:ascii="宋体" w:hAnsi="宋体" w:eastAsia="宋体" w:cs="宋体"/>
                <w:kern w:val="0"/>
                <w:sz w:val="24"/>
                <w:szCs w:val="24"/>
              </w:rPr>
            </w:pPr>
          </w:p>
        </w:tc>
      </w:tr>
      <w:tr w14:paraId="27C52754">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F5C48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493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5C1E29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F296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4,601.08</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8CC0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610.20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60FE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3,990.88</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713AC">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DF2B8">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B3983">
            <w:pPr>
              <w:keepNext w:val="0"/>
              <w:keepLines w:val="0"/>
              <w:widowControl/>
              <w:suppressLineNumbers w:val="0"/>
              <w:jc w:val="right"/>
              <w:textAlignment w:val="center"/>
              <w:rPr>
                <w:rFonts w:hint="eastAsia" w:ascii="宋体" w:hAnsi="宋体" w:eastAsia="宋体" w:cs="宋体"/>
                <w:kern w:val="0"/>
                <w:sz w:val="24"/>
                <w:szCs w:val="24"/>
              </w:rPr>
            </w:pPr>
          </w:p>
        </w:tc>
      </w:tr>
      <w:tr w14:paraId="05F8D37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CB126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w:t>
            </w:r>
          </w:p>
        </w:tc>
        <w:tc>
          <w:tcPr>
            <w:tcW w:w="4935" w:type="dxa"/>
            <w:gridSpan w:val="3"/>
            <w:tcBorders>
              <w:top w:val="single" w:color="auto" w:sz="4" w:space="0"/>
              <w:left w:val="nil"/>
              <w:bottom w:val="single" w:color="auto" w:sz="4" w:space="0"/>
              <w:right w:val="single" w:color="auto" w:sz="4" w:space="0"/>
            </w:tcBorders>
            <w:shd w:val="clear" w:color="000000" w:fill="FFFFFF"/>
            <w:noWrap/>
            <w:vAlign w:val="center"/>
          </w:tcPr>
          <w:p w14:paraId="472B1F8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950" w:type="dxa"/>
            <w:tcBorders>
              <w:top w:val="single" w:color="auto" w:sz="4" w:space="0"/>
              <w:left w:val="nil"/>
              <w:bottom w:val="single" w:color="auto" w:sz="4" w:space="0"/>
              <w:right w:val="single" w:color="auto" w:sz="4" w:space="0"/>
            </w:tcBorders>
            <w:shd w:val="clear" w:color="auto" w:fill="auto"/>
            <w:noWrap/>
            <w:vAlign w:val="center"/>
          </w:tcPr>
          <w:p w14:paraId="1E8CF65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656.98</w:t>
            </w:r>
          </w:p>
        </w:tc>
        <w:tc>
          <w:tcPr>
            <w:tcW w:w="1530" w:type="dxa"/>
            <w:tcBorders>
              <w:top w:val="single" w:color="auto" w:sz="4" w:space="0"/>
              <w:left w:val="nil"/>
              <w:bottom w:val="single" w:color="auto" w:sz="4" w:space="0"/>
              <w:right w:val="single" w:color="auto" w:sz="4" w:space="0"/>
            </w:tcBorders>
            <w:shd w:val="clear" w:color="auto" w:fill="auto"/>
            <w:noWrap/>
            <w:vAlign w:val="center"/>
          </w:tcPr>
          <w:p w14:paraId="2825A47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544.36</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4BC356A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112.62</w:t>
            </w:r>
          </w:p>
        </w:tc>
        <w:tc>
          <w:tcPr>
            <w:tcW w:w="1635" w:type="dxa"/>
            <w:tcBorders>
              <w:top w:val="single" w:color="auto" w:sz="4" w:space="0"/>
              <w:left w:val="nil"/>
              <w:bottom w:val="single" w:color="auto" w:sz="4" w:space="0"/>
              <w:right w:val="single" w:color="auto" w:sz="4" w:space="0"/>
            </w:tcBorders>
            <w:shd w:val="clear" w:color="auto" w:fill="auto"/>
            <w:noWrap/>
            <w:vAlign w:val="center"/>
          </w:tcPr>
          <w:p w14:paraId="76B40C44">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76350885">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7A8C294C">
            <w:pPr>
              <w:keepNext w:val="0"/>
              <w:keepLines w:val="0"/>
              <w:widowControl/>
              <w:suppressLineNumbers w:val="0"/>
              <w:jc w:val="right"/>
              <w:textAlignment w:val="center"/>
              <w:rPr>
                <w:rFonts w:hint="eastAsia" w:ascii="宋体" w:hAnsi="宋体" w:eastAsia="宋体" w:cs="宋体"/>
                <w:kern w:val="0"/>
                <w:sz w:val="24"/>
                <w:szCs w:val="24"/>
              </w:rPr>
            </w:pPr>
          </w:p>
        </w:tc>
      </w:tr>
      <w:tr w14:paraId="3D44DD77">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34D33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A669D9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0" w:type="dxa"/>
            <w:tcBorders>
              <w:top w:val="nil"/>
              <w:left w:val="nil"/>
              <w:bottom w:val="single" w:color="auto" w:sz="4" w:space="0"/>
              <w:right w:val="single" w:color="auto" w:sz="4" w:space="0"/>
            </w:tcBorders>
            <w:shd w:val="clear" w:color="auto" w:fill="auto"/>
            <w:noWrap/>
            <w:vAlign w:val="center"/>
          </w:tcPr>
          <w:p w14:paraId="7EDDE1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488.07</w:t>
            </w:r>
          </w:p>
        </w:tc>
        <w:tc>
          <w:tcPr>
            <w:tcW w:w="1530" w:type="dxa"/>
            <w:tcBorders>
              <w:top w:val="nil"/>
              <w:left w:val="nil"/>
              <w:bottom w:val="single" w:color="auto" w:sz="4" w:space="0"/>
              <w:right w:val="single" w:color="auto" w:sz="4" w:space="0"/>
            </w:tcBorders>
            <w:shd w:val="clear" w:color="auto" w:fill="auto"/>
            <w:noWrap/>
            <w:vAlign w:val="center"/>
          </w:tcPr>
          <w:p w14:paraId="5A1BECC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488.07</w:t>
            </w:r>
          </w:p>
        </w:tc>
        <w:tc>
          <w:tcPr>
            <w:tcW w:w="1665" w:type="dxa"/>
            <w:tcBorders>
              <w:top w:val="nil"/>
              <w:left w:val="nil"/>
              <w:bottom w:val="single" w:color="auto" w:sz="4" w:space="0"/>
              <w:right w:val="single" w:color="auto" w:sz="4" w:space="0"/>
            </w:tcBorders>
            <w:shd w:val="clear" w:color="auto" w:fill="auto"/>
            <w:noWrap/>
            <w:vAlign w:val="center"/>
          </w:tcPr>
          <w:p w14:paraId="516B2347">
            <w:pPr>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69661899">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31F2E6A">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3862978E">
            <w:pPr>
              <w:keepNext w:val="0"/>
              <w:keepLines w:val="0"/>
              <w:widowControl/>
              <w:suppressLineNumbers w:val="0"/>
              <w:jc w:val="right"/>
              <w:textAlignment w:val="center"/>
              <w:rPr>
                <w:rFonts w:hint="eastAsia" w:ascii="宋体" w:hAnsi="宋体" w:eastAsia="宋体" w:cs="宋体"/>
                <w:kern w:val="0"/>
                <w:sz w:val="24"/>
                <w:szCs w:val="24"/>
              </w:rPr>
            </w:pPr>
          </w:p>
        </w:tc>
      </w:tr>
      <w:tr w14:paraId="1DA9EE33">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FDA8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0D1CE46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0" w:type="dxa"/>
            <w:tcBorders>
              <w:top w:val="nil"/>
              <w:left w:val="nil"/>
              <w:bottom w:val="single" w:color="auto" w:sz="4" w:space="0"/>
              <w:right w:val="single" w:color="auto" w:sz="4" w:space="0"/>
            </w:tcBorders>
            <w:shd w:val="clear" w:color="auto" w:fill="auto"/>
            <w:noWrap/>
            <w:vAlign w:val="center"/>
          </w:tcPr>
          <w:p w14:paraId="377F2D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112.62</w:t>
            </w:r>
          </w:p>
        </w:tc>
        <w:tc>
          <w:tcPr>
            <w:tcW w:w="1530" w:type="dxa"/>
            <w:tcBorders>
              <w:top w:val="nil"/>
              <w:left w:val="nil"/>
              <w:bottom w:val="single" w:color="auto" w:sz="4" w:space="0"/>
              <w:right w:val="single" w:color="auto" w:sz="4" w:space="0"/>
            </w:tcBorders>
            <w:shd w:val="clear" w:color="auto" w:fill="auto"/>
            <w:noWrap/>
            <w:vAlign w:val="center"/>
          </w:tcPr>
          <w:p w14:paraId="3126CA24">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075D3B5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112.62</w:t>
            </w:r>
          </w:p>
        </w:tc>
        <w:tc>
          <w:tcPr>
            <w:tcW w:w="1635" w:type="dxa"/>
            <w:tcBorders>
              <w:top w:val="nil"/>
              <w:left w:val="nil"/>
              <w:bottom w:val="single" w:color="auto" w:sz="4" w:space="0"/>
              <w:right w:val="single" w:color="auto" w:sz="4" w:space="0"/>
            </w:tcBorders>
            <w:shd w:val="clear" w:color="auto" w:fill="auto"/>
            <w:noWrap/>
            <w:vAlign w:val="center"/>
          </w:tcPr>
          <w:p w14:paraId="5C82BD97">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1D0244D">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3C6EF5C4">
            <w:pPr>
              <w:keepNext w:val="0"/>
              <w:keepLines w:val="0"/>
              <w:widowControl/>
              <w:suppressLineNumbers w:val="0"/>
              <w:jc w:val="right"/>
              <w:textAlignment w:val="center"/>
              <w:rPr>
                <w:rFonts w:hint="eastAsia" w:ascii="宋体" w:hAnsi="宋体" w:eastAsia="宋体" w:cs="宋体"/>
                <w:kern w:val="0"/>
                <w:sz w:val="24"/>
                <w:szCs w:val="24"/>
              </w:rPr>
            </w:pPr>
          </w:p>
        </w:tc>
      </w:tr>
      <w:tr w14:paraId="41664D6B">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A61BA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2080106</w:t>
            </w:r>
          </w:p>
        </w:tc>
        <w:tc>
          <w:tcPr>
            <w:tcW w:w="4935" w:type="dxa"/>
            <w:gridSpan w:val="3"/>
            <w:tcBorders>
              <w:top w:val="nil"/>
              <w:left w:val="nil"/>
              <w:bottom w:val="single" w:color="auto" w:sz="4" w:space="0"/>
              <w:right w:val="single" w:color="auto" w:sz="4" w:space="0"/>
            </w:tcBorders>
            <w:shd w:val="clear" w:color="000000" w:fill="FFFFFF"/>
            <w:noWrap/>
            <w:vAlign w:val="center"/>
          </w:tcPr>
          <w:p w14:paraId="37C1053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就业管理事务</w:t>
            </w:r>
          </w:p>
        </w:tc>
        <w:tc>
          <w:tcPr>
            <w:tcW w:w="1950" w:type="dxa"/>
            <w:tcBorders>
              <w:top w:val="nil"/>
              <w:left w:val="nil"/>
              <w:bottom w:val="single" w:color="auto" w:sz="4" w:space="0"/>
              <w:right w:val="single" w:color="auto" w:sz="4" w:space="0"/>
            </w:tcBorders>
            <w:shd w:val="clear" w:color="auto" w:fill="auto"/>
            <w:noWrap/>
            <w:vAlign w:val="center"/>
          </w:tcPr>
          <w:p w14:paraId="7DFDDDD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8.66</w:t>
            </w:r>
          </w:p>
        </w:tc>
        <w:tc>
          <w:tcPr>
            <w:tcW w:w="1530" w:type="dxa"/>
            <w:tcBorders>
              <w:top w:val="nil"/>
              <w:left w:val="nil"/>
              <w:bottom w:val="single" w:color="auto" w:sz="4" w:space="0"/>
              <w:right w:val="single" w:color="auto" w:sz="4" w:space="0"/>
            </w:tcBorders>
            <w:shd w:val="clear" w:color="auto" w:fill="auto"/>
            <w:noWrap/>
            <w:vAlign w:val="center"/>
          </w:tcPr>
          <w:p w14:paraId="5EF0FFA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8.66</w:t>
            </w:r>
          </w:p>
        </w:tc>
        <w:tc>
          <w:tcPr>
            <w:tcW w:w="1665" w:type="dxa"/>
            <w:tcBorders>
              <w:top w:val="nil"/>
              <w:left w:val="nil"/>
              <w:bottom w:val="single" w:color="auto" w:sz="4" w:space="0"/>
              <w:right w:val="single" w:color="auto" w:sz="4" w:space="0"/>
            </w:tcBorders>
            <w:shd w:val="clear" w:color="auto" w:fill="auto"/>
            <w:noWrap/>
            <w:vAlign w:val="center"/>
          </w:tcPr>
          <w:p w14:paraId="3AEF0120">
            <w:pPr>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120A0C69">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85F1CF0">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1983D7AB">
            <w:pPr>
              <w:keepNext w:val="0"/>
              <w:keepLines w:val="0"/>
              <w:widowControl/>
              <w:suppressLineNumbers w:val="0"/>
              <w:jc w:val="right"/>
              <w:textAlignment w:val="center"/>
              <w:rPr>
                <w:rFonts w:hint="eastAsia" w:ascii="宋体" w:hAnsi="宋体" w:eastAsia="宋体" w:cs="宋体"/>
                <w:kern w:val="0"/>
                <w:sz w:val="24"/>
                <w:szCs w:val="24"/>
              </w:rPr>
            </w:pPr>
          </w:p>
        </w:tc>
      </w:tr>
      <w:tr w14:paraId="3D6D311E">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D59E8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265A65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社会保险经办机构</w:t>
            </w:r>
          </w:p>
        </w:tc>
        <w:tc>
          <w:tcPr>
            <w:tcW w:w="1950" w:type="dxa"/>
            <w:tcBorders>
              <w:top w:val="nil"/>
              <w:left w:val="nil"/>
              <w:bottom w:val="single" w:color="auto" w:sz="4" w:space="0"/>
              <w:right w:val="single" w:color="auto" w:sz="4" w:space="0"/>
            </w:tcBorders>
            <w:shd w:val="clear" w:color="auto" w:fill="auto"/>
            <w:noWrap/>
            <w:vAlign w:val="center"/>
          </w:tcPr>
          <w:p w14:paraId="399CB9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47.62</w:t>
            </w:r>
          </w:p>
        </w:tc>
        <w:tc>
          <w:tcPr>
            <w:tcW w:w="1530" w:type="dxa"/>
            <w:tcBorders>
              <w:top w:val="nil"/>
              <w:left w:val="nil"/>
              <w:bottom w:val="single" w:color="auto" w:sz="4" w:space="0"/>
              <w:right w:val="single" w:color="auto" w:sz="4" w:space="0"/>
            </w:tcBorders>
            <w:shd w:val="clear" w:color="auto" w:fill="auto"/>
            <w:noWrap/>
            <w:vAlign w:val="center"/>
          </w:tcPr>
          <w:p w14:paraId="42E5D4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47.62</w:t>
            </w:r>
          </w:p>
        </w:tc>
        <w:tc>
          <w:tcPr>
            <w:tcW w:w="1665" w:type="dxa"/>
            <w:tcBorders>
              <w:top w:val="nil"/>
              <w:left w:val="nil"/>
              <w:bottom w:val="single" w:color="auto" w:sz="4" w:space="0"/>
              <w:right w:val="single" w:color="auto" w:sz="4" w:space="0"/>
            </w:tcBorders>
            <w:shd w:val="clear" w:color="auto" w:fill="auto"/>
            <w:noWrap/>
            <w:vAlign w:val="center"/>
          </w:tcPr>
          <w:p w14:paraId="532DF718">
            <w:pPr>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51DD3F0C">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CFAC748">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3098674C">
            <w:pPr>
              <w:keepNext w:val="0"/>
              <w:keepLines w:val="0"/>
              <w:widowControl/>
              <w:suppressLineNumbers w:val="0"/>
              <w:jc w:val="right"/>
              <w:textAlignment w:val="center"/>
              <w:rPr>
                <w:rFonts w:hint="eastAsia" w:ascii="宋体" w:hAnsi="宋体" w:eastAsia="宋体" w:cs="宋体"/>
                <w:kern w:val="0"/>
                <w:sz w:val="24"/>
                <w:szCs w:val="24"/>
              </w:rPr>
            </w:pPr>
          </w:p>
        </w:tc>
      </w:tr>
      <w:tr w14:paraId="58E31B5F">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E6480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698356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950" w:type="dxa"/>
            <w:tcBorders>
              <w:top w:val="nil"/>
              <w:left w:val="nil"/>
              <w:bottom w:val="single" w:color="auto" w:sz="4" w:space="0"/>
              <w:right w:val="single" w:color="auto" w:sz="4" w:space="0"/>
            </w:tcBorders>
            <w:shd w:val="clear" w:color="auto" w:fill="auto"/>
            <w:noWrap/>
            <w:vAlign w:val="center"/>
          </w:tcPr>
          <w:p w14:paraId="0071354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161.35</w:t>
            </w:r>
          </w:p>
        </w:tc>
        <w:tc>
          <w:tcPr>
            <w:tcW w:w="1530" w:type="dxa"/>
            <w:tcBorders>
              <w:top w:val="nil"/>
              <w:left w:val="nil"/>
              <w:bottom w:val="single" w:color="auto" w:sz="4" w:space="0"/>
              <w:right w:val="single" w:color="auto" w:sz="4" w:space="0"/>
            </w:tcBorders>
            <w:shd w:val="clear" w:color="auto" w:fill="auto"/>
            <w:noWrap/>
            <w:vAlign w:val="center"/>
          </w:tcPr>
          <w:p w14:paraId="21ABB071">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1F2710B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161.35</w:t>
            </w:r>
          </w:p>
        </w:tc>
        <w:tc>
          <w:tcPr>
            <w:tcW w:w="1635" w:type="dxa"/>
            <w:tcBorders>
              <w:top w:val="nil"/>
              <w:left w:val="nil"/>
              <w:bottom w:val="single" w:color="auto" w:sz="4" w:space="0"/>
              <w:right w:val="single" w:color="auto" w:sz="4" w:space="0"/>
            </w:tcBorders>
            <w:shd w:val="clear" w:color="auto" w:fill="auto"/>
            <w:noWrap/>
            <w:vAlign w:val="center"/>
          </w:tcPr>
          <w:p w14:paraId="564FF1C2">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60262F3">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6679C342">
            <w:pPr>
              <w:keepNext w:val="0"/>
              <w:keepLines w:val="0"/>
              <w:widowControl/>
              <w:suppressLineNumbers w:val="0"/>
              <w:jc w:val="right"/>
              <w:textAlignment w:val="center"/>
              <w:rPr>
                <w:rFonts w:hint="eastAsia" w:ascii="宋体" w:hAnsi="宋体" w:eastAsia="宋体" w:cs="宋体"/>
                <w:kern w:val="0"/>
                <w:sz w:val="24"/>
                <w:szCs w:val="24"/>
              </w:rPr>
            </w:pPr>
          </w:p>
        </w:tc>
      </w:tr>
      <w:tr w14:paraId="0296FEAE">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2AEA7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D8BB04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0" w:type="dxa"/>
            <w:tcBorders>
              <w:top w:val="nil"/>
              <w:left w:val="nil"/>
              <w:bottom w:val="single" w:color="auto" w:sz="4" w:space="0"/>
              <w:right w:val="single" w:color="auto" w:sz="4" w:space="0"/>
            </w:tcBorders>
            <w:shd w:val="clear" w:color="auto" w:fill="auto"/>
            <w:noWrap/>
            <w:vAlign w:val="center"/>
          </w:tcPr>
          <w:p w14:paraId="391490F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23.62</w:t>
            </w:r>
          </w:p>
        </w:tc>
        <w:tc>
          <w:tcPr>
            <w:tcW w:w="1530" w:type="dxa"/>
            <w:tcBorders>
              <w:top w:val="nil"/>
              <w:left w:val="nil"/>
              <w:bottom w:val="single" w:color="auto" w:sz="4" w:space="0"/>
              <w:right w:val="single" w:color="auto" w:sz="4" w:space="0"/>
            </w:tcBorders>
            <w:shd w:val="clear" w:color="auto" w:fill="auto"/>
            <w:noWrap/>
            <w:vAlign w:val="center"/>
          </w:tcPr>
          <w:p w14:paraId="18EB2CC5">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1C44B46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23.62</w:t>
            </w:r>
          </w:p>
        </w:tc>
        <w:tc>
          <w:tcPr>
            <w:tcW w:w="1635" w:type="dxa"/>
            <w:tcBorders>
              <w:top w:val="nil"/>
              <w:left w:val="nil"/>
              <w:bottom w:val="single" w:color="auto" w:sz="4" w:space="0"/>
              <w:right w:val="single" w:color="auto" w:sz="4" w:space="0"/>
            </w:tcBorders>
            <w:shd w:val="clear" w:color="auto" w:fill="auto"/>
            <w:noWrap/>
            <w:vAlign w:val="center"/>
          </w:tcPr>
          <w:p w14:paraId="2B198CB8">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1D50E55">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17C8875F">
            <w:pPr>
              <w:keepNext w:val="0"/>
              <w:keepLines w:val="0"/>
              <w:widowControl/>
              <w:suppressLineNumbers w:val="0"/>
              <w:jc w:val="right"/>
              <w:textAlignment w:val="center"/>
              <w:rPr>
                <w:rFonts w:hint="eastAsia" w:ascii="宋体" w:hAnsi="宋体" w:eastAsia="宋体" w:cs="宋体"/>
                <w:kern w:val="0"/>
                <w:sz w:val="24"/>
                <w:szCs w:val="24"/>
              </w:rPr>
            </w:pPr>
          </w:p>
        </w:tc>
      </w:tr>
      <w:tr w14:paraId="5412D65C">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9478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2B74F63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950" w:type="dxa"/>
            <w:tcBorders>
              <w:top w:val="nil"/>
              <w:left w:val="nil"/>
              <w:bottom w:val="single" w:color="auto" w:sz="4" w:space="0"/>
              <w:right w:val="single" w:color="auto" w:sz="4" w:space="0"/>
            </w:tcBorders>
            <w:shd w:val="clear" w:color="auto" w:fill="auto"/>
            <w:noWrap/>
            <w:vAlign w:val="center"/>
          </w:tcPr>
          <w:p w14:paraId="19C41FE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137.73</w:t>
            </w:r>
          </w:p>
        </w:tc>
        <w:tc>
          <w:tcPr>
            <w:tcW w:w="1530" w:type="dxa"/>
            <w:tcBorders>
              <w:top w:val="nil"/>
              <w:left w:val="nil"/>
              <w:bottom w:val="single" w:color="auto" w:sz="4" w:space="0"/>
              <w:right w:val="single" w:color="auto" w:sz="4" w:space="0"/>
            </w:tcBorders>
            <w:shd w:val="clear" w:color="auto" w:fill="auto"/>
            <w:noWrap/>
            <w:vAlign w:val="center"/>
          </w:tcPr>
          <w:p w14:paraId="3FA6B017">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040E254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137.73</w:t>
            </w:r>
          </w:p>
        </w:tc>
        <w:tc>
          <w:tcPr>
            <w:tcW w:w="1635" w:type="dxa"/>
            <w:tcBorders>
              <w:top w:val="nil"/>
              <w:left w:val="nil"/>
              <w:bottom w:val="single" w:color="auto" w:sz="4" w:space="0"/>
              <w:right w:val="single" w:color="auto" w:sz="4" w:space="0"/>
            </w:tcBorders>
            <w:shd w:val="clear" w:color="auto" w:fill="auto"/>
            <w:noWrap/>
            <w:vAlign w:val="center"/>
          </w:tcPr>
          <w:p w14:paraId="38694302">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1088CE5">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7D8826D">
            <w:pPr>
              <w:keepNext w:val="0"/>
              <w:keepLines w:val="0"/>
              <w:widowControl/>
              <w:suppressLineNumbers w:val="0"/>
              <w:jc w:val="right"/>
              <w:textAlignment w:val="center"/>
              <w:rPr>
                <w:rFonts w:hint="eastAsia" w:ascii="宋体" w:hAnsi="宋体" w:eastAsia="宋体" w:cs="宋体"/>
                <w:kern w:val="0"/>
                <w:sz w:val="24"/>
                <w:szCs w:val="24"/>
              </w:rPr>
            </w:pPr>
          </w:p>
        </w:tc>
      </w:tr>
      <w:tr w14:paraId="41C4A252">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BBC3E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4935" w:type="dxa"/>
            <w:gridSpan w:val="3"/>
            <w:tcBorders>
              <w:top w:val="nil"/>
              <w:left w:val="nil"/>
              <w:bottom w:val="single" w:color="auto" w:sz="4" w:space="0"/>
              <w:right w:val="single" w:color="auto" w:sz="4" w:space="0"/>
            </w:tcBorders>
            <w:shd w:val="clear" w:color="000000" w:fill="FFFFFF"/>
            <w:noWrap/>
            <w:vAlign w:val="center"/>
          </w:tcPr>
          <w:p w14:paraId="2C3B974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50" w:type="dxa"/>
            <w:tcBorders>
              <w:top w:val="nil"/>
              <w:left w:val="nil"/>
              <w:bottom w:val="single" w:color="auto" w:sz="4" w:space="0"/>
              <w:right w:val="single" w:color="auto" w:sz="4" w:space="0"/>
            </w:tcBorders>
            <w:shd w:val="clear" w:color="auto" w:fill="auto"/>
            <w:noWrap/>
            <w:vAlign w:val="center"/>
          </w:tcPr>
          <w:p w14:paraId="445603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56.46</w:t>
            </w:r>
          </w:p>
        </w:tc>
        <w:tc>
          <w:tcPr>
            <w:tcW w:w="1530" w:type="dxa"/>
            <w:tcBorders>
              <w:top w:val="nil"/>
              <w:left w:val="nil"/>
              <w:bottom w:val="single" w:color="auto" w:sz="4" w:space="0"/>
              <w:right w:val="single" w:color="auto" w:sz="4" w:space="0"/>
            </w:tcBorders>
            <w:shd w:val="clear" w:color="auto" w:fill="auto"/>
            <w:noWrap/>
            <w:vAlign w:val="center"/>
          </w:tcPr>
          <w:p w14:paraId="651B96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56.46</w:t>
            </w:r>
          </w:p>
        </w:tc>
        <w:tc>
          <w:tcPr>
            <w:tcW w:w="1665" w:type="dxa"/>
            <w:tcBorders>
              <w:top w:val="nil"/>
              <w:left w:val="nil"/>
              <w:bottom w:val="single" w:color="auto" w:sz="4" w:space="0"/>
              <w:right w:val="single" w:color="auto" w:sz="4" w:space="0"/>
            </w:tcBorders>
            <w:shd w:val="clear" w:color="auto" w:fill="auto"/>
            <w:noWrap/>
            <w:vAlign w:val="center"/>
          </w:tcPr>
          <w:p w14:paraId="651600C4">
            <w:pPr>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54A4B581">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BE64BCB">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08C0A8DF">
            <w:pPr>
              <w:keepNext w:val="0"/>
              <w:keepLines w:val="0"/>
              <w:widowControl/>
              <w:suppressLineNumbers w:val="0"/>
              <w:jc w:val="right"/>
              <w:textAlignment w:val="center"/>
              <w:rPr>
                <w:rFonts w:hint="eastAsia" w:ascii="宋体" w:hAnsi="宋体" w:eastAsia="宋体" w:cs="宋体"/>
                <w:kern w:val="0"/>
                <w:sz w:val="24"/>
                <w:szCs w:val="24"/>
              </w:rPr>
            </w:pPr>
          </w:p>
        </w:tc>
      </w:tr>
      <w:tr w14:paraId="6C8FDB9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04E4F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4935" w:type="dxa"/>
            <w:gridSpan w:val="3"/>
            <w:tcBorders>
              <w:top w:val="nil"/>
              <w:left w:val="nil"/>
              <w:bottom w:val="single" w:color="auto" w:sz="4" w:space="0"/>
              <w:right w:val="single" w:color="auto" w:sz="4" w:space="0"/>
            </w:tcBorders>
            <w:shd w:val="clear" w:color="000000" w:fill="FFFFFF"/>
            <w:noWrap/>
            <w:vAlign w:val="center"/>
          </w:tcPr>
          <w:p w14:paraId="528545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0" w:type="dxa"/>
            <w:tcBorders>
              <w:top w:val="nil"/>
              <w:left w:val="nil"/>
              <w:bottom w:val="single" w:color="auto" w:sz="4" w:space="0"/>
              <w:right w:val="single" w:color="auto" w:sz="4" w:space="0"/>
            </w:tcBorders>
            <w:shd w:val="clear" w:color="auto" w:fill="auto"/>
            <w:noWrap/>
            <w:vAlign w:val="center"/>
          </w:tcPr>
          <w:p w14:paraId="2AA33B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56.46</w:t>
            </w:r>
          </w:p>
        </w:tc>
        <w:tc>
          <w:tcPr>
            <w:tcW w:w="1530" w:type="dxa"/>
            <w:tcBorders>
              <w:top w:val="nil"/>
              <w:left w:val="nil"/>
              <w:bottom w:val="single" w:color="auto" w:sz="4" w:space="0"/>
              <w:right w:val="single" w:color="auto" w:sz="4" w:space="0"/>
            </w:tcBorders>
            <w:shd w:val="clear" w:color="auto" w:fill="auto"/>
            <w:noWrap/>
            <w:vAlign w:val="center"/>
          </w:tcPr>
          <w:p w14:paraId="4C46C82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56.46</w:t>
            </w:r>
          </w:p>
        </w:tc>
        <w:tc>
          <w:tcPr>
            <w:tcW w:w="1665" w:type="dxa"/>
            <w:tcBorders>
              <w:top w:val="nil"/>
              <w:left w:val="nil"/>
              <w:bottom w:val="single" w:color="auto" w:sz="4" w:space="0"/>
              <w:right w:val="single" w:color="auto" w:sz="4" w:space="0"/>
            </w:tcBorders>
            <w:shd w:val="clear" w:color="auto" w:fill="auto"/>
            <w:noWrap/>
            <w:vAlign w:val="center"/>
          </w:tcPr>
          <w:p w14:paraId="2E93B1CF">
            <w:pPr>
              <w:jc w:val="right"/>
              <w:rPr>
                <w:rFonts w:hint="eastAsia"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7A1E1297">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EA618D9">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518241FD">
            <w:pPr>
              <w:keepNext w:val="0"/>
              <w:keepLines w:val="0"/>
              <w:widowControl/>
              <w:suppressLineNumbers w:val="0"/>
              <w:jc w:val="right"/>
              <w:textAlignment w:val="center"/>
              <w:rPr>
                <w:rFonts w:hint="eastAsia" w:ascii="宋体" w:hAnsi="宋体" w:eastAsia="宋体" w:cs="宋体"/>
                <w:kern w:val="0"/>
                <w:sz w:val="24"/>
                <w:szCs w:val="24"/>
              </w:rPr>
            </w:pPr>
          </w:p>
        </w:tc>
      </w:tr>
      <w:tr w14:paraId="6BA52C0C">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0BFFA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20807</w:t>
            </w:r>
          </w:p>
        </w:tc>
        <w:tc>
          <w:tcPr>
            <w:tcW w:w="4935" w:type="dxa"/>
            <w:gridSpan w:val="3"/>
            <w:tcBorders>
              <w:top w:val="nil"/>
              <w:left w:val="nil"/>
              <w:bottom w:val="single" w:color="auto" w:sz="4" w:space="0"/>
              <w:right w:val="single" w:color="auto" w:sz="4" w:space="0"/>
            </w:tcBorders>
            <w:shd w:val="clear" w:color="000000" w:fill="FFFFFF"/>
            <w:noWrap/>
            <w:vAlign w:val="center"/>
          </w:tcPr>
          <w:p w14:paraId="4BBCF52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就业补助</w:t>
            </w:r>
          </w:p>
        </w:tc>
        <w:tc>
          <w:tcPr>
            <w:tcW w:w="1950" w:type="dxa"/>
            <w:tcBorders>
              <w:top w:val="nil"/>
              <w:left w:val="nil"/>
              <w:bottom w:val="single" w:color="auto" w:sz="4" w:space="0"/>
              <w:right w:val="single" w:color="auto" w:sz="4" w:space="0"/>
            </w:tcBorders>
            <w:shd w:val="clear" w:color="auto" w:fill="auto"/>
            <w:noWrap/>
            <w:vAlign w:val="center"/>
          </w:tcPr>
          <w:p w14:paraId="7C923E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1,102.88</w:t>
            </w:r>
          </w:p>
        </w:tc>
        <w:tc>
          <w:tcPr>
            <w:tcW w:w="1530" w:type="dxa"/>
            <w:tcBorders>
              <w:top w:val="nil"/>
              <w:left w:val="nil"/>
              <w:bottom w:val="single" w:color="auto" w:sz="4" w:space="0"/>
              <w:right w:val="single" w:color="auto" w:sz="4" w:space="0"/>
            </w:tcBorders>
            <w:shd w:val="clear" w:color="auto" w:fill="auto"/>
            <w:noWrap/>
            <w:vAlign w:val="center"/>
          </w:tcPr>
          <w:p w14:paraId="243EACA9">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2AA5529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1,102.88</w:t>
            </w:r>
          </w:p>
        </w:tc>
        <w:tc>
          <w:tcPr>
            <w:tcW w:w="1635" w:type="dxa"/>
            <w:tcBorders>
              <w:top w:val="nil"/>
              <w:left w:val="nil"/>
              <w:bottom w:val="single" w:color="auto" w:sz="4" w:space="0"/>
              <w:right w:val="single" w:color="auto" w:sz="4" w:space="0"/>
            </w:tcBorders>
            <w:shd w:val="clear" w:color="auto" w:fill="auto"/>
            <w:noWrap/>
            <w:vAlign w:val="center"/>
          </w:tcPr>
          <w:p w14:paraId="39E1E7CB">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02E57CB">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3682B537">
            <w:pPr>
              <w:keepNext w:val="0"/>
              <w:keepLines w:val="0"/>
              <w:widowControl/>
              <w:suppressLineNumbers w:val="0"/>
              <w:jc w:val="right"/>
              <w:textAlignment w:val="center"/>
              <w:rPr>
                <w:rFonts w:hint="eastAsia" w:ascii="宋体" w:hAnsi="宋体" w:eastAsia="宋体" w:cs="宋体"/>
                <w:kern w:val="0"/>
                <w:sz w:val="24"/>
                <w:szCs w:val="24"/>
              </w:rPr>
            </w:pPr>
          </w:p>
        </w:tc>
      </w:tr>
      <w:tr w14:paraId="09A0525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906A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2080799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F68A83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其他就业补助支出</w:t>
            </w:r>
          </w:p>
        </w:tc>
        <w:tc>
          <w:tcPr>
            <w:tcW w:w="1950" w:type="dxa"/>
            <w:tcBorders>
              <w:top w:val="nil"/>
              <w:left w:val="nil"/>
              <w:bottom w:val="single" w:color="auto" w:sz="4" w:space="0"/>
              <w:right w:val="single" w:color="auto" w:sz="4" w:space="0"/>
            </w:tcBorders>
            <w:shd w:val="clear" w:color="auto" w:fill="auto"/>
            <w:noWrap/>
            <w:vAlign w:val="center"/>
          </w:tcPr>
          <w:p w14:paraId="168779D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1,102.88</w:t>
            </w:r>
          </w:p>
        </w:tc>
        <w:tc>
          <w:tcPr>
            <w:tcW w:w="1530" w:type="dxa"/>
            <w:tcBorders>
              <w:top w:val="nil"/>
              <w:left w:val="nil"/>
              <w:bottom w:val="single" w:color="auto" w:sz="4" w:space="0"/>
              <w:right w:val="single" w:color="auto" w:sz="4" w:space="0"/>
            </w:tcBorders>
            <w:shd w:val="clear" w:color="auto" w:fill="auto"/>
            <w:noWrap/>
            <w:vAlign w:val="center"/>
          </w:tcPr>
          <w:p w14:paraId="012E0CD0">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65BA6BB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1,102.88</w:t>
            </w:r>
          </w:p>
        </w:tc>
        <w:tc>
          <w:tcPr>
            <w:tcW w:w="1635" w:type="dxa"/>
            <w:tcBorders>
              <w:top w:val="nil"/>
              <w:left w:val="nil"/>
              <w:bottom w:val="single" w:color="auto" w:sz="4" w:space="0"/>
              <w:right w:val="single" w:color="auto" w:sz="4" w:space="0"/>
            </w:tcBorders>
            <w:shd w:val="clear" w:color="auto" w:fill="auto"/>
            <w:noWrap/>
            <w:vAlign w:val="center"/>
          </w:tcPr>
          <w:p w14:paraId="066377B1">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8230974">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11C20E09">
            <w:pPr>
              <w:keepNext w:val="0"/>
              <w:keepLines w:val="0"/>
              <w:widowControl/>
              <w:suppressLineNumbers w:val="0"/>
              <w:jc w:val="right"/>
              <w:textAlignment w:val="center"/>
              <w:rPr>
                <w:rFonts w:hint="eastAsia" w:ascii="宋体" w:hAnsi="宋体" w:eastAsia="宋体" w:cs="宋体"/>
                <w:kern w:val="0"/>
                <w:sz w:val="24"/>
                <w:szCs w:val="24"/>
              </w:rPr>
            </w:pPr>
          </w:p>
        </w:tc>
      </w:tr>
      <w:tr w14:paraId="6159E55D">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0D5C4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D8803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950" w:type="dxa"/>
            <w:tcBorders>
              <w:top w:val="nil"/>
              <w:left w:val="nil"/>
              <w:bottom w:val="single" w:color="auto" w:sz="4" w:space="0"/>
              <w:right w:val="single" w:color="auto" w:sz="4" w:space="0"/>
            </w:tcBorders>
            <w:shd w:val="clear" w:color="auto" w:fill="auto"/>
            <w:noWrap/>
            <w:vAlign w:val="center"/>
          </w:tcPr>
          <w:p w14:paraId="2EF7B33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853.32</w:t>
            </w:r>
          </w:p>
        </w:tc>
        <w:tc>
          <w:tcPr>
            <w:tcW w:w="1530" w:type="dxa"/>
            <w:tcBorders>
              <w:top w:val="nil"/>
              <w:left w:val="nil"/>
              <w:bottom w:val="single" w:color="auto" w:sz="4" w:space="0"/>
              <w:right w:val="single" w:color="auto" w:sz="4" w:space="0"/>
            </w:tcBorders>
            <w:shd w:val="clear" w:color="auto" w:fill="auto"/>
            <w:noWrap/>
            <w:vAlign w:val="center"/>
          </w:tcPr>
          <w:p w14:paraId="0176ACD5">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52E0489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853.32</w:t>
            </w:r>
          </w:p>
        </w:tc>
        <w:tc>
          <w:tcPr>
            <w:tcW w:w="1635" w:type="dxa"/>
            <w:tcBorders>
              <w:top w:val="nil"/>
              <w:left w:val="nil"/>
              <w:bottom w:val="single" w:color="auto" w:sz="4" w:space="0"/>
              <w:right w:val="single" w:color="auto" w:sz="4" w:space="0"/>
            </w:tcBorders>
            <w:shd w:val="clear" w:color="auto" w:fill="auto"/>
            <w:noWrap/>
            <w:vAlign w:val="center"/>
          </w:tcPr>
          <w:p w14:paraId="6E8DF40F">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19C6F00">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64696128">
            <w:pPr>
              <w:keepNext w:val="0"/>
              <w:keepLines w:val="0"/>
              <w:widowControl/>
              <w:suppressLineNumbers w:val="0"/>
              <w:jc w:val="right"/>
              <w:textAlignment w:val="center"/>
              <w:rPr>
                <w:rFonts w:hint="eastAsia" w:ascii="宋体" w:hAnsi="宋体" w:eastAsia="宋体" w:cs="宋体"/>
                <w:kern w:val="0"/>
                <w:sz w:val="24"/>
                <w:szCs w:val="24"/>
              </w:rPr>
            </w:pPr>
          </w:p>
        </w:tc>
      </w:tr>
      <w:tr w14:paraId="22B15E4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61D88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2080805</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93AE54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义务兵优待</w:t>
            </w:r>
          </w:p>
        </w:tc>
        <w:tc>
          <w:tcPr>
            <w:tcW w:w="1950" w:type="dxa"/>
            <w:tcBorders>
              <w:top w:val="nil"/>
              <w:left w:val="nil"/>
              <w:bottom w:val="single" w:color="auto" w:sz="4" w:space="0"/>
              <w:right w:val="single" w:color="auto" w:sz="4" w:space="0"/>
            </w:tcBorders>
            <w:shd w:val="clear" w:color="auto" w:fill="auto"/>
            <w:noWrap/>
            <w:vAlign w:val="center"/>
          </w:tcPr>
          <w:p w14:paraId="4342D0C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7.68</w:t>
            </w:r>
          </w:p>
        </w:tc>
        <w:tc>
          <w:tcPr>
            <w:tcW w:w="1530" w:type="dxa"/>
            <w:tcBorders>
              <w:top w:val="nil"/>
              <w:left w:val="nil"/>
              <w:bottom w:val="single" w:color="auto" w:sz="4" w:space="0"/>
              <w:right w:val="single" w:color="auto" w:sz="4" w:space="0"/>
            </w:tcBorders>
            <w:shd w:val="clear" w:color="auto" w:fill="auto"/>
            <w:noWrap/>
            <w:vAlign w:val="center"/>
          </w:tcPr>
          <w:p w14:paraId="645DBA64">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6F4C304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7.68</w:t>
            </w:r>
          </w:p>
        </w:tc>
        <w:tc>
          <w:tcPr>
            <w:tcW w:w="1635" w:type="dxa"/>
            <w:tcBorders>
              <w:top w:val="nil"/>
              <w:left w:val="nil"/>
              <w:bottom w:val="single" w:color="auto" w:sz="4" w:space="0"/>
              <w:right w:val="single" w:color="auto" w:sz="4" w:space="0"/>
            </w:tcBorders>
            <w:shd w:val="clear" w:color="auto" w:fill="auto"/>
            <w:noWrap/>
            <w:vAlign w:val="center"/>
          </w:tcPr>
          <w:p w14:paraId="39AE695A">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CB311C8">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072EBDDB">
            <w:pPr>
              <w:keepNext w:val="0"/>
              <w:keepLines w:val="0"/>
              <w:widowControl/>
              <w:suppressLineNumbers w:val="0"/>
              <w:jc w:val="right"/>
              <w:textAlignment w:val="center"/>
              <w:rPr>
                <w:rFonts w:hint="eastAsia" w:ascii="宋体" w:hAnsi="宋体" w:eastAsia="宋体" w:cs="宋体"/>
                <w:kern w:val="0"/>
                <w:sz w:val="24"/>
                <w:szCs w:val="24"/>
              </w:rPr>
            </w:pPr>
          </w:p>
        </w:tc>
      </w:tr>
      <w:tr w14:paraId="76FA52C4">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8C1EC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2080807</w:t>
            </w:r>
          </w:p>
        </w:tc>
        <w:tc>
          <w:tcPr>
            <w:tcW w:w="4935" w:type="dxa"/>
            <w:gridSpan w:val="3"/>
            <w:tcBorders>
              <w:top w:val="nil"/>
              <w:left w:val="nil"/>
              <w:bottom w:val="single" w:color="auto" w:sz="4" w:space="0"/>
              <w:right w:val="single" w:color="auto" w:sz="4" w:space="0"/>
            </w:tcBorders>
            <w:shd w:val="clear" w:color="000000" w:fill="FFFFFF"/>
            <w:noWrap/>
            <w:vAlign w:val="center"/>
          </w:tcPr>
          <w:p w14:paraId="05D5528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光荣院</w:t>
            </w:r>
          </w:p>
        </w:tc>
        <w:tc>
          <w:tcPr>
            <w:tcW w:w="1950" w:type="dxa"/>
            <w:tcBorders>
              <w:top w:val="nil"/>
              <w:left w:val="nil"/>
              <w:bottom w:val="single" w:color="auto" w:sz="4" w:space="0"/>
              <w:right w:val="single" w:color="auto" w:sz="4" w:space="0"/>
            </w:tcBorders>
            <w:shd w:val="clear" w:color="auto" w:fill="auto"/>
            <w:noWrap/>
            <w:vAlign w:val="center"/>
          </w:tcPr>
          <w:p w14:paraId="1737EA0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29.99</w:t>
            </w:r>
          </w:p>
        </w:tc>
        <w:tc>
          <w:tcPr>
            <w:tcW w:w="1530" w:type="dxa"/>
            <w:tcBorders>
              <w:top w:val="nil"/>
              <w:left w:val="nil"/>
              <w:bottom w:val="single" w:color="auto" w:sz="4" w:space="0"/>
              <w:right w:val="single" w:color="auto" w:sz="4" w:space="0"/>
            </w:tcBorders>
            <w:shd w:val="clear" w:color="auto" w:fill="auto"/>
            <w:noWrap/>
            <w:vAlign w:val="center"/>
          </w:tcPr>
          <w:p w14:paraId="42B9B660">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43CBFB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29.99</w:t>
            </w:r>
          </w:p>
        </w:tc>
        <w:tc>
          <w:tcPr>
            <w:tcW w:w="1635" w:type="dxa"/>
            <w:tcBorders>
              <w:top w:val="nil"/>
              <w:left w:val="nil"/>
              <w:bottom w:val="single" w:color="auto" w:sz="4" w:space="0"/>
              <w:right w:val="single" w:color="auto" w:sz="4" w:space="0"/>
            </w:tcBorders>
            <w:shd w:val="clear" w:color="auto" w:fill="auto"/>
            <w:noWrap/>
            <w:vAlign w:val="center"/>
          </w:tcPr>
          <w:p w14:paraId="31453D2E">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1A95A86">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C933F96">
            <w:pPr>
              <w:keepNext w:val="0"/>
              <w:keepLines w:val="0"/>
              <w:widowControl/>
              <w:suppressLineNumbers w:val="0"/>
              <w:jc w:val="right"/>
              <w:textAlignment w:val="center"/>
              <w:rPr>
                <w:rFonts w:hint="eastAsia" w:ascii="宋体" w:hAnsi="宋体" w:eastAsia="宋体" w:cs="宋体"/>
                <w:kern w:val="0"/>
                <w:sz w:val="24"/>
                <w:szCs w:val="24"/>
              </w:rPr>
            </w:pPr>
          </w:p>
        </w:tc>
      </w:tr>
      <w:tr w14:paraId="27A76EA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C6F24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568A1BB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其他优抚支出</w:t>
            </w:r>
          </w:p>
        </w:tc>
        <w:tc>
          <w:tcPr>
            <w:tcW w:w="1950" w:type="dxa"/>
            <w:tcBorders>
              <w:top w:val="nil"/>
              <w:left w:val="nil"/>
              <w:bottom w:val="single" w:color="auto" w:sz="4" w:space="0"/>
              <w:right w:val="single" w:color="auto" w:sz="4" w:space="0"/>
            </w:tcBorders>
            <w:shd w:val="clear" w:color="auto" w:fill="auto"/>
            <w:noWrap/>
            <w:vAlign w:val="center"/>
          </w:tcPr>
          <w:p w14:paraId="16AF3D0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815.65</w:t>
            </w:r>
          </w:p>
        </w:tc>
        <w:tc>
          <w:tcPr>
            <w:tcW w:w="1530" w:type="dxa"/>
            <w:tcBorders>
              <w:top w:val="nil"/>
              <w:left w:val="nil"/>
              <w:bottom w:val="single" w:color="auto" w:sz="4" w:space="0"/>
              <w:right w:val="single" w:color="auto" w:sz="4" w:space="0"/>
            </w:tcBorders>
            <w:shd w:val="clear" w:color="auto" w:fill="auto"/>
            <w:noWrap/>
            <w:vAlign w:val="center"/>
          </w:tcPr>
          <w:p w14:paraId="08076A11">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3A44F20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815.65</w:t>
            </w:r>
          </w:p>
        </w:tc>
        <w:tc>
          <w:tcPr>
            <w:tcW w:w="1635" w:type="dxa"/>
            <w:tcBorders>
              <w:top w:val="nil"/>
              <w:left w:val="nil"/>
              <w:bottom w:val="single" w:color="auto" w:sz="4" w:space="0"/>
              <w:right w:val="single" w:color="auto" w:sz="4" w:space="0"/>
            </w:tcBorders>
            <w:shd w:val="clear" w:color="auto" w:fill="auto"/>
            <w:noWrap/>
            <w:vAlign w:val="center"/>
          </w:tcPr>
          <w:p w14:paraId="72A6C633">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5F69A44">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48835952">
            <w:pPr>
              <w:keepNext w:val="0"/>
              <w:keepLines w:val="0"/>
              <w:widowControl/>
              <w:suppressLineNumbers w:val="0"/>
              <w:jc w:val="right"/>
              <w:textAlignment w:val="center"/>
              <w:rPr>
                <w:rFonts w:hint="eastAsia" w:ascii="宋体" w:hAnsi="宋体" w:eastAsia="宋体" w:cs="宋体"/>
                <w:kern w:val="0"/>
                <w:sz w:val="24"/>
                <w:szCs w:val="24"/>
              </w:rPr>
            </w:pPr>
          </w:p>
        </w:tc>
      </w:tr>
      <w:tr w14:paraId="009D6354">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6D092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20809</w:t>
            </w:r>
          </w:p>
        </w:tc>
        <w:tc>
          <w:tcPr>
            <w:tcW w:w="493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5A0F4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退役安置</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AB62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83.22</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A2808">
            <w:pPr>
              <w:jc w:val="right"/>
              <w:rPr>
                <w:rFonts w:hint="eastAsia" w:ascii="宋体" w:hAnsi="宋体" w:eastAsia="宋体" w:cs="宋体"/>
                <w:kern w:val="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9BEF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83.22</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32709">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9742C">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62B4C">
            <w:pPr>
              <w:keepNext w:val="0"/>
              <w:keepLines w:val="0"/>
              <w:widowControl/>
              <w:suppressLineNumbers w:val="0"/>
              <w:jc w:val="right"/>
              <w:textAlignment w:val="center"/>
              <w:rPr>
                <w:rFonts w:hint="eastAsia" w:ascii="宋体" w:hAnsi="宋体" w:eastAsia="宋体" w:cs="宋体"/>
                <w:kern w:val="0"/>
                <w:sz w:val="24"/>
                <w:szCs w:val="24"/>
              </w:rPr>
            </w:pPr>
          </w:p>
        </w:tc>
      </w:tr>
      <w:tr w14:paraId="35D71D34">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83F79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2080904</w:t>
            </w:r>
          </w:p>
        </w:tc>
        <w:tc>
          <w:tcPr>
            <w:tcW w:w="4935" w:type="dxa"/>
            <w:gridSpan w:val="3"/>
            <w:tcBorders>
              <w:top w:val="single" w:color="auto" w:sz="4" w:space="0"/>
              <w:left w:val="nil"/>
              <w:bottom w:val="single" w:color="auto" w:sz="4" w:space="0"/>
              <w:right w:val="single" w:color="auto" w:sz="4" w:space="0"/>
            </w:tcBorders>
            <w:shd w:val="clear" w:color="000000" w:fill="FFFFFF"/>
            <w:noWrap/>
            <w:vAlign w:val="center"/>
          </w:tcPr>
          <w:p w14:paraId="1785885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退役士兵管理教育</w:t>
            </w:r>
          </w:p>
        </w:tc>
        <w:tc>
          <w:tcPr>
            <w:tcW w:w="1950" w:type="dxa"/>
            <w:tcBorders>
              <w:top w:val="single" w:color="auto" w:sz="4" w:space="0"/>
              <w:left w:val="nil"/>
              <w:bottom w:val="single" w:color="auto" w:sz="4" w:space="0"/>
              <w:right w:val="single" w:color="auto" w:sz="4" w:space="0"/>
            </w:tcBorders>
            <w:shd w:val="clear" w:color="auto" w:fill="auto"/>
            <w:noWrap/>
            <w:vAlign w:val="center"/>
          </w:tcPr>
          <w:p w14:paraId="15F8294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530" w:type="dxa"/>
            <w:tcBorders>
              <w:top w:val="single" w:color="auto" w:sz="4" w:space="0"/>
              <w:left w:val="nil"/>
              <w:bottom w:val="single" w:color="auto" w:sz="4" w:space="0"/>
              <w:right w:val="single" w:color="auto" w:sz="4" w:space="0"/>
            </w:tcBorders>
            <w:shd w:val="clear" w:color="auto" w:fill="auto"/>
            <w:noWrap/>
            <w:vAlign w:val="center"/>
          </w:tcPr>
          <w:p w14:paraId="36E8043F">
            <w:pPr>
              <w:jc w:val="right"/>
              <w:rPr>
                <w:rFonts w:hint="eastAsia" w:ascii="宋体" w:hAnsi="宋体" w:eastAsia="宋体" w:cs="宋体"/>
                <w:kern w:val="0"/>
                <w:sz w:val="24"/>
                <w:szCs w:val="24"/>
              </w:rPr>
            </w:pP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7B09A14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635" w:type="dxa"/>
            <w:tcBorders>
              <w:top w:val="single" w:color="auto" w:sz="4" w:space="0"/>
              <w:left w:val="nil"/>
              <w:bottom w:val="single" w:color="auto" w:sz="4" w:space="0"/>
              <w:right w:val="single" w:color="auto" w:sz="4" w:space="0"/>
            </w:tcBorders>
            <w:shd w:val="clear" w:color="auto" w:fill="auto"/>
            <w:noWrap/>
            <w:vAlign w:val="center"/>
          </w:tcPr>
          <w:p w14:paraId="7E0C2AA0">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24540B02">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183C22C5">
            <w:pPr>
              <w:keepNext w:val="0"/>
              <w:keepLines w:val="0"/>
              <w:widowControl/>
              <w:suppressLineNumbers w:val="0"/>
              <w:jc w:val="right"/>
              <w:textAlignment w:val="center"/>
              <w:rPr>
                <w:rFonts w:hint="eastAsia" w:ascii="宋体" w:hAnsi="宋体" w:eastAsia="宋体" w:cs="宋体"/>
                <w:kern w:val="0"/>
                <w:sz w:val="24"/>
                <w:szCs w:val="24"/>
              </w:rPr>
            </w:pPr>
          </w:p>
        </w:tc>
      </w:tr>
      <w:tr w14:paraId="3022FEA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E1327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2080999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3B043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其他退役安置支出</w:t>
            </w:r>
          </w:p>
        </w:tc>
        <w:tc>
          <w:tcPr>
            <w:tcW w:w="1950" w:type="dxa"/>
            <w:tcBorders>
              <w:top w:val="nil"/>
              <w:left w:val="nil"/>
              <w:bottom w:val="single" w:color="auto" w:sz="4" w:space="0"/>
              <w:right w:val="single" w:color="auto" w:sz="4" w:space="0"/>
            </w:tcBorders>
            <w:shd w:val="clear" w:color="auto" w:fill="auto"/>
            <w:noWrap/>
            <w:vAlign w:val="center"/>
          </w:tcPr>
          <w:p w14:paraId="133714E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81.14</w:t>
            </w:r>
          </w:p>
        </w:tc>
        <w:tc>
          <w:tcPr>
            <w:tcW w:w="1530" w:type="dxa"/>
            <w:tcBorders>
              <w:top w:val="nil"/>
              <w:left w:val="nil"/>
              <w:bottom w:val="single" w:color="auto" w:sz="4" w:space="0"/>
              <w:right w:val="single" w:color="auto" w:sz="4" w:space="0"/>
            </w:tcBorders>
            <w:shd w:val="clear" w:color="auto" w:fill="auto"/>
            <w:noWrap/>
            <w:vAlign w:val="center"/>
          </w:tcPr>
          <w:p w14:paraId="5FE8796B">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20A0ED5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81.14</w:t>
            </w:r>
          </w:p>
        </w:tc>
        <w:tc>
          <w:tcPr>
            <w:tcW w:w="1635" w:type="dxa"/>
            <w:tcBorders>
              <w:top w:val="nil"/>
              <w:left w:val="nil"/>
              <w:bottom w:val="single" w:color="auto" w:sz="4" w:space="0"/>
              <w:right w:val="single" w:color="auto" w:sz="4" w:space="0"/>
            </w:tcBorders>
            <w:shd w:val="clear" w:color="auto" w:fill="auto"/>
            <w:noWrap/>
            <w:vAlign w:val="center"/>
          </w:tcPr>
          <w:p w14:paraId="66F49545">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D901614">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6FE55B80">
            <w:pPr>
              <w:keepNext w:val="0"/>
              <w:keepLines w:val="0"/>
              <w:widowControl/>
              <w:suppressLineNumbers w:val="0"/>
              <w:jc w:val="right"/>
              <w:textAlignment w:val="center"/>
              <w:rPr>
                <w:rFonts w:hint="eastAsia" w:ascii="宋体" w:hAnsi="宋体" w:eastAsia="宋体" w:cs="宋体"/>
                <w:kern w:val="0"/>
                <w:sz w:val="24"/>
                <w:szCs w:val="24"/>
              </w:rPr>
            </w:pPr>
          </w:p>
        </w:tc>
      </w:tr>
      <w:tr w14:paraId="3E7E4038">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1FCBE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4935" w:type="dxa"/>
            <w:gridSpan w:val="3"/>
            <w:tcBorders>
              <w:top w:val="nil"/>
              <w:left w:val="nil"/>
              <w:bottom w:val="single" w:color="auto" w:sz="4" w:space="0"/>
              <w:right w:val="single" w:color="auto" w:sz="4" w:space="0"/>
            </w:tcBorders>
            <w:shd w:val="clear" w:color="000000" w:fill="FFFFFF"/>
            <w:noWrap/>
            <w:vAlign w:val="center"/>
          </w:tcPr>
          <w:p w14:paraId="2F78901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950" w:type="dxa"/>
            <w:tcBorders>
              <w:top w:val="nil"/>
              <w:left w:val="nil"/>
              <w:bottom w:val="single" w:color="auto" w:sz="4" w:space="0"/>
              <w:right w:val="single" w:color="auto" w:sz="4" w:space="0"/>
            </w:tcBorders>
            <w:shd w:val="clear" w:color="auto" w:fill="auto"/>
            <w:noWrap/>
            <w:vAlign w:val="center"/>
          </w:tcPr>
          <w:p w14:paraId="301E35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174.98</w:t>
            </w:r>
          </w:p>
        </w:tc>
        <w:tc>
          <w:tcPr>
            <w:tcW w:w="1530" w:type="dxa"/>
            <w:tcBorders>
              <w:top w:val="nil"/>
              <w:left w:val="nil"/>
              <w:bottom w:val="single" w:color="auto" w:sz="4" w:space="0"/>
              <w:right w:val="single" w:color="auto" w:sz="4" w:space="0"/>
            </w:tcBorders>
            <w:shd w:val="clear" w:color="auto" w:fill="auto"/>
            <w:noWrap/>
            <w:vAlign w:val="center"/>
          </w:tcPr>
          <w:p w14:paraId="76A0D140">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6220E20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174.98</w:t>
            </w:r>
          </w:p>
        </w:tc>
        <w:tc>
          <w:tcPr>
            <w:tcW w:w="1635" w:type="dxa"/>
            <w:tcBorders>
              <w:top w:val="nil"/>
              <w:left w:val="nil"/>
              <w:bottom w:val="single" w:color="auto" w:sz="4" w:space="0"/>
              <w:right w:val="single" w:color="auto" w:sz="4" w:space="0"/>
            </w:tcBorders>
            <w:shd w:val="clear" w:color="auto" w:fill="auto"/>
            <w:noWrap/>
            <w:vAlign w:val="center"/>
          </w:tcPr>
          <w:p w14:paraId="73D5DCA1">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B7137CE">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53770B8">
            <w:pPr>
              <w:keepNext w:val="0"/>
              <w:keepLines w:val="0"/>
              <w:widowControl/>
              <w:suppressLineNumbers w:val="0"/>
              <w:jc w:val="right"/>
              <w:textAlignment w:val="center"/>
              <w:rPr>
                <w:rFonts w:hint="eastAsia" w:ascii="宋体" w:hAnsi="宋体" w:eastAsia="宋体" w:cs="宋体"/>
                <w:kern w:val="0"/>
                <w:sz w:val="24"/>
                <w:szCs w:val="24"/>
              </w:rPr>
            </w:pPr>
          </w:p>
        </w:tc>
      </w:tr>
      <w:tr w14:paraId="49E1CD2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C7981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3D6FA6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儿童福利</w:t>
            </w:r>
          </w:p>
        </w:tc>
        <w:tc>
          <w:tcPr>
            <w:tcW w:w="1950" w:type="dxa"/>
            <w:tcBorders>
              <w:top w:val="nil"/>
              <w:left w:val="nil"/>
              <w:bottom w:val="single" w:color="auto" w:sz="4" w:space="0"/>
              <w:right w:val="single" w:color="auto" w:sz="4" w:space="0"/>
            </w:tcBorders>
            <w:shd w:val="clear" w:color="auto" w:fill="auto"/>
            <w:noWrap/>
            <w:vAlign w:val="center"/>
          </w:tcPr>
          <w:p w14:paraId="3D2A717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29.16</w:t>
            </w:r>
          </w:p>
        </w:tc>
        <w:tc>
          <w:tcPr>
            <w:tcW w:w="1530" w:type="dxa"/>
            <w:tcBorders>
              <w:top w:val="nil"/>
              <w:left w:val="nil"/>
              <w:bottom w:val="single" w:color="auto" w:sz="4" w:space="0"/>
              <w:right w:val="single" w:color="auto" w:sz="4" w:space="0"/>
            </w:tcBorders>
            <w:shd w:val="clear" w:color="auto" w:fill="auto"/>
            <w:noWrap/>
            <w:vAlign w:val="center"/>
          </w:tcPr>
          <w:p w14:paraId="10271245">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5CD69BD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29.16</w:t>
            </w:r>
          </w:p>
        </w:tc>
        <w:tc>
          <w:tcPr>
            <w:tcW w:w="1635" w:type="dxa"/>
            <w:tcBorders>
              <w:top w:val="nil"/>
              <w:left w:val="nil"/>
              <w:bottom w:val="single" w:color="auto" w:sz="4" w:space="0"/>
              <w:right w:val="single" w:color="auto" w:sz="4" w:space="0"/>
            </w:tcBorders>
            <w:shd w:val="clear" w:color="auto" w:fill="auto"/>
            <w:noWrap/>
            <w:vAlign w:val="center"/>
          </w:tcPr>
          <w:p w14:paraId="190A25EB">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B9E8983">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0B6835B6">
            <w:pPr>
              <w:keepNext w:val="0"/>
              <w:keepLines w:val="0"/>
              <w:widowControl/>
              <w:suppressLineNumbers w:val="0"/>
              <w:jc w:val="right"/>
              <w:textAlignment w:val="center"/>
              <w:rPr>
                <w:rFonts w:hint="eastAsia" w:ascii="宋体" w:hAnsi="宋体" w:eastAsia="宋体" w:cs="宋体"/>
                <w:kern w:val="0"/>
                <w:sz w:val="24"/>
                <w:szCs w:val="24"/>
              </w:rPr>
            </w:pPr>
          </w:p>
        </w:tc>
      </w:tr>
      <w:tr w14:paraId="34B651C1">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FEC4D2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老年福利</w:t>
            </w:r>
          </w:p>
        </w:tc>
        <w:tc>
          <w:tcPr>
            <w:tcW w:w="1950" w:type="dxa"/>
            <w:tcBorders>
              <w:top w:val="nil"/>
              <w:left w:val="nil"/>
              <w:bottom w:val="single" w:color="auto" w:sz="4" w:space="0"/>
              <w:right w:val="single" w:color="auto" w:sz="4" w:space="0"/>
            </w:tcBorders>
            <w:shd w:val="clear" w:color="auto" w:fill="auto"/>
            <w:noWrap/>
            <w:vAlign w:val="center"/>
          </w:tcPr>
          <w:p w14:paraId="195D356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23.32</w:t>
            </w:r>
          </w:p>
        </w:tc>
        <w:tc>
          <w:tcPr>
            <w:tcW w:w="1530" w:type="dxa"/>
            <w:tcBorders>
              <w:top w:val="nil"/>
              <w:left w:val="nil"/>
              <w:bottom w:val="single" w:color="auto" w:sz="4" w:space="0"/>
              <w:right w:val="single" w:color="auto" w:sz="4" w:space="0"/>
            </w:tcBorders>
            <w:shd w:val="clear" w:color="auto" w:fill="auto"/>
            <w:noWrap/>
            <w:vAlign w:val="center"/>
          </w:tcPr>
          <w:p w14:paraId="7FFAE062">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375ADFD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23.32</w:t>
            </w:r>
          </w:p>
        </w:tc>
        <w:tc>
          <w:tcPr>
            <w:tcW w:w="1635" w:type="dxa"/>
            <w:tcBorders>
              <w:top w:val="nil"/>
              <w:left w:val="nil"/>
              <w:bottom w:val="single" w:color="auto" w:sz="4" w:space="0"/>
              <w:right w:val="single" w:color="auto" w:sz="4" w:space="0"/>
            </w:tcBorders>
            <w:shd w:val="clear" w:color="auto" w:fill="auto"/>
            <w:noWrap/>
            <w:vAlign w:val="center"/>
          </w:tcPr>
          <w:p w14:paraId="584D80CF">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6EB59A7">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4BCCA805">
            <w:pPr>
              <w:keepNext w:val="0"/>
              <w:keepLines w:val="0"/>
              <w:widowControl/>
              <w:suppressLineNumbers w:val="0"/>
              <w:jc w:val="right"/>
              <w:textAlignment w:val="center"/>
              <w:rPr>
                <w:rFonts w:ascii="宋体" w:hAnsi="宋体" w:eastAsia="宋体" w:cs="宋体"/>
                <w:kern w:val="0"/>
                <w:sz w:val="24"/>
                <w:szCs w:val="24"/>
              </w:rPr>
            </w:pPr>
          </w:p>
        </w:tc>
      </w:tr>
      <w:tr w14:paraId="4F406E05">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2081004</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34702E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殡葬</w:t>
            </w:r>
          </w:p>
        </w:tc>
        <w:tc>
          <w:tcPr>
            <w:tcW w:w="1950" w:type="dxa"/>
            <w:tcBorders>
              <w:top w:val="nil"/>
              <w:left w:val="nil"/>
              <w:bottom w:val="single" w:color="auto" w:sz="4" w:space="0"/>
              <w:right w:val="single" w:color="auto" w:sz="4" w:space="0"/>
            </w:tcBorders>
            <w:shd w:val="clear" w:color="auto" w:fill="auto"/>
            <w:noWrap/>
            <w:vAlign w:val="center"/>
          </w:tcPr>
          <w:p w14:paraId="576969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122.50</w:t>
            </w:r>
          </w:p>
        </w:tc>
        <w:tc>
          <w:tcPr>
            <w:tcW w:w="1530" w:type="dxa"/>
            <w:tcBorders>
              <w:top w:val="nil"/>
              <w:left w:val="nil"/>
              <w:bottom w:val="single" w:color="auto" w:sz="4" w:space="0"/>
              <w:right w:val="single" w:color="auto" w:sz="4" w:space="0"/>
            </w:tcBorders>
            <w:shd w:val="clear" w:color="auto" w:fill="auto"/>
            <w:noWrap/>
            <w:vAlign w:val="center"/>
          </w:tcPr>
          <w:p w14:paraId="57F4360B">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4C6D549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122.50</w:t>
            </w:r>
          </w:p>
        </w:tc>
        <w:tc>
          <w:tcPr>
            <w:tcW w:w="1635" w:type="dxa"/>
            <w:tcBorders>
              <w:top w:val="nil"/>
              <w:left w:val="nil"/>
              <w:bottom w:val="single" w:color="auto" w:sz="4" w:space="0"/>
              <w:right w:val="single" w:color="auto" w:sz="4" w:space="0"/>
            </w:tcBorders>
            <w:shd w:val="clear" w:color="auto" w:fill="auto"/>
            <w:noWrap/>
            <w:vAlign w:val="center"/>
          </w:tcPr>
          <w:p w14:paraId="60D9F454">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CD0D9B0">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5810BC70">
            <w:pPr>
              <w:keepNext w:val="0"/>
              <w:keepLines w:val="0"/>
              <w:widowControl/>
              <w:suppressLineNumbers w:val="0"/>
              <w:jc w:val="right"/>
              <w:textAlignment w:val="center"/>
              <w:rPr>
                <w:rFonts w:ascii="宋体" w:hAnsi="宋体" w:eastAsia="宋体" w:cs="宋体"/>
                <w:kern w:val="0"/>
                <w:sz w:val="24"/>
                <w:szCs w:val="24"/>
              </w:rPr>
            </w:pPr>
          </w:p>
        </w:tc>
      </w:tr>
      <w:tr w14:paraId="4A5F6546">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563BFBF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残疾人事业</w:t>
            </w:r>
          </w:p>
        </w:tc>
        <w:tc>
          <w:tcPr>
            <w:tcW w:w="1950" w:type="dxa"/>
            <w:tcBorders>
              <w:top w:val="nil"/>
              <w:left w:val="nil"/>
              <w:bottom w:val="single" w:color="auto" w:sz="4" w:space="0"/>
              <w:right w:val="single" w:color="auto" w:sz="4" w:space="0"/>
            </w:tcBorders>
            <w:shd w:val="clear" w:color="auto" w:fill="auto"/>
            <w:noWrap/>
            <w:vAlign w:val="center"/>
          </w:tcPr>
          <w:p w14:paraId="4B0B3A5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257.72</w:t>
            </w:r>
          </w:p>
        </w:tc>
        <w:tc>
          <w:tcPr>
            <w:tcW w:w="1530" w:type="dxa"/>
            <w:tcBorders>
              <w:top w:val="nil"/>
              <w:left w:val="nil"/>
              <w:bottom w:val="single" w:color="auto" w:sz="4" w:space="0"/>
              <w:right w:val="single" w:color="auto" w:sz="4" w:space="0"/>
            </w:tcBorders>
            <w:shd w:val="clear" w:color="auto" w:fill="auto"/>
            <w:noWrap/>
            <w:vAlign w:val="center"/>
          </w:tcPr>
          <w:p w14:paraId="730F49DE">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7FC1339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257.72</w:t>
            </w:r>
          </w:p>
        </w:tc>
        <w:tc>
          <w:tcPr>
            <w:tcW w:w="1635" w:type="dxa"/>
            <w:tcBorders>
              <w:top w:val="nil"/>
              <w:left w:val="nil"/>
              <w:bottom w:val="single" w:color="auto" w:sz="4" w:space="0"/>
              <w:right w:val="single" w:color="auto" w:sz="4" w:space="0"/>
            </w:tcBorders>
            <w:shd w:val="clear" w:color="auto" w:fill="auto"/>
            <w:noWrap/>
            <w:vAlign w:val="center"/>
          </w:tcPr>
          <w:p w14:paraId="00F12D0D">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17B255D">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C368102">
            <w:pPr>
              <w:keepNext w:val="0"/>
              <w:keepLines w:val="0"/>
              <w:widowControl/>
              <w:suppressLineNumbers w:val="0"/>
              <w:jc w:val="right"/>
              <w:textAlignment w:val="center"/>
              <w:rPr>
                <w:rFonts w:ascii="宋体" w:hAnsi="宋体" w:eastAsia="宋体" w:cs="宋体"/>
                <w:kern w:val="0"/>
                <w:sz w:val="24"/>
                <w:szCs w:val="24"/>
              </w:rPr>
            </w:pPr>
          </w:p>
        </w:tc>
      </w:tr>
      <w:tr w14:paraId="03B6F1A8">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2081104</w:t>
            </w:r>
          </w:p>
        </w:tc>
        <w:tc>
          <w:tcPr>
            <w:tcW w:w="4935" w:type="dxa"/>
            <w:gridSpan w:val="3"/>
            <w:tcBorders>
              <w:top w:val="nil"/>
              <w:left w:val="nil"/>
              <w:bottom w:val="single" w:color="auto" w:sz="4" w:space="0"/>
              <w:right w:val="single" w:color="auto" w:sz="4" w:space="0"/>
            </w:tcBorders>
            <w:shd w:val="clear" w:color="000000" w:fill="FFFFFF"/>
            <w:noWrap/>
            <w:vAlign w:val="center"/>
          </w:tcPr>
          <w:p w14:paraId="3E06D80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残疾人康复</w:t>
            </w:r>
          </w:p>
        </w:tc>
        <w:tc>
          <w:tcPr>
            <w:tcW w:w="1950" w:type="dxa"/>
            <w:tcBorders>
              <w:top w:val="nil"/>
              <w:left w:val="nil"/>
              <w:bottom w:val="single" w:color="auto" w:sz="4" w:space="0"/>
              <w:right w:val="single" w:color="auto" w:sz="4" w:space="0"/>
            </w:tcBorders>
            <w:shd w:val="clear" w:color="auto" w:fill="auto"/>
            <w:noWrap/>
            <w:vAlign w:val="center"/>
          </w:tcPr>
          <w:p w14:paraId="5BF6559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4.89</w:t>
            </w:r>
          </w:p>
        </w:tc>
        <w:tc>
          <w:tcPr>
            <w:tcW w:w="1530" w:type="dxa"/>
            <w:tcBorders>
              <w:top w:val="nil"/>
              <w:left w:val="nil"/>
              <w:bottom w:val="single" w:color="auto" w:sz="4" w:space="0"/>
              <w:right w:val="single" w:color="auto" w:sz="4" w:space="0"/>
            </w:tcBorders>
            <w:shd w:val="clear" w:color="auto" w:fill="auto"/>
            <w:noWrap/>
            <w:vAlign w:val="center"/>
          </w:tcPr>
          <w:p w14:paraId="6AF785AE">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33D05B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4.89</w:t>
            </w:r>
          </w:p>
        </w:tc>
        <w:tc>
          <w:tcPr>
            <w:tcW w:w="1635" w:type="dxa"/>
            <w:tcBorders>
              <w:top w:val="nil"/>
              <w:left w:val="nil"/>
              <w:bottom w:val="single" w:color="auto" w:sz="4" w:space="0"/>
              <w:right w:val="single" w:color="auto" w:sz="4" w:space="0"/>
            </w:tcBorders>
            <w:shd w:val="clear" w:color="auto" w:fill="auto"/>
            <w:noWrap/>
            <w:vAlign w:val="center"/>
          </w:tcPr>
          <w:p w14:paraId="44C1C7F2">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6FAC6D8">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1E75EE98">
            <w:pPr>
              <w:keepNext w:val="0"/>
              <w:keepLines w:val="0"/>
              <w:widowControl/>
              <w:suppressLineNumbers w:val="0"/>
              <w:jc w:val="right"/>
              <w:textAlignment w:val="center"/>
              <w:rPr>
                <w:rFonts w:ascii="宋体" w:hAnsi="宋体" w:eastAsia="宋体" w:cs="宋体"/>
                <w:kern w:val="0"/>
                <w:sz w:val="24"/>
                <w:szCs w:val="24"/>
              </w:rPr>
            </w:pPr>
          </w:p>
        </w:tc>
      </w:tr>
      <w:tr w14:paraId="6E8286C2">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2081105</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E75851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残疾人就业</w:t>
            </w:r>
          </w:p>
        </w:tc>
        <w:tc>
          <w:tcPr>
            <w:tcW w:w="1950" w:type="dxa"/>
            <w:tcBorders>
              <w:top w:val="nil"/>
              <w:left w:val="nil"/>
              <w:bottom w:val="single" w:color="auto" w:sz="4" w:space="0"/>
              <w:right w:val="single" w:color="auto" w:sz="4" w:space="0"/>
            </w:tcBorders>
            <w:shd w:val="clear" w:color="auto" w:fill="auto"/>
            <w:noWrap/>
            <w:vAlign w:val="center"/>
          </w:tcPr>
          <w:p w14:paraId="1B42445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3.05</w:t>
            </w:r>
          </w:p>
        </w:tc>
        <w:tc>
          <w:tcPr>
            <w:tcW w:w="1530" w:type="dxa"/>
            <w:tcBorders>
              <w:top w:val="nil"/>
              <w:left w:val="nil"/>
              <w:bottom w:val="single" w:color="auto" w:sz="4" w:space="0"/>
              <w:right w:val="single" w:color="auto" w:sz="4" w:space="0"/>
            </w:tcBorders>
            <w:shd w:val="clear" w:color="auto" w:fill="auto"/>
            <w:noWrap/>
            <w:vAlign w:val="center"/>
          </w:tcPr>
          <w:p w14:paraId="01827688">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33DD715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3.05</w:t>
            </w:r>
          </w:p>
        </w:tc>
        <w:tc>
          <w:tcPr>
            <w:tcW w:w="1635" w:type="dxa"/>
            <w:tcBorders>
              <w:top w:val="nil"/>
              <w:left w:val="nil"/>
              <w:bottom w:val="single" w:color="auto" w:sz="4" w:space="0"/>
              <w:right w:val="single" w:color="auto" w:sz="4" w:space="0"/>
            </w:tcBorders>
            <w:shd w:val="clear" w:color="auto" w:fill="auto"/>
            <w:noWrap/>
            <w:vAlign w:val="center"/>
          </w:tcPr>
          <w:p w14:paraId="0FB9B9A0">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1505367">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32A87ABE">
            <w:pPr>
              <w:keepNext w:val="0"/>
              <w:keepLines w:val="0"/>
              <w:widowControl/>
              <w:suppressLineNumbers w:val="0"/>
              <w:jc w:val="right"/>
              <w:textAlignment w:val="center"/>
              <w:rPr>
                <w:rFonts w:ascii="宋体" w:hAnsi="宋体" w:eastAsia="宋体" w:cs="宋体"/>
                <w:kern w:val="0"/>
                <w:sz w:val="24"/>
                <w:szCs w:val="24"/>
              </w:rPr>
            </w:pPr>
          </w:p>
        </w:tc>
      </w:tr>
      <w:tr w14:paraId="3568BD12">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4854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2081107</w:t>
            </w:r>
          </w:p>
        </w:tc>
        <w:tc>
          <w:tcPr>
            <w:tcW w:w="4935" w:type="dxa"/>
            <w:gridSpan w:val="3"/>
            <w:tcBorders>
              <w:top w:val="nil"/>
              <w:left w:val="nil"/>
              <w:bottom w:val="single" w:color="auto" w:sz="4" w:space="0"/>
              <w:right w:val="single" w:color="auto" w:sz="4" w:space="0"/>
            </w:tcBorders>
            <w:shd w:val="clear" w:color="000000" w:fill="FFFFFF"/>
            <w:noWrap/>
            <w:vAlign w:val="center"/>
          </w:tcPr>
          <w:p w14:paraId="38FB225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残疾人生活和护理补贴</w:t>
            </w:r>
          </w:p>
        </w:tc>
        <w:tc>
          <w:tcPr>
            <w:tcW w:w="1950" w:type="dxa"/>
            <w:tcBorders>
              <w:top w:val="nil"/>
              <w:left w:val="nil"/>
              <w:bottom w:val="single" w:color="auto" w:sz="4" w:space="0"/>
              <w:right w:val="single" w:color="auto" w:sz="4" w:space="0"/>
            </w:tcBorders>
            <w:shd w:val="clear" w:color="auto" w:fill="auto"/>
            <w:noWrap/>
            <w:vAlign w:val="center"/>
          </w:tcPr>
          <w:p w14:paraId="69AA4F0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205.77</w:t>
            </w:r>
          </w:p>
        </w:tc>
        <w:tc>
          <w:tcPr>
            <w:tcW w:w="1530" w:type="dxa"/>
            <w:tcBorders>
              <w:top w:val="nil"/>
              <w:left w:val="nil"/>
              <w:bottom w:val="single" w:color="auto" w:sz="4" w:space="0"/>
              <w:right w:val="single" w:color="auto" w:sz="4" w:space="0"/>
            </w:tcBorders>
            <w:shd w:val="clear" w:color="auto" w:fill="auto"/>
            <w:noWrap/>
            <w:vAlign w:val="center"/>
          </w:tcPr>
          <w:p w14:paraId="28154D7F">
            <w:pPr>
              <w:jc w:val="right"/>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7F68CC6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205.77</w:t>
            </w:r>
          </w:p>
        </w:tc>
        <w:tc>
          <w:tcPr>
            <w:tcW w:w="1635" w:type="dxa"/>
            <w:tcBorders>
              <w:top w:val="nil"/>
              <w:left w:val="nil"/>
              <w:bottom w:val="single" w:color="auto" w:sz="4" w:space="0"/>
              <w:right w:val="single" w:color="auto" w:sz="4" w:space="0"/>
            </w:tcBorders>
            <w:shd w:val="clear" w:color="auto" w:fill="auto"/>
            <w:noWrap/>
            <w:vAlign w:val="center"/>
          </w:tcPr>
          <w:p w14:paraId="47A02673">
            <w:pPr>
              <w:keepNext w:val="0"/>
              <w:keepLines w:val="0"/>
              <w:widowControl/>
              <w:suppressLineNumbers w:val="0"/>
              <w:jc w:val="right"/>
              <w:textAlignment w:val="center"/>
              <w:rPr>
                <w:rFonts w:hint="eastAsia"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8E35EAF">
            <w:pPr>
              <w:keepNext w:val="0"/>
              <w:keepLines w:val="0"/>
              <w:widowControl/>
              <w:suppressLineNumbers w:val="0"/>
              <w:jc w:val="right"/>
              <w:textAlignment w:val="center"/>
              <w:rPr>
                <w:rFonts w:hint="eastAsia"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3B394246">
            <w:pPr>
              <w:keepNext w:val="0"/>
              <w:keepLines w:val="0"/>
              <w:widowControl/>
              <w:suppressLineNumbers w:val="0"/>
              <w:jc w:val="right"/>
              <w:textAlignment w:val="center"/>
              <w:rPr>
                <w:rFonts w:hint="eastAsia" w:ascii="宋体" w:hAnsi="宋体" w:eastAsia="宋体" w:cs="宋体"/>
                <w:kern w:val="0"/>
                <w:sz w:val="24"/>
                <w:szCs w:val="24"/>
              </w:rPr>
            </w:pPr>
          </w:p>
        </w:tc>
      </w:tr>
      <w:tr w14:paraId="4219237B">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F6FA7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2081199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3E7BD33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1950" w:type="dxa"/>
            <w:tcBorders>
              <w:top w:val="nil"/>
              <w:left w:val="nil"/>
              <w:bottom w:val="single" w:color="auto" w:sz="4" w:space="0"/>
              <w:right w:val="single" w:color="auto" w:sz="4" w:space="0"/>
            </w:tcBorders>
            <w:shd w:val="clear" w:color="auto" w:fill="auto"/>
            <w:noWrap/>
            <w:vAlign w:val="center"/>
          </w:tcPr>
          <w:p w14:paraId="4E649AA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44.02</w:t>
            </w:r>
          </w:p>
        </w:tc>
        <w:tc>
          <w:tcPr>
            <w:tcW w:w="1530" w:type="dxa"/>
            <w:tcBorders>
              <w:top w:val="nil"/>
              <w:left w:val="nil"/>
              <w:bottom w:val="single" w:color="auto" w:sz="4" w:space="0"/>
              <w:right w:val="single" w:color="auto" w:sz="4" w:space="0"/>
            </w:tcBorders>
            <w:shd w:val="clear" w:color="auto" w:fill="auto"/>
            <w:noWrap/>
            <w:vAlign w:val="center"/>
          </w:tcPr>
          <w:p w14:paraId="0A963BEE">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77820AE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44.02</w:t>
            </w:r>
          </w:p>
        </w:tc>
        <w:tc>
          <w:tcPr>
            <w:tcW w:w="1635" w:type="dxa"/>
            <w:tcBorders>
              <w:top w:val="nil"/>
              <w:left w:val="nil"/>
              <w:bottom w:val="single" w:color="auto" w:sz="4" w:space="0"/>
              <w:right w:val="single" w:color="auto" w:sz="4" w:space="0"/>
            </w:tcBorders>
            <w:shd w:val="clear" w:color="auto" w:fill="auto"/>
            <w:noWrap/>
            <w:vAlign w:val="center"/>
          </w:tcPr>
          <w:p w14:paraId="2F435FE6">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BB7ADAD">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E8BAB1E">
            <w:pPr>
              <w:keepNext w:val="0"/>
              <w:keepLines w:val="0"/>
              <w:widowControl/>
              <w:suppressLineNumbers w:val="0"/>
              <w:jc w:val="right"/>
              <w:textAlignment w:val="center"/>
              <w:rPr>
                <w:rFonts w:ascii="宋体" w:hAnsi="宋体" w:eastAsia="宋体" w:cs="宋体"/>
                <w:kern w:val="0"/>
                <w:sz w:val="24"/>
                <w:szCs w:val="24"/>
              </w:rPr>
            </w:pPr>
          </w:p>
        </w:tc>
      </w:tr>
      <w:tr w14:paraId="486DF4C3">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C192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6EDC84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最低生活保障</w:t>
            </w:r>
          </w:p>
        </w:tc>
        <w:tc>
          <w:tcPr>
            <w:tcW w:w="1950" w:type="dxa"/>
            <w:tcBorders>
              <w:top w:val="nil"/>
              <w:left w:val="nil"/>
              <w:bottom w:val="single" w:color="auto" w:sz="4" w:space="0"/>
              <w:right w:val="single" w:color="auto" w:sz="4" w:space="0"/>
            </w:tcBorders>
            <w:shd w:val="clear" w:color="auto" w:fill="auto"/>
            <w:noWrap/>
            <w:vAlign w:val="center"/>
          </w:tcPr>
          <w:p w14:paraId="2351727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733.33</w:t>
            </w:r>
          </w:p>
        </w:tc>
        <w:tc>
          <w:tcPr>
            <w:tcW w:w="1530" w:type="dxa"/>
            <w:tcBorders>
              <w:top w:val="nil"/>
              <w:left w:val="nil"/>
              <w:bottom w:val="single" w:color="auto" w:sz="4" w:space="0"/>
              <w:right w:val="single" w:color="auto" w:sz="4" w:space="0"/>
            </w:tcBorders>
            <w:shd w:val="clear" w:color="auto" w:fill="auto"/>
            <w:noWrap/>
            <w:vAlign w:val="center"/>
          </w:tcPr>
          <w:p w14:paraId="50395179">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7C3AE4C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733.33</w:t>
            </w:r>
          </w:p>
        </w:tc>
        <w:tc>
          <w:tcPr>
            <w:tcW w:w="1635" w:type="dxa"/>
            <w:tcBorders>
              <w:top w:val="nil"/>
              <w:left w:val="nil"/>
              <w:bottom w:val="single" w:color="auto" w:sz="4" w:space="0"/>
              <w:right w:val="single" w:color="auto" w:sz="4" w:space="0"/>
            </w:tcBorders>
            <w:shd w:val="clear" w:color="auto" w:fill="auto"/>
            <w:noWrap/>
            <w:vAlign w:val="center"/>
          </w:tcPr>
          <w:p w14:paraId="08BAE0ED">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B6325C1">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53D37553">
            <w:pPr>
              <w:keepNext w:val="0"/>
              <w:keepLines w:val="0"/>
              <w:widowControl/>
              <w:suppressLineNumbers w:val="0"/>
              <w:jc w:val="right"/>
              <w:textAlignment w:val="center"/>
              <w:rPr>
                <w:rFonts w:ascii="宋体" w:hAnsi="宋体" w:eastAsia="宋体" w:cs="宋体"/>
                <w:kern w:val="0"/>
                <w:sz w:val="24"/>
                <w:szCs w:val="24"/>
              </w:rPr>
            </w:pPr>
          </w:p>
        </w:tc>
      </w:tr>
      <w:tr w14:paraId="199ABED5">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165E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36E862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城市最低生活保障金支出</w:t>
            </w:r>
          </w:p>
        </w:tc>
        <w:tc>
          <w:tcPr>
            <w:tcW w:w="1950" w:type="dxa"/>
            <w:tcBorders>
              <w:top w:val="nil"/>
              <w:left w:val="nil"/>
              <w:bottom w:val="single" w:color="auto" w:sz="4" w:space="0"/>
              <w:right w:val="single" w:color="auto" w:sz="4" w:space="0"/>
            </w:tcBorders>
            <w:shd w:val="clear" w:color="auto" w:fill="auto"/>
            <w:noWrap/>
            <w:vAlign w:val="center"/>
          </w:tcPr>
          <w:p w14:paraId="58EA761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179.55</w:t>
            </w:r>
          </w:p>
        </w:tc>
        <w:tc>
          <w:tcPr>
            <w:tcW w:w="1530" w:type="dxa"/>
            <w:tcBorders>
              <w:top w:val="nil"/>
              <w:left w:val="nil"/>
              <w:bottom w:val="single" w:color="auto" w:sz="4" w:space="0"/>
              <w:right w:val="single" w:color="auto" w:sz="4" w:space="0"/>
            </w:tcBorders>
            <w:shd w:val="clear" w:color="auto" w:fill="auto"/>
            <w:noWrap/>
            <w:vAlign w:val="center"/>
          </w:tcPr>
          <w:p w14:paraId="4FD24653">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1323AF2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179.55</w:t>
            </w:r>
          </w:p>
        </w:tc>
        <w:tc>
          <w:tcPr>
            <w:tcW w:w="1635" w:type="dxa"/>
            <w:tcBorders>
              <w:top w:val="nil"/>
              <w:left w:val="nil"/>
              <w:bottom w:val="single" w:color="auto" w:sz="4" w:space="0"/>
              <w:right w:val="single" w:color="auto" w:sz="4" w:space="0"/>
            </w:tcBorders>
            <w:shd w:val="clear" w:color="auto" w:fill="auto"/>
            <w:noWrap/>
            <w:vAlign w:val="center"/>
          </w:tcPr>
          <w:p w14:paraId="63AB43DA">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E83FB35">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8FA4CC6">
            <w:pPr>
              <w:keepNext w:val="0"/>
              <w:keepLines w:val="0"/>
              <w:widowControl/>
              <w:suppressLineNumbers w:val="0"/>
              <w:jc w:val="right"/>
              <w:textAlignment w:val="center"/>
              <w:rPr>
                <w:rFonts w:ascii="宋体" w:hAnsi="宋体" w:eastAsia="宋体" w:cs="宋体"/>
                <w:kern w:val="0"/>
                <w:sz w:val="24"/>
                <w:szCs w:val="24"/>
              </w:rPr>
            </w:pPr>
          </w:p>
        </w:tc>
      </w:tr>
      <w:tr w14:paraId="7B91D4EF">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46FA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483516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农村最低生活保障金支出</w:t>
            </w:r>
          </w:p>
        </w:tc>
        <w:tc>
          <w:tcPr>
            <w:tcW w:w="1950" w:type="dxa"/>
            <w:tcBorders>
              <w:top w:val="nil"/>
              <w:left w:val="nil"/>
              <w:bottom w:val="single" w:color="auto" w:sz="4" w:space="0"/>
              <w:right w:val="single" w:color="auto" w:sz="4" w:space="0"/>
            </w:tcBorders>
            <w:shd w:val="clear" w:color="auto" w:fill="auto"/>
            <w:noWrap/>
            <w:vAlign w:val="center"/>
          </w:tcPr>
          <w:p w14:paraId="49220E3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553.78</w:t>
            </w:r>
          </w:p>
        </w:tc>
        <w:tc>
          <w:tcPr>
            <w:tcW w:w="1530" w:type="dxa"/>
            <w:tcBorders>
              <w:top w:val="nil"/>
              <w:left w:val="nil"/>
              <w:bottom w:val="single" w:color="auto" w:sz="4" w:space="0"/>
              <w:right w:val="single" w:color="auto" w:sz="4" w:space="0"/>
            </w:tcBorders>
            <w:shd w:val="clear" w:color="auto" w:fill="auto"/>
            <w:noWrap/>
            <w:vAlign w:val="center"/>
          </w:tcPr>
          <w:p w14:paraId="7E84A671">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0330042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553.78</w:t>
            </w:r>
          </w:p>
        </w:tc>
        <w:tc>
          <w:tcPr>
            <w:tcW w:w="1635" w:type="dxa"/>
            <w:tcBorders>
              <w:top w:val="nil"/>
              <w:left w:val="nil"/>
              <w:bottom w:val="single" w:color="auto" w:sz="4" w:space="0"/>
              <w:right w:val="single" w:color="auto" w:sz="4" w:space="0"/>
            </w:tcBorders>
            <w:shd w:val="clear" w:color="auto" w:fill="auto"/>
            <w:noWrap/>
            <w:vAlign w:val="center"/>
          </w:tcPr>
          <w:p w14:paraId="7112ADE6">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6796E53">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17591828">
            <w:pPr>
              <w:keepNext w:val="0"/>
              <w:keepLines w:val="0"/>
              <w:widowControl/>
              <w:suppressLineNumbers w:val="0"/>
              <w:jc w:val="right"/>
              <w:textAlignment w:val="center"/>
              <w:rPr>
                <w:rFonts w:ascii="宋体" w:hAnsi="宋体" w:eastAsia="宋体" w:cs="宋体"/>
                <w:kern w:val="0"/>
                <w:sz w:val="24"/>
                <w:szCs w:val="24"/>
              </w:rPr>
            </w:pPr>
          </w:p>
        </w:tc>
      </w:tr>
      <w:tr w14:paraId="18646C8C">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F6B2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w:t>
            </w:r>
          </w:p>
        </w:tc>
        <w:tc>
          <w:tcPr>
            <w:tcW w:w="4935" w:type="dxa"/>
            <w:gridSpan w:val="3"/>
            <w:tcBorders>
              <w:top w:val="nil"/>
              <w:left w:val="nil"/>
              <w:bottom w:val="single" w:color="auto" w:sz="4" w:space="0"/>
              <w:right w:val="single" w:color="auto" w:sz="4" w:space="0"/>
            </w:tcBorders>
            <w:shd w:val="clear" w:color="000000" w:fill="FFFFFF"/>
            <w:noWrap/>
            <w:vAlign w:val="center"/>
          </w:tcPr>
          <w:p w14:paraId="20871A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临时救助</w:t>
            </w:r>
          </w:p>
        </w:tc>
        <w:tc>
          <w:tcPr>
            <w:tcW w:w="1950" w:type="dxa"/>
            <w:tcBorders>
              <w:top w:val="nil"/>
              <w:left w:val="nil"/>
              <w:bottom w:val="single" w:color="auto" w:sz="4" w:space="0"/>
              <w:right w:val="single" w:color="auto" w:sz="4" w:space="0"/>
            </w:tcBorders>
            <w:shd w:val="clear" w:color="auto" w:fill="auto"/>
            <w:noWrap/>
            <w:vAlign w:val="center"/>
          </w:tcPr>
          <w:p w14:paraId="319AC2B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126.80</w:t>
            </w:r>
          </w:p>
        </w:tc>
        <w:tc>
          <w:tcPr>
            <w:tcW w:w="1530" w:type="dxa"/>
            <w:tcBorders>
              <w:top w:val="nil"/>
              <w:left w:val="nil"/>
              <w:bottom w:val="single" w:color="auto" w:sz="4" w:space="0"/>
              <w:right w:val="single" w:color="auto" w:sz="4" w:space="0"/>
            </w:tcBorders>
            <w:shd w:val="clear" w:color="auto" w:fill="auto"/>
            <w:noWrap/>
            <w:vAlign w:val="center"/>
          </w:tcPr>
          <w:p w14:paraId="46BF9E1F">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0F35FD8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126.08</w:t>
            </w:r>
          </w:p>
        </w:tc>
        <w:tc>
          <w:tcPr>
            <w:tcW w:w="1635" w:type="dxa"/>
            <w:tcBorders>
              <w:top w:val="nil"/>
              <w:left w:val="nil"/>
              <w:bottom w:val="single" w:color="auto" w:sz="4" w:space="0"/>
              <w:right w:val="single" w:color="auto" w:sz="4" w:space="0"/>
            </w:tcBorders>
            <w:shd w:val="clear" w:color="auto" w:fill="auto"/>
            <w:noWrap/>
            <w:vAlign w:val="center"/>
          </w:tcPr>
          <w:p w14:paraId="324285F2">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774285D">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4357BE40">
            <w:pPr>
              <w:keepNext w:val="0"/>
              <w:keepLines w:val="0"/>
              <w:widowControl/>
              <w:suppressLineNumbers w:val="0"/>
              <w:jc w:val="right"/>
              <w:textAlignment w:val="center"/>
              <w:rPr>
                <w:rFonts w:ascii="宋体" w:hAnsi="宋体" w:eastAsia="宋体" w:cs="宋体"/>
                <w:kern w:val="0"/>
                <w:sz w:val="24"/>
                <w:szCs w:val="24"/>
              </w:rPr>
            </w:pPr>
          </w:p>
        </w:tc>
      </w:tr>
      <w:tr w14:paraId="437DE299">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4A5F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06B814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临时救助支出</w:t>
            </w:r>
          </w:p>
        </w:tc>
        <w:tc>
          <w:tcPr>
            <w:tcW w:w="1950" w:type="dxa"/>
            <w:tcBorders>
              <w:top w:val="nil"/>
              <w:left w:val="nil"/>
              <w:bottom w:val="single" w:color="auto" w:sz="4" w:space="0"/>
              <w:right w:val="single" w:color="auto" w:sz="4" w:space="0"/>
            </w:tcBorders>
            <w:shd w:val="clear" w:color="auto" w:fill="auto"/>
            <w:noWrap/>
            <w:vAlign w:val="center"/>
          </w:tcPr>
          <w:p w14:paraId="432404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103.53</w:t>
            </w:r>
          </w:p>
        </w:tc>
        <w:tc>
          <w:tcPr>
            <w:tcW w:w="1530" w:type="dxa"/>
            <w:tcBorders>
              <w:top w:val="nil"/>
              <w:left w:val="nil"/>
              <w:bottom w:val="single" w:color="auto" w:sz="4" w:space="0"/>
              <w:right w:val="single" w:color="auto" w:sz="4" w:space="0"/>
            </w:tcBorders>
            <w:shd w:val="clear" w:color="auto" w:fill="auto"/>
            <w:noWrap/>
            <w:vAlign w:val="center"/>
          </w:tcPr>
          <w:p w14:paraId="2D7C21A9">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69D0A0F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103.53</w:t>
            </w:r>
          </w:p>
        </w:tc>
        <w:tc>
          <w:tcPr>
            <w:tcW w:w="1635" w:type="dxa"/>
            <w:tcBorders>
              <w:top w:val="nil"/>
              <w:left w:val="nil"/>
              <w:bottom w:val="single" w:color="auto" w:sz="4" w:space="0"/>
              <w:right w:val="single" w:color="auto" w:sz="4" w:space="0"/>
            </w:tcBorders>
            <w:shd w:val="clear" w:color="auto" w:fill="auto"/>
            <w:noWrap/>
            <w:vAlign w:val="center"/>
          </w:tcPr>
          <w:p w14:paraId="178DD0DF">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A7BA802">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6AEA1075">
            <w:pPr>
              <w:keepNext w:val="0"/>
              <w:keepLines w:val="0"/>
              <w:widowControl/>
              <w:suppressLineNumbers w:val="0"/>
              <w:jc w:val="right"/>
              <w:textAlignment w:val="center"/>
              <w:rPr>
                <w:rFonts w:ascii="宋体" w:hAnsi="宋体" w:eastAsia="宋体" w:cs="宋体"/>
                <w:kern w:val="0"/>
                <w:sz w:val="24"/>
                <w:szCs w:val="24"/>
              </w:rPr>
            </w:pPr>
          </w:p>
        </w:tc>
      </w:tr>
      <w:tr w14:paraId="2F1FBBFE">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7DDC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4B57A9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流浪乞讨人员救助支出</w:t>
            </w:r>
          </w:p>
        </w:tc>
        <w:tc>
          <w:tcPr>
            <w:tcW w:w="1950" w:type="dxa"/>
            <w:tcBorders>
              <w:top w:val="nil"/>
              <w:left w:val="nil"/>
              <w:bottom w:val="single" w:color="auto" w:sz="4" w:space="0"/>
              <w:right w:val="single" w:color="auto" w:sz="4" w:space="0"/>
            </w:tcBorders>
            <w:shd w:val="clear" w:color="auto" w:fill="auto"/>
            <w:noWrap/>
            <w:vAlign w:val="center"/>
          </w:tcPr>
          <w:p w14:paraId="6A47DE2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23.27</w:t>
            </w:r>
          </w:p>
        </w:tc>
        <w:tc>
          <w:tcPr>
            <w:tcW w:w="1530" w:type="dxa"/>
            <w:tcBorders>
              <w:top w:val="nil"/>
              <w:left w:val="nil"/>
              <w:bottom w:val="single" w:color="auto" w:sz="4" w:space="0"/>
              <w:right w:val="single" w:color="auto" w:sz="4" w:space="0"/>
            </w:tcBorders>
            <w:shd w:val="clear" w:color="auto" w:fill="auto"/>
            <w:noWrap/>
            <w:vAlign w:val="center"/>
          </w:tcPr>
          <w:p w14:paraId="28671CB8">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4D2030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23.27</w:t>
            </w:r>
          </w:p>
        </w:tc>
        <w:tc>
          <w:tcPr>
            <w:tcW w:w="1635" w:type="dxa"/>
            <w:tcBorders>
              <w:top w:val="nil"/>
              <w:left w:val="nil"/>
              <w:bottom w:val="single" w:color="auto" w:sz="4" w:space="0"/>
              <w:right w:val="single" w:color="auto" w:sz="4" w:space="0"/>
            </w:tcBorders>
            <w:shd w:val="clear" w:color="auto" w:fill="auto"/>
            <w:noWrap/>
            <w:vAlign w:val="center"/>
          </w:tcPr>
          <w:p w14:paraId="4EDECF1A">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664D55E">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1927233F">
            <w:pPr>
              <w:keepNext w:val="0"/>
              <w:keepLines w:val="0"/>
              <w:widowControl/>
              <w:suppressLineNumbers w:val="0"/>
              <w:jc w:val="right"/>
              <w:textAlignment w:val="center"/>
              <w:rPr>
                <w:rFonts w:ascii="宋体" w:hAnsi="宋体" w:eastAsia="宋体" w:cs="宋体"/>
                <w:kern w:val="0"/>
                <w:sz w:val="24"/>
                <w:szCs w:val="24"/>
              </w:rPr>
            </w:pPr>
          </w:p>
        </w:tc>
      </w:tr>
      <w:tr w14:paraId="63657A3C">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CB0A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w:t>
            </w:r>
          </w:p>
        </w:tc>
        <w:tc>
          <w:tcPr>
            <w:tcW w:w="493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91BF8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特困人员救助供养</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7431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308.24</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F22CD">
            <w:pPr>
              <w:jc w:val="right"/>
              <w:rPr>
                <w:rFonts w:ascii="宋体" w:hAnsi="宋体" w:eastAsia="宋体" w:cs="宋体"/>
                <w:kern w:val="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A29C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308.24</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68575">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1C1A6">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915EB">
            <w:pPr>
              <w:keepNext w:val="0"/>
              <w:keepLines w:val="0"/>
              <w:widowControl/>
              <w:suppressLineNumbers w:val="0"/>
              <w:jc w:val="right"/>
              <w:textAlignment w:val="center"/>
              <w:rPr>
                <w:rFonts w:ascii="宋体" w:hAnsi="宋体" w:eastAsia="宋体" w:cs="宋体"/>
                <w:kern w:val="0"/>
                <w:sz w:val="24"/>
                <w:szCs w:val="24"/>
              </w:rPr>
            </w:pPr>
          </w:p>
        </w:tc>
      </w:tr>
      <w:tr w14:paraId="6460132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9F89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2082102</w:t>
            </w:r>
          </w:p>
        </w:tc>
        <w:tc>
          <w:tcPr>
            <w:tcW w:w="493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3550F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950" w:type="dxa"/>
            <w:tcBorders>
              <w:top w:val="single" w:color="auto" w:sz="4" w:space="0"/>
              <w:left w:val="nil"/>
              <w:bottom w:val="single" w:color="auto" w:sz="4" w:space="0"/>
              <w:right w:val="single" w:color="auto" w:sz="4" w:space="0"/>
            </w:tcBorders>
            <w:shd w:val="clear" w:color="auto" w:fill="auto"/>
            <w:noWrap/>
            <w:vAlign w:val="center"/>
          </w:tcPr>
          <w:p w14:paraId="7C933FA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308.24</w:t>
            </w:r>
          </w:p>
        </w:tc>
        <w:tc>
          <w:tcPr>
            <w:tcW w:w="1530" w:type="dxa"/>
            <w:tcBorders>
              <w:top w:val="single" w:color="auto" w:sz="4" w:space="0"/>
              <w:left w:val="nil"/>
              <w:bottom w:val="single" w:color="auto" w:sz="4" w:space="0"/>
              <w:right w:val="single" w:color="auto" w:sz="4" w:space="0"/>
            </w:tcBorders>
            <w:shd w:val="clear" w:color="auto" w:fill="auto"/>
            <w:noWrap/>
            <w:vAlign w:val="center"/>
          </w:tcPr>
          <w:p w14:paraId="143EA505">
            <w:pPr>
              <w:jc w:val="right"/>
              <w:rPr>
                <w:rFonts w:ascii="宋体" w:hAnsi="宋体" w:eastAsia="宋体" w:cs="宋体"/>
                <w:kern w:val="0"/>
                <w:sz w:val="24"/>
                <w:szCs w:val="24"/>
              </w:rPr>
            </w:pP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7F336CE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308.24</w:t>
            </w:r>
          </w:p>
        </w:tc>
        <w:tc>
          <w:tcPr>
            <w:tcW w:w="1635" w:type="dxa"/>
            <w:tcBorders>
              <w:top w:val="single" w:color="auto" w:sz="4" w:space="0"/>
              <w:left w:val="nil"/>
              <w:bottom w:val="single" w:color="auto" w:sz="4" w:space="0"/>
              <w:right w:val="single" w:color="auto" w:sz="4" w:space="0"/>
            </w:tcBorders>
            <w:shd w:val="clear" w:color="auto" w:fill="auto"/>
            <w:noWrap/>
            <w:vAlign w:val="center"/>
          </w:tcPr>
          <w:p w14:paraId="724F2171">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439D6550">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697DF28E">
            <w:pPr>
              <w:keepNext w:val="0"/>
              <w:keepLines w:val="0"/>
              <w:widowControl/>
              <w:suppressLineNumbers w:val="0"/>
              <w:jc w:val="right"/>
              <w:textAlignment w:val="center"/>
              <w:rPr>
                <w:rFonts w:ascii="宋体" w:hAnsi="宋体" w:eastAsia="宋体" w:cs="宋体"/>
                <w:kern w:val="0"/>
                <w:sz w:val="24"/>
                <w:szCs w:val="24"/>
              </w:rPr>
            </w:pPr>
          </w:p>
        </w:tc>
      </w:tr>
      <w:tr w14:paraId="5C5326FB">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8199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20825</w:t>
            </w:r>
          </w:p>
        </w:tc>
        <w:tc>
          <w:tcPr>
            <w:tcW w:w="4935" w:type="dxa"/>
            <w:gridSpan w:val="3"/>
            <w:tcBorders>
              <w:top w:val="single" w:color="auto" w:sz="4" w:space="0"/>
              <w:left w:val="nil"/>
              <w:bottom w:val="single" w:color="auto" w:sz="4" w:space="0"/>
              <w:right w:val="single" w:color="auto" w:sz="4" w:space="0"/>
            </w:tcBorders>
            <w:shd w:val="clear" w:color="000000" w:fill="FFFFFF"/>
            <w:noWrap/>
            <w:vAlign w:val="center"/>
          </w:tcPr>
          <w:p w14:paraId="282009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其他生活救助</w:t>
            </w:r>
          </w:p>
        </w:tc>
        <w:tc>
          <w:tcPr>
            <w:tcW w:w="1950" w:type="dxa"/>
            <w:tcBorders>
              <w:top w:val="nil"/>
              <w:left w:val="nil"/>
              <w:bottom w:val="single" w:color="auto" w:sz="4" w:space="0"/>
              <w:right w:val="single" w:color="auto" w:sz="4" w:space="0"/>
            </w:tcBorders>
            <w:shd w:val="clear" w:color="auto" w:fill="auto"/>
            <w:noWrap/>
            <w:vAlign w:val="center"/>
          </w:tcPr>
          <w:p w14:paraId="4650053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73.22</w:t>
            </w:r>
          </w:p>
        </w:tc>
        <w:tc>
          <w:tcPr>
            <w:tcW w:w="1530" w:type="dxa"/>
            <w:tcBorders>
              <w:top w:val="nil"/>
              <w:left w:val="nil"/>
              <w:bottom w:val="single" w:color="auto" w:sz="4" w:space="0"/>
              <w:right w:val="single" w:color="auto" w:sz="4" w:space="0"/>
            </w:tcBorders>
            <w:shd w:val="clear" w:color="auto" w:fill="auto"/>
            <w:noWrap/>
            <w:vAlign w:val="center"/>
          </w:tcPr>
          <w:p w14:paraId="1BE1A393">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1FE1E9E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73.22</w:t>
            </w:r>
          </w:p>
        </w:tc>
        <w:tc>
          <w:tcPr>
            <w:tcW w:w="1635" w:type="dxa"/>
            <w:tcBorders>
              <w:top w:val="nil"/>
              <w:left w:val="nil"/>
              <w:bottom w:val="single" w:color="auto" w:sz="4" w:space="0"/>
              <w:right w:val="single" w:color="auto" w:sz="4" w:space="0"/>
            </w:tcBorders>
            <w:shd w:val="clear" w:color="auto" w:fill="auto"/>
            <w:noWrap/>
            <w:vAlign w:val="center"/>
          </w:tcPr>
          <w:p w14:paraId="4B08738D">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F301D25">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084BFBF0">
            <w:pPr>
              <w:keepNext w:val="0"/>
              <w:keepLines w:val="0"/>
              <w:widowControl/>
              <w:suppressLineNumbers w:val="0"/>
              <w:jc w:val="right"/>
              <w:textAlignment w:val="center"/>
              <w:rPr>
                <w:rFonts w:ascii="宋体" w:hAnsi="宋体" w:eastAsia="宋体" w:cs="宋体"/>
                <w:kern w:val="0"/>
                <w:sz w:val="24"/>
                <w:szCs w:val="24"/>
              </w:rPr>
            </w:pPr>
          </w:p>
        </w:tc>
      </w:tr>
      <w:tr w14:paraId="22F21AB0">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6AA0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2082502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507228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其他农村生活救助</w:t>
            </w:r>
          </w:p>
        </w:tc>
        <w:tc>
          <w:tcPr>
            <w:tcW w:w="1950" w:type="dxa"/>
            <w:tcBorders>
              <w:top w:val="nil"/>
              <w:left w:val="nil"/>
              <w:bottom w:val="single" w:color="auto" w:sz="4" w:space="0"/>
              <w:right w:val="single" w:color="auto" w:sz="4" w:space="0"/>
            </w:tcBorders>
            <w:shd w:val="clear" w:color="auto" w:fill="auto"/>
            <w:noWrap/>
            <w:vAlign w:val="center"/>
          </w:tcPr>
          <w:p w14:paraId="76DDFF4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73.22</w:t>
            </w:r>
          </w:p>
        </w:tc>
        <w:tc>
          <w:tcPr>
            <w:tcW w:w="1530" w:type="dxa"/>
            <w:tcBorders>
              <w:top w:val="nil"/>
              <w:left w:val="nil"/>
              <w:bottom w:val="single" w:color="auto" w:sz="4" w:space="0"/>
              <w:right w:val="single" w:color="auto" w:sz="4" w:space="0"/>
            </w:tcBorders>
            <w:shd w:val="clear" w:color="auto" w:fill="auto"/>
            <w:noWrap/>
            <w:vAlign w:val="center"/>
          </w:tcPr>
          <w:p w14:paraId="165E56E4">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0CD415C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73.22</w:t>
            </w:r>
          </w:p>
        </w:tc>
        <w:tc>
          <w:tcPr>
            <w:tcW w:w="1635" w:type="dxa"/>
            <w:tcBorders>
              <w:top w:val="nil"/>
              <w:left w:val="nil"/>
              <w:bottom w:val="single" w:color="auto" w:sz="4" w:space="0"/>
              <w:right w:val="single" w:color="auto" w:sz="4" w:space="0"/>
            </w:tcBorders>
            <w:shd w:val="clear" w:color="auto" w:fill="auto"/>
            <w:noWrap/>
            <w:vAlign w:val="center"/>
          </w:tcPr>
          <w:p w14:paraId="7931F5CF">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3205745">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59A645E0">
            <w:pPr>
              <w:keepNext w:val="0"/>
              <w:keepLines w:val="0"/>
              <w:widowControl/>
              <w:suppressLineNumbers w:val="0"/>
              <w:jc w:val="right"/>
              <w:textAlignment w:val="center"/>
              <w:rPr>
                <w:rFonts w:ascii="宋体" w:hAnsi="宋体" w:eastAsia="宋体" w:cs="宋体"/>
                <w:kern w:val="0"/>
                <w:sz w:val="24"/>
                <w:szCs w:val="24"/>
              </w:rPr>
            </w:pPr>
          </w:p>
        </w:tc>
      </w:tr>
      <w:tr w14:paraId="26153D56">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1F3A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20827</w:t>
            </w:r>
          </w:p>
        </w:tc>
        <w:tc>
          <w:tcPr>
            <w:tcW w:w="4935" w:type="dxa"/>
            <w:gridSpan w:val="3"/>
            <w:tcBorders>
              <w:top w:val="nil"/>
              <w:left w:val="nil"/>
              <w:bottom w:val="single" w:color="auto" w:sz="4" w:space="0"/>
              <w:right w:val="single" w:color="auto" w:sz="4" w:space="0"/>
            </w:tcBorders>
            <w:shd w:val="clear" w:color="000000" w:fill="FFFFFF"/>
            <w:noWrap/>
            <w:vAlign w:val="center"/>
          </w:tcPr>
          <w:p w14:paraId="5FDD4D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财政对社会保险基金的补助</w:t>
            </w:r>
          </w:p>
        </w:tc>
        <w:tc>
          <w:tcPr>
            <w:tcW w:w="1950" w:type="dxa"/>
            <w:tcBorders>
              <w:top w:val="nil"/>
              <w:left w:val="nil"/>
              <w:bottom w:val="single" w:color="auto" w:sz="4" w:space="0"/>
              <w:right w:val="single" w:color="auto" w:sz="4" w:space="0"/>
            </w:tcBorders>
            <w:shd w:val="clear" w:color="auto" w:fill="auto"/>
            <w:noWrap/>
            <w:vAlign w:val="center"/>
          </w:tcPr>
          <w:p w14:paraId="748D901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w:t>
            </w:r>
          </w:p>
        </w:tc>
        <w:tc>
          <w:tcPr>
            <w:tcW w:w="1530" w:type="dxa"/>
            <w:tcBorders>
              <w:top w:val="nil"/>
              <w:left w:val="nil"/>
              <w:bottom w:val="single" w:color="auto" w:sz="4" w:space="0"/>
              <w:right w:val="single" w:color="auto" w:sz="4" w:space="0"/>
            </w:tcBorders>
            <w:shd w:val="clear" w:color="auto" w:fill="auto"/>
            <w:noWrap/>
            <w:vAlign w:val="center"/>
          </w:tcPr>
          <w:p w14:paraId="22918FB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w:t>
            </w:r>
          </w:p>
        </w:tc>
        <w:tc>
          <w:tcPr>
            <w:tcW w:w="1665" w:type="dxa"/>
            <w:tcBorders>
              <w:top w:val="nil"/>
              <w:left w:val="nil"/>
              <w:bottom w:val="single" w:color="auto" w:sz="4" w:space="0"/>
              <w:right w:val="single" w:color="auto" w:sz="4" w:space="0"/>
            </w:tcBorders>
            <w:shd w:val="clear" w:color="auto" w:fill="auto"/>
            <w:noWrap/>
            <w:vAlign w:val="center"/>
          </w:tcPr>
          <w:p w14:paraId="12CE64B4">
            <w:pPr>
              <w:jc w:val="right"/>
              <w:rPr>
                <w:rFonts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113ABAA0">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124C37D">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702BEBA">
            <w:pPr>
              <w:keepNext w:val="0"/>
              <w:keepLines w:val="0"/>
              <w:widowControl/>
              <w:suppressLineNumbers w:val="0"/>
              <w:jc w:val="right"/>
              <w:textAlignment w:val="center"/>
              <w:rPr>
                <w:rFonts w:ascii="宋体" w:hAnsi="宋体" w:eastAsia="宋体" w:cs="宋体"/>
                <w:kern w:val="0"/>
                <w:sz w:val="24"/>
                <w:szCs w:val="24"/>
              </w:rPr>
            </w:pPr>
          </w:p>
        </w:tc>
      </w:tr>
      <w:tr w14:paraId="2F99AAB2">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3CBB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2082799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49C89A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950" w:type="dxa"/>
            <w:tcBorders>
              <w:top w:val="nil"/>
              <w:left w:val="nil"/>
              <w:bottom w:val="single" w:color="auto" w:sz="4" w:space="0"/>
              <w:right w:val="single" w:color="auto" w:sz="4" w:space="0"/>
            </w:tcBorders>
            <w:shd w:val="clear" w:color="auto" w:fill="auto"/>
            <w:noWrap/>
            <w:vAlign w:val="center"/>
          </w:tcPr>
          <w:p w14:paraId="6A69FEB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w:t>
            </w:r>
          </w:p>
        </w:tc>
        <w:tc>
          <w:tcPr>
            <w:tcW w:w="1530" w:type="dxa"/>
            <w:tcBorders>
              <w:top w:val="nil"/>
              <w:left w:val="nil"/>
              <w:bottom w:val="single" w:color="auto" w:sz="4" w:space="0"/>
              <w:right w:val="single" w:color="auto" w:sz="4" w:space="0"/>
            </w:tcBorders>
            <w:shd w:val="clear" w:color="auto" w:fill="auto"/>
            <w:noWrap/>
            <w:vAlign w:val="center"/>
          </w:tcPr>
          <w:p w14:paraId="40FC5BB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w:t>
            </w:r>
          </w:p>
        </w:tc>
        <w:tc>
          <w:tcPr>
            <w:tcW w:w="1665" w:type="dxa"/>
            <w:tcBorders>
              <w:top w:val="nil"/>
              <w:left w:val="nil"/>
              <w:bottom w:val="single" w:color="auto" w:sz="4" w:space="0"/>
              <w:right w:val="single" w:color="auto" w:sz="4" w:space="0"/>
            </w:tcBorders>
            <w:shd w:val="clear" w:color="auto" w:fill="auto"/>
            <w:noWrap/>
            <w:vAlign w:val="center"/>
          </w:tcPr>
          <w:p w14:paraId="32A2789C">
            <w:pPr>
              <w:jc w:val="right"/>
              <w:rPr>
                <w:rFonts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4602F278">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0642F9E">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40AB5F2A">
            <w:pPr>
              <w:keepNext w:val="0"/>
              <w:keepLines w:val="0"/>
              <w:widowControl/>
              <w:suppressLineNumbers w:val="0"/>
              <w:jc w:val="right"/>
              <w:textAlignment w:val="center"/>
              <w:rPr>
                <w:rFonts w:ascii="宋体" w:hAnsi="宋体" w:eastAsia="宋体" w:cs="宋体"/>
                <w:kern w:val="0"/>
                <w:sz w:val="24"/>
                <w:szCs w:val="24"/>
              </w:rPr>
            </w:pPr>
          </w:p>
        </w:tc>
      </w:tr>
      <w:tr w14:paraId="3BD49033">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A28D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DE927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1950" w:type="dxa"/>
            <w:tcBorders>
              <w:top w:val="nil"/>
              <w:left w:val="nil"/>
              <w:bottom w:val="single" w:color="auto" w:sz="4" w:space="0"/>
              <w:right w:val="single" w:color="auto" w:sz="4" w:space="0"/>
            </w:tcBorders>
            <w:shd w:val="clear" w:color="auto" w:fill="auto"/>
            <w:noWrap/>
            <w:vAlign w:val="center"/>
          </w:tcPr>
          <w:p w14:paraId="0BAE84B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8.79</w:t>
            </w:r>
          </w:p>
        </w:tc>
        <w:tc>
          <w:tcPr>
            <w:tcW w:w="1530" w:type="dxa"/>
            <w:tcBorders>
              <w:top w:val="nil"/>
              <w:left w:val="nil"/>
              <w:bottom w:val="single" w:color="auto" w:sz="4" w:space="0"/>
              <w:right w:val="single" w:color="auto" w:sz="4" w:space="0"/>
            </w:tcBorders>
            <w:shd w:val="clear" w:color="auto" w:fill="auto"/>
            <w:noWrap/>
            <w:vAlign w:val="center"/>
          </w:tcPr>
          <w:p w14:paraId="494AEEA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5.59</w:t>
            </w:r>
          </w:p>
        </w:tc>
        <w:tc>
          <w:tcPr>
            <w:tcW w:w="1665" w:type="dxa"/>
            <w:tcBorders>
              <w:top w:val="nil"/>
              <w:left w:val="nil"/>
              <w:bottom w:val="single" w:color="auto" w:sz="4" w:space="0"/>
              <w:right w:val="single" w:color="auto" w:sz="4" w:space="0"/>
            </w:tcBorders>
            <w:shd w:val="clear" w:color="auto" w:fill="auto"/>
            <w:noWrap/>
            <w:vAlign w:val="center"/>
          </w:tcPr>
          <w:p w14:paraId="30BA510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3.20</w:t>
            </w:r>
          </w:p>
        </w:tc>
        <w:tc>
          <w:tcPr>
            <w:tcW w:w="1635" w:type="dxa"/>
            <w:tcBorders>
              <w:top w:val="nil"/>
              <w:left w:val="nil"/>
              <w:bottom w:val="single" w:color="auto" w:sz="4" w:space="0"/>
              <w:right w:val="single" w:color="auto" w:sz="4" w:space="0"/>
            </w:tcBorders>
            <w:shd w:val="clear" w:color="auto" w:fill="auto"/>
            <w:noWrap/>
            <w:vAlign w:val="center"/>
          </w:tcPr>
          <w:p w14:paraId="6ED053FD">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1D98688">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698DC013">
            <w:pPr>
              <w:keepNext w:val="0"/>
              <w:keepLines w:val="0"/>
              <w:widowControl/>
              <w:suppressLineNumbers w:val="0"/>
              <w:jc w:val="right"/>
              <w:textAlignment w:val="center"/>
              <w:rPr>
                <w:rFonts w:ascii="宋体" w:hAnsi="宋体" w:eastAsia="宋体" w:cs="宋体"/>
                <w:kern w:val="0"/>
                <w:sz w:val="24"/>
                <w:szCs w:val="24"/>
              </w:rPr>
            </w:pPr>
          </w:p>
        </w:tc>
      </w:tr>
      <w:tr w14:paraId="1C910303">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D61F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3387C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950" w:type="dxa"/>
            <w:tcBorders>
              <w:top w:val="nil"/>
              <w:left w:val="nil"/>
              <w:bottom w:val="single" w:color="auto" w:sz="4" w:space="0"/>
              <w:right w:val="single" w:color="auto" w:sz="4" w:space="0"/>
            </w:tcBorders>
            <w:shd w:val="clear" w:color="auto" w:fill="auto"/>
            <w:noWrap/>
            <w:vAlign w:val="center"/>
          </w:tcPr>
          <w:p w14:paraId="7D9061F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8.79</w:t>
            </w:r>
          </w:p>
        </w:tc>
        <w:tc>
          <w:tcPr>
            <w:tcW w:w="1530" w:type="dxa"/>
            <w:tcBorders>
              <w:top w:val="nil"/>
              <w:left w:val="nil"/>
              <w:bottom w:val="single" w:color="auto" w:sz="4" w:space="0"/>
              <w:right w:val="single" w:color="auto" w:sz="4" w:space="0"/>
            </w:tcBorders>
            <w:shd w:val="clear" w:color="auto" w:fill="auto"/>
            <w:noWrap/>
            <w:vAlign w:val="center"/>
          </w:tcPr>
          <w:p w14:paraId="31B79AA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5.59</w:t>
            </w:r>
          </w:p>
        </w:tc>
        <w:tc>
          <w:tcPr>
            <w:tcW w:w="1665" w:type="dxa"/>
            <w:tcBorders>
              <w:top w:val="nil"/>
              <w:left w:val="nil"/>
              <w:bottom w:val="single" w:color="auto" w:sz="4" w:space="0"/>
              <w:right w:val="single" w:color="auto" w:sz="4" w:space="0"/>
            </w:tcBorders>
            <w:shd w:val="clear" w:color="auto" w:fill="auto"/>
            <w:noWrap/>
            <w:vAlign w:val="center"/>
          </w:tcPr>
          <w:p w14:paraId="3CCAF31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3.20</w:t>
            </w:r>
          </w:p>
        </w:tc>
        <w:tc>
          <w:tcPr>
            <w:tcW w:w="1635" w:type="dxa"/>
            <w:tcBorders>
              <w:top w:val="nil"/>
              <w:left w:val="nil"/>
              <w:bottom w:val="single" w:color="auto" w:sz="4" w:space="0"/>
              <w:right w:val="single" w:color="auto" w:sz="4" w:space="0"/>
            </w:tcBorders>
            <w:shd w:val="clear" w:color="auto" w:fill="auto"/>
            <w:noWrap/>
            <w:vAlign w:val="center"/>
          </w:tcPr>
          <w:p w14:paraId="3FB8B398">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64F331A">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6FC6B974">
            <w:pPr>
              <w:keepNext w:val="0"/>
              <w:keepLines w:val="0"/>
              <w:widowControl/>
              <w:suppressLineNumbers w:val="0"/>
              <w:jc w:val="right"/>
              <w:textAlignment w:val="center"/>
              <w:rPr>
                <w:rFonts w:ascii="宋体" w:hAnsi="宋体" w:eastAsia="宋体" w:cs="宋体"/>
                <w:kern w:val="0"/>
                <w:sz w:val="24"/>
                <w:szCs w:val="24"/>
              </w:rPr>
            </w:pPr>
          </w:p>
        </w:tc>
      </w:tr>
      <w:tr w14:paraId="0F31A16F">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018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305761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50" w:type="dxa"/>
            <w:tcBorders>
              <w:top w:val="nil"/>
              <w:left w:val="nil"/>
              <w:bottom w:val="single" w:color="auto" w:sz="4" w:space="0"/>
              <w:right w:val="single" w:color="auto" w:sz="4" w:space="0"/>
            </w:tcBorders>
            <w:shd w:val="clear" w:color="auto" w:fill="auto"/>
            <w:noWrap/>
            <w:vAlign w:val="center"/>
          </w:tcPr>
          <w:p w14:paraId="7994793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2.53</w:t>
            </w:r>
          </w:p>
        </w:tc>
        <w:tc>
          <w:tcPr>
            <w:tcW w:w="1530" w:type="dxa"/>
            <w:tcBorders>
              <w:top w:val="nil"/>
              <w:left w:val="nil"/>
              <w:bottom w:val="single" w:color="auto" w:sz="4" w:space="0"/>
              <w:right w:val="single" w:color="auto" w:sz="4" w:space="0"/>
            </w:tcBorders>
            <w:shd w:val="clear" w:color="auto" w:fill="auto"/>
            <w:noWrap/>
            <w:vAlign w:val="center"/>
          </w:tcPr>
          <w:p w14:paraId="44865A8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2.53</w:t>
            </w:r>
          </w:p>
        </w:tc>
        <w:tc>
          <w:tcPr>
            <w:tcW w:w="1665" w:type="dxa"/>
            <w:tcBorders>
              <w:top w:val="nil"/>
              <w:left w:val="nil"/>
              <w:bottom w:val="single" w:color="auto" w:sz="4" w:space="0"/>
              <w:right w:val="single" w:color="auto" w:sz="4" w:space="0"/>
            </w:tcBorders>
            <w:shd w:val="clear" w:color="auto" w:fill="auto"/>
            <w:noWrap/>
            <w:vAlign w:val="center"/>
          </w:tcPr>
          <w:p w14:paraId="0E09E656">
            <w:pPr>
              <w:jc w:val="right"/>
              <w:rPr>
                <w:rFonts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7E3D4C7B">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9937CEB">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681B578">
            <w:pPr>
              <w:keepNext w:val="0"/>
              <w:keepLines w:val="0"/>
              <w:widowControl/>
              <w:suppressLineNumbers w:val="0"/>
              <w:jc w:val="right"/>
              <w:textAlignment w:val="center"/>
              <w:rPr>
                <w:rFonts w:ascii="宋体" w:hAnsi="宋体" w:eastAsia="宋体" w:cs="宋体"/>
                <w:kern w:val="0"/>
                <w:sz w:val="24"/>
                <w:szCs w:val="24"/>
              </w:rPr>
            </w:pPr>
          </w:p>
        </w:tc>
      </w:tr>
      <w:tr w14:paraId="4504C165">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85E9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6CF30F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50" w:type="dxa"/>
            <w:tcBorders>
              <w:top w:val="nil"/>
              <w:left w:val="nil"/>
              <w:bottom w:val="single" w:color="auto" w:sz="4" w:space="0"/>
              <w:right w:val="single" w:color="auto" w:sz="4" w:space="0"/>
            </w:tcBorders>
            <w:shd w:val="clear" w:color="auto" w:fill="auto"/>
            <w:noWrap/>
            <w:vAlign w:val="center"/>
          </w:tcPr>
          <w:p w14:paraId="27C6612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2.53</w:t>
            </w:r>
          </w:p>
        </w:tc>
        <w:tc>
          <w:tcPr>
            <w:tcW w:w="1530" w:type="dxa"/>
            <w:tcBorders>
              <w:top w:val="nil"/>
              <w:left w:val="nil"/>
              <w:bottom w:val="single" w:color="auto" w:sz="4" w:space="0"/>
              <w:right w:val="single" w:color="auto" w:sz="4" w:space="0"/>
            </w:tcBorders>
            <w:shd w:val="clear" w:color="auto" w:fill="auto"/>
            <w:noWrap/>
            <w:vAlign w:val="center"/>
          </w:tcPr>
          <w:p w14:paraId="5A20F34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2.53</w:t>
            </w:r>
          </w:p>
        </w:tc>
        <w:tc>
          <w:tcPr>
            <w:tcW w:w="1665" w:type="dxa"/>
            <w:tcBorders>
              <w:top w:val="nil"/>
              <w:left w:val="nil"/>
              <w:bottom w:val="single" w:color="auto" w:sz="4" w:space="0"/>
              <w:right w:val="single" w:color="auto" w:sz="4" w:space="0"/>
            </w:tcBorders>
            <w:shd w:val="clear" w:color="auto" w:fill="auto"/>
            <w:noWrap/>
            <w:vAlign w:val="center"/>
          </w:tcPr>
          <w:p w14:paraId="41F0A716">
            <w:pPr>
              <w:jc w:val="right"/>
              <w:rPr>
                <w:rFonts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375A963F">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39DB781">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6B37EAB6">
            <w:pPr>
              <w:keepNext w:val="0"/>
              <w:keepLines w:val="0"/>
              <w:widowControl/>
              <w:suppressLineNumbers w:val="0"/>
              <w:jc w:val="right"/>
              <w:textAlignment w:val="center"/>
              <w:rPr>
                <w:rFonts w:ascii="宋体" w:hAnsi="宋体" w:eastAsia="宋体" w:cs="宋体"/>
                <w:kern w:val="0"/>
                <w:sz w:val="24"/>
                <w:szCs w:val="24"/>
              </w:rPr>
            </w:pPr>
          </w:p>
        </w:tc>
      </w:tr>
      <w:tr w14:paraId="5D9BC6F9">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B988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935" w:type="dxa"/>
            <w:gridSpan w:val="3"/>
            <w:tcBorders>
              <w:top w:val="nil"/>
              <w:left w:val="nil"/>
              <w:bottom w:val="single" w:color="auto" w:sz="4" w:space="0"/>
              <w:right w:val="single" w:color="auto" w:sz="4" w:space="0"/>
            </w:tcBorders>
            <w:shd w:val="clear" w:color="000000" w:fill="FFFFFF"/>
            <w:noWrap/>
            <w:vAlign w:val="center"/>
          </w:tcPr>
          <w:p w14:paraId="6A67E0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950" w:type="dxa"/>
            <w:tcBorders>
              <w:top w:val="nil"/>
              <w:left w:val="nil"/>
              <w:bottom w:val="single" w:color="auto" w:sz="4" w:space="0"/>
              <w:right w:val="single" w:color="auto" w:sz="4" w:space="0"/>
            </w:tcBorders>
            <w:shd w:val="clear" w:color="auto" w:fill="auto"/>
            <w:noWrap/>
            <w:vAlign w:val="center"/>
          </w:tcPr>
          <w:p w14:paraId="1D0B05A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84.40</w:t>
            </w:r>
          </w:p>
        </w:tc>
        <w:tc>
          <w:tcPr>
            <w:tcW w:w="1530" w:type="dxa"/>
            <w:tcBorders>
              <w:top w:val="nil"/>
              <w:left w:val="nil"/>
              <w:bottom w:val="single" w:color="auto" w:sz="4" w:space="0"/>
              <w:right w:val="single" w:color="auto" w:sz="4" w:space="0"/>
            </w:tcBorders>
            <w:shd w:val="clear" w:color="auto" w:fill="auto"/>
            <w:noWrap/>
            <w:vAlign w:val="center"/>
          </w:tcPr>
          <w:p w14:paraId="6A23ADE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50.67</w:t>
            </w:r>
          </w:p>
        </w:tc>
        <w:tc>
          <w:tcPr>
            <w:tcW w:w="1665" w:type="dxa"/>
            <w:tcBorders>
              <w:top w:val="nil"/>
              <w:left w:val="nil"/>
              <w:bottom w:val="single" w:color="auto" w:sz="4" w:space="0"/>
              <w:right w:val="single" w:color="auto" w:sz="4" w:space="0"/>
            </w:tcBorders>
            <w:shd w:val="clear" w:color="auto" w:fill="auto"/>
            <w:noWrap/>
            <w:vAlign w:val="center"/>
          </w:tcPr>
          <w:p w14:paraId="540B3D9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33.72</w:t>
            </w:r>
          </w:p>
        </w:tc>
        <w:tc>
          <w:tcPr>
            <w:tcW w:w="1635" w:type="dxa"/>
            <w:tcBorders>
              <w:top w:val="nil"/>
              <w:left w:val="nil"/>
              <w:bottom w:val="single" w:color="auto" w:sz="4" w:space="0"/>
              <w:right w:val="single" w:color="auto" w:sz="4" w:space="0"/>
            </w:tcBorders>
            <w:shd w:val="clear" w:color="auto" w:fill="auto"/>
            <w:noWrap/>
            <w:vAlign w:val="center"/>
          </w:tcPr>
          <w:p w14:paraId="5E29ADEA">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30DCB24">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1018FD79">
            <w:pPr>
              <w:keepNext w:val="0"/>
              <w:keepLines w:val="0"/>
              <w:widowControl/>
              <w:suppressLineNumbers w:val="0"/>
              <w:jc w:val="right"/>
              <w:textAlignment w:val="center"/>
              <w:rPr>
                <w:rFonts w:ascii="宋体" w:hAnsi="宋体" w:eastAsia="宋体" w:cs="宋体"/>
                <w:kern w:val="0"/>
                <w:sz w:val="24"/>
                <w:szCs w:val="24"/>
              </w:rPr>
            </w:pPr>
          </w:p>
        </w:tc>
      </w:tr>
      <w:tr w14:paraId="32B7E279">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1F96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2B2D99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950" w:type="dxa"/>
            <w:tcBorders>
              <w:top w:val="nil"/>
              <w:left w:val="nil"/>
              <w:bottom w:val="single" w:color="auto" w:sz="4" w:space="0"/>
              <w:right w:val="single" w:color="auto" w:sz="4" w:space="0"/>
            </w:tcBorders>
            <w:shd w:val="clear" w:color="auto" w:fill="auto"/>
            <w:noWrap/>
            <w:vAlign w:val="center"/>
          </w:tcPr>
          <w:p w14:paraId="013F424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45.67</w:t>
            </w:r>
          </w:p>
        </w:tc>
        <w:tc>
          <w:tcPr>
            <w:tcW w:w="1530" w:type="dxa"/>
            <w:tcBorders>
              <w:top w:val="nil"/>
              <w:left w:val="nil"/>
              <w:bottom w:val="single" w:color="auto" w:sz="4" w:space="0"/>
              <w:right w:val="single" w:color="auto" w:sz="4" w:space="0"/>
            </w:tcBorders>
            <w:shd w:val="clear" w:color="auto" w:fill="auto"/>
            <w:noWrap/>
            <w:vAlign w:val="center"/>
          </w:tcPr>
          <w:p w14:paraId="75CB3D4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45.67</w:t>
            </w:r>
          </w:p>
        </w:tc>
        <w:tc>
          <w:tcPr>
            <w:tcW w:w="1665" w:type="dxa"/>
            <w:tcBorders>
              <w:top w:val="nil"/>
              <w:left w:val="nil"/>
              <w:bottom w:val="single" w:color="auto" w:sz="4" w:space="0"/>
              <w:right w:val="single" w:color="auto" w:sz="4" w:space="0"/>
            </w:tcBorders>
            <w:shd w:val="clear" w:color="auto" w:fill="auto"/>
            <w:noWrap/>
            <w:vAlign w:val="center"/>
          </w:tcPr>
          <w:p w14:paraId="667138BD">
            <w:pPr>
              <w:jc w:val="right"/>
              <w:rPr>
                <w:rFonts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58F70649">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54F4038">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7DC8875">
            <w:pPr>
              <w:keepNext w:val="0"/>
              <w:keepLines w:val="0"/>
              <w:widowControl/>
              <w:suppressLineNumbers w:val="0"/>
              <w:jc w:val="right"/>
              <w:textAlignment w:val="center"/>
              <w:rPr>
                <w:rFonts w:ascii="宋体" w:hAnsi="宋体" w:eastAsia="宋体" w:cs="宋体"/>
                <w:kern w:val="0"/>
                <w:sz w:val="24"/>
                <w:szCs w:val="24"/>
              </w:rPr>
            </w:pPr>
          </w:p>
        </w:tc>
      </w:tr>
      <w:tr w14:paraId="15FF1C62">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31D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83A9E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950" w:type="dxa"/>
            <w:tcBorders>
              <w:top w:val="nil"/>
              <w:left w:val="nil"/>
              <w:bottom w:val="single" w:color="auto" w:sz="4" w:space="0"/>
              <w:right w:val="single" w:color="auto" w:sz="4" w:space="0"/>
            </w:tcBorders>
            <w:shd w:val="clear" w:color="auto" w:fill="auto"/>
            <w:noWrap/>
            <w:vAlign w:val="center"/>
          </w:tcPr>
          <w:p w14:paraId="4CE2FB3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45.67</w:t>
            </w:r>
          </w:p>
        </w:tc>
        <w:tc>
          <w:tcPr>
            <w:tcW w:w="1530" w:type="dxa"/>
            <w:tcBorders>
              <w:top w:val="nil"/>
              <w:left w:val="nil"/>
              <w:bottom w:val="single" w:color="auto" w:sz="4" w:space="0"/>
              <w:right w:val="single" w:color="auto" w:sz="4" w:space="0"/>
            </w:tcBorders>
            <w:shd w:val="clear" w:color="auto" w:fill="auto"/>
            <w:noWrap/>
            <w:vAlign w:val="center"/>
          </w:tcPr>
          <w:p w14:paraId="20F767F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45.67</w:t>
            </w:r>
          </w:p>
        </w:tc>
        <w:tc>
          <w:tcPr>
            <w:tcW w:w="1665" w:type="dxa"/>
            <w:tcBorders>
              <w:top w:val="nil"/>
              <w:left w:val="nil"/>
              <w:bottom w:val="single" w:color="auto" w:sz="4" w:space="0"/>
              <w:right w:val="single" w:color="auto" w:sz="4" w:space="0"/>
            </w:tcBorders>
            <w:shd w:val="clear" w:color="auto" w:fill="auto"/>
            <w:noWrap/>
            <w:vAlign w:val="center"/>
          </w:tcPr>
          <w:p w14:paraId="4B11D023">
            <w:pPr>
              <w:jc w:val="right"/>
              <w:rPr>
                <w:rFonts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64BB1D73">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3B98A169">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2A01E17D">
            <w:pPr>
              <w:keepNext w:val="0"/>
              <w:keepLines w:val="0"/>
              <w:widowControl/>
              <w:suppressLineNumbers w:val="0"/>
              <w:jc w:val="right"/>
              <w:textAlignment w:val="center"/>
              <w:rPr>
                <w:rFonts w:ascii="宋体" w:hAnsi="宋体" w:eastAsia="宋体" w:cs="宋体"/>
                <w:kern w:val="0"/>
                <w:sz w:val="24"/>
                <w:szCs w:val="24"/>
              </w:rPr>
            </w:pPr>
          </w:p>
        </w:tc>
      </w:tr>
      <w:tr w14:paraId="4AE0E517">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379D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w:t>
            </w:r>
          </w:p>
        </w:tc>
        <w:tc>
          <w:tcPr>
            <w:tcW w:w="4935" w:type="dxa"/>
            <w:gridSpan w:val="3"/>
            <w:tcBorders>
              <w:top w:val="nil"/>
              <w:left w:val="nil"/>
              <w:bottom w:val="single" w:color="auto" w:sz="4" w:space="0"/>
              <w:right w:val="single" w:color="auto" w:sz="4" w:space="0"/>
            </w:tcBorders>
            <w:shd w:val="clear" w:color="000000" w:fill="FFFFFF"/>
            <w:noWrap/>
            <w:vAlign w:val="center"/>
          </w:tcPr>
          <w:p w14:paraId="4CB827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w:t>
            </w:r>
          </w:p>
        </w:tc>
        <w:tc>
          <w:tcPr>
            <w:tcW w:w="1950" w:type="dxa"/>
            <w:tcBorders>
              <w:top w:val="nil"/>
              <w:left w:val="nil"/>
              <w:bottom w:val="single" w:color="auto" w:sz="4" w:space="0"/>
              <w:right w:val="single" w:color="auto" w:sz="4" w:space="0"/>
            </w:tcBorders>
            <w:shd w:val="clear" w:color="auto" w:fill="auto"/>
            <w:noWrap/>
            <w:vAlign w:val="center"/>
          </w:tcPr>
          <w:p w14:paraId="48E10ED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16.38</w:t>
            </w:r>
          </w:p>
        </w:tc>
        <w:tc>
          <w:tcPr>
            <w:tcW w:w="1530" w:type="dxa"/>
            <w:tcBorders>
              <w:top w:val="nil"/>
              <w:left w:val="nil"/>
              <w:bottom w:val="single" w:color="auto" w:sz="4" w:space="0"/>
              <w:right w:val="single" w:color="auto" w:sz="4" w:space="0"/>
            </w:tcBorders>
            <w:shd w:val="clear" w:color="auto" w:fill="auto"/>
            <w:noWrap/>
            <w:vAlign w:val="center"/>
          </w:tcPr>
          <w:p w14:paraId="0CD11CB4">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7F95055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16.38</w:t>
            </w:r>
          </w:p>
        </w:tc>
        <w:tc>
          <w:tcPr>
            <w:tcW w:w="1635" w:type="dxa"/>
            <w:tcBorders>
              <w:top w:val="nil"/>
              <w:left w:val="nil"/>
              <w:bottom w:val="single" w:color="auto" w:sz="4" w:space="0"/>
              <w:right w:val="single" w:color="auto" w:sz="4" w:space="0"/>
            </w:tcBorders>
            <w:shd w:val="clear" w:color="auto" w:fill="auto"/>
            <w:noWrap/>
            <w:vAlign w:val="center"/>
          </w:tcPr>
          <w:p w14:paraId="1E56E194">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D2484C5">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5730B20">
            <w:pPr>
              <w:keepNext w:val="0"/>
              <w:keepLines w:val="0"/>
              <w:widowControl/>
              <w:suppressLineNumbers w:val="0"/>
              <w:jc w:val="right"/>
              <w:textAlignment w:val="center"/>
              <w:rPr>
                <w:rFonts w:ascii="宋体" w:hAnsi="宋体" w:eastAsia="宋体" w:cs="宋体"/>
                <w:kern w:val="0"/>
                <w:sz w:val="24"/>
                <w:szCs w:val="24"/>
              </w:rPr>
            </w:pPr>
          </w:p>
        </w:tc>
      </w:tr>
      <w:tr w14:paraId="61B56109">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D96C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ECE36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优抚对象医疗补助</w:t>
            </w:r>
          </w:p>
        </w:tc>
        <w:tc>
          <w:tcPr>
            <w:tcW w:w="1950" w:type="dxa"/>
            <w:tcBorders>
              <w:top w:val="nil"/>
              <w:left w:val="nil"/>
              <w:bottom w:val="single" w:color="auto" w:sz="4" w:space="0"/>
              <w:right w:val="single" w:color="auto" w:sz="4" w:space="0"/>
            </w:tcBorders>
            <w:shd w:val="clear" w:color="auto" w:fill="auto"/>
            <w:noWrap/>
            <w:vAlign w:val="center"/>
          </w:tcPr>
          <w:p w14:paraId="699C400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16.38</w:t>
            </w:r>
          </w:p>
        </w:tc>
        <w:tc>
          <w:tcPr>
            <w:tcW w:w="1530" w:type="dxa"/>
            <w:tcBorders>
              <w:top w:val="nil"/>
              <w:left w:val="nil"/>
              <w:bottom w:val="single" w:color="auto" w:sz="4" w:space="0"/>
              <w:right w:val="single" w:color="auto" w:sz="4" w:space="0"/>
            </w:tcBorders>
            <w:shd w:val="clear" w:color="auto" w:fill="auto"/>
            <w:noWrap/>
            <w:vAlign w:val="center"/>
          </w:tcPr>
          <w:p w14:paraId="00262E3E">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313B72E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16.38</w:t>
            </w:r>
          </w:p>
        </w:tc>
        <w:tc>
          <w:tcPr>
            <w:tcW w:w="1635" w:type="dxa"/>
            <w:tcBorders>
              <w:top w:val="nil"/>
              <w:left w:val="nil"/>
              <w:bottom w:val="single" w:color="auto" w:sz="4" w:space="0"/>
              <w:right w:val="single" w:color="auto" w:sz="4" w:space="0"/>
            </w:tcBorders>
            <w:shd w:val="clear" w:color="auto" w:fill="auto"/>
            <w:noWrap/>
            <w:vAlign w:val="center"/>
          </w:tcPr>
          <w:p w14:paraId="6DD4CCCE">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C191D48">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5283D790">
            <w:pPr>
              <w:keepNext w:val="0"/>
              <w:keepLines w:val="0"/>
              <w:widowControl/>
              <w:suppressLineNumbers w:val="0"/>
              <w:jc w:val="right"/>
              <w:textAlignment w:val="center"/>
              <w:rPr>
                <w:rFonts w:ascii="宋体" w:hAnsi="宋体" w:eastAsia="宋体" w:cs="宋体"/>
                <w:kern w:val="0"/>
                <w:sz w:val="24"/>
                <w:szCs w:val="24"/>
              </w:rPr>
            </w:pPr>
          </w:p>
        </w:tc>
      </w:tr>
      <w:tr w14:paraId="719D4D29">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76EF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21015</w:t>
            </w:r>
          </w:p>
        </w:tc>
        <w:tc>
          <w:tcPr>
            <w:tcW w:w="4935" w:type="dxa"/>
            <w:gridSpan w:val="3"/>
            <w:tcBorders>
              <w:top w:val="nil"/>
              <w:left w:val="nil"/>
              <w:bottom w:val="single" w:color="auto" w:sz="4" w:space="0"/>
              <w:right w:val="single" w:color="auto" w:sz="4" w:space="0"/>
            </w:tcBorders>
            <w:shd w:val="clear" w:color="000000" w:fill="FFFFFF"/>
            <w:noWrap/>
            <w:vAlign w:val="center"/>
          </w:tcPr>
          <w:p w14:paraId="54B73B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医疗保障管理事务</w:t>
            </w:r>
          </w:p>
        </w:tc>
        <w:tc>
          <w:tcPr>
            <w:tcW w:w="1950" w:type="dxa"/>
            <w:tcBorders>
              <w:top w:val="nil"/>
              <w:left w:val="nil"/>
              <w:bottom w:val="single" w:color="auto" w:sz="4" w:space="0"/>
              <w:right w:val="single" w:color="auto" w:sz="4" w:space="0"/>
            </w:tcBorders>
            <w:shd w:val="clear" w:color="auto" w:fill="auto"/>
            <w:noWrap/>
            <w:vAlign w:val="center"/>
          </w:tcPr>
          <w:p w14:paraId="1D9ED4D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22.35</w:t>
            </w:r>
          </w:p>
        </w:tc>
        <w:tc>
          <w:tcPr>
            <w:tcW w:w="1530" w:type="dxa"/>
            <w:tcBorders>
              <w:top w:val="nil"/>
              <w:left w:val="nil"/>
              <w:bottom w:val="single" w:color="auto" w:sz="4" w:space="0"/>
              <w:right w:val="single" w:color="auto" w:sz="4" w:space="0"/>
            </w:tcBorders>
            <w:shd w:val="clear" w:color="auto" w:fill="auto"/>
            <w:noWrap/>
            <w:vAlign w:val="center"/>
          </w:tcPr>
          <w:p w14:paraId="2337A1F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65" w:type="dxa"/>
            <w:tcBorders>
              <w:top w:val="nil"/>
              <w:left w:val="nil"/>
              <w:bottom w:val="single" w:color="auto" w:sz="4" w:space="0"/>
              <w:right w:val="single" w:color="auto" w:sz="4" w:space="0"/>
            </w:tcBorders>
            <w:shd w:val="clear" w:color="auto" w:fill="auto"/>
            <w:noWrap/>
            <w:vAlign w:val="center"/>
          </w:tcPr>
          <w:p w14:paraId="1ACFFEA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17.35</w:t>
            </w:r>
          </w:p>
        </w:tc>
        <w:tc>
          <w:tcPr>
            <w:tcW w:w="1635" w:type="dxa"/>
            <w:tcBorders>
              <w:top w:val="nil"/>
              <w:left w:val="nil"/>
              <w:bottom w:val="single" w:color="auto" w:sz="4" w:space="0"/>
              <w:right w:val="single" w:color="auto" w:sz="4" w:space="0"/>
            </w:tcBorders>
            <w:shd w:val="clear" w:color="auto" w:fill="auto"/>
            <w:noWrap/>
            <w:vAlign w:val="center"/>
          </w:tcPr>
          <w:p w14:paraId="22C5EF7C">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D09D9B0">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77F3EFE7">
            <w:pPr>
              <w:keepNext w:val="0"/>
              <w:keepLines w:val="0"/>
              <w:widowControl/>
              <w:suppressLineNumbers w:val="0"/>
              <w:jc w:val="right"/>
              <w:textAlignment w:val="center"/>
              <w:rPr>
                <w:rFonts w:ascii="宋体" w:hAnsi="宋体" w:eastAsia="宋体" w:cs="宋体"/>
                <w:kern w:val="0"/>
                <w:sz w:val="24"/>
                <w:szCs w:val="24"/>
              </w:rPr>
            </w:pPr>
          </w:p>
        </w:tc>
      </w:tr>
      <w:tr w14:paraId="3CF19F0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1C2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2101599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27021D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1950" w:type="dxa"/>
            <w:tcBorders>
              <w:top w:val="nil"/>
              <w:left w:val="nil"/>
              <w:bottom w:val="single" w:color="auto" w:sz="4" w:space="0"/>
              <w:right w:val="single" w:color="auto" w:sz="4" w:space="0"/>
            </w:tcBorders>
            <w:shd w:val="clear" w:color="auto" w:fill="auto"/>
            <w:noWrap/>
            <w:vAlign w:val="center"/>
          </w:tcPr>
          <w:p w14:paraId="094AA4C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22.35</w:t>
            </w:r>
          </w:p>
        </w:tc>
        <w:tc>
          <w:tcPr>
            <w:tcW w:w="1530" w:type="dxa"/>
            <w:tcBorders>
              <w:top w:val="nil"/>
              <w:left w:val="nil"/>
              <w:bottom w:val="single" w:color="auto" w:sz="4" w:space="0"/>
              <w:right w:val="single" w:color="auto" w:sz="4" w:space="0"/>
            </w:tcBorders>
            <w:shd w:val="clear" w:color="auto" w:fill="auto"/>
            <w:noWrap/>
            <w:vAlign w:val="center"/>
          </w:tcPr>
          <w:p w14:paraId="18F244C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65" w:type="dxa"/>
            <w:tcBorders>
              <w:top w:val="nil"/>
              <w:left w:val="nil"/>
              <w:bottom w:val="single" w:color="auto" w:sz="4" w:space="0"/>
              <w:right w:val="single" w:color="auto" w:sz="4" w:space="0"/>
            </w:tcBorders>
            <w:shd w:val="clear" w:color="auto" w:fill="auto"/>
            <w:noWrap/>
            <w:vAlign w:val="center"/>
          </w:tcPr>
          <w:p w14:paraId="600EBB6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17.35</w:t>
            </w:r>
          </w:p>
        </w:tc>
        <w:tc>
          <w:tcPr>
            <w:tcW w:w="1635" w:type="dxa"/>
            <w:tcBorders>
              <w:top w:val="nil"/>
              <w:left w:val="nil"/>
              <w:bottom w:val="single" w:color="auto" w:sz="4" w:space="0"/>
              <w:right w:val="single" w:color="auto" w:sz="4" w:space="0"/>
            </w:tcBorders>
            <w:shd w:val="clear" w:color="auto" w:fill="auto"/>
            <w:noWrap/>
            <w:vAlign w:val="center"/>
          </w:tcPr>
          <w:p w14:paraId="6A60E6A4">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3BD16E5">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4204879A">
            <w:pPr>
              <w:keepNext w:val="0"/>
              <w:keepLines w:val="0"/>
              <w:widowControl/>
              <w:suppressLineNumbers w:val="0"/>
              <w:jc w:val="right"/>
              <w:textAlignment w:val="center"/>
              <w:rPr>
                <w:rFonts w:ascii="宋体" w:hAnsi="宋体" w:eastAsia="宋体" w:cs="宋体"/>
                <w:kern w:val="0"/>
                <w:sz w:val="24"/>
                <w:szCs w:val="24"/>
              </w:rPr>
            </w:pPr>
          </w:p>
        </w:tc>
      </w:tr>
      <w:tr w14:paraId="062A5BC9">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A957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93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A1CB3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7478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43.76</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5A93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43.76</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1BD7F">
            <w:pPr>
              <w:jc w:val="right"/>
              <w:rPr>
                <w:rFonts w:ascii="宋体" w:hAnsi="宋体" w:eastAsia="宋体" w:cs="宋体"/>
                <w:kern w:val="0"/>
                <w:sz w:val="24"/>
                <w:szCs w:val="24"/>
              </w:rPr>
            </w:pP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107B1">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B1EBC">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55571">
            <w:pPr>
              <w:keepNext w:val="0"/>
              <w:keepLines w:val="0"/>
              <w:widowControl/>
              <w:suppressLineNumbers w:val="0"/>
              <w:jc w:val="right"/>
              <w:textAlignment w:val="center"/>
              <w:rPr>
                <w:rFonts w:ascii="宋体" w:hAnsi="宋体" w:eastAsia="宋体" w:cs="宋体"/>
                <w:kern w:val="0"/>
                <w:sz w:val="24"/>
                <w:szCs w:val="24"/>
              </w:rPr>
            </w:pPr>
          </w:p>
        </w:tc>
      </w:tr>
      <w:tr w14:paraId="435DC9D3">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F838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935" w:type="dxa"/>
            <w:gridSpan w:val="3"/>
            <w:tcBorders>
              <w:top w:val="single" w:color="auto" w:sz="4" w:space="0"/>
              <w:left w:val="nil"/>
              <w:bottom w:val="single" w:color="auto" w:sz="4" w:space="0"/>
              <w:right w:val="single" w:color="auto" w:sz="4" w:space="0"/>
            </w:tcBorders>
            <w:shd w:val="clear" w:color="000000" w:fill="FFFFFF"/>
            <w:noWrap/>
            <w:vAlign w:val="center"/>
          </w:tcPr>
          <w:p w14:paraId="707CA2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950" w:type="dxa"/>
            <w:tcBorders>
              <w:top w:val="single" w:color="auto" w:sz="4" w:space="0"/>
              <w:left w:val="nil"/>
              <w:bottom w:val="single" w:color="auto" w:sz="4" w:space="0"/>
              <w:right w:val="single" w:color="auto" w:sz="4" w:space="0"/>
            </w:tcBorders>
            <w:shd w:val="clear" w:color="auto" w:fill="auto"/>
            <w:noWrap/>
            <w:vAlign w:val="center"/>
          </w:tcPr>
          <w:p w14:paraId="65DB319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43.76</w:t>
            </w:r>
          </w:p>
        </w:tc>
        <w:tc>
          <w:tcPr>
            <w:tcW w:w="1530" w:type="dxa"/>
            <w:tcBorders>
              <w:top w:val="single" w:color="auto" w:sz="4" w:space="0"/>
              <w:left w:val="nil"/>
              <w:bottom w:val="single" w:color="auto" w:sz="4" w:space="0"/>
              <w:right w:val="single" w:color="auto" w:sz="4" w:space="0"/>
            </w:tcBorders>
            <w:shd w:val="clear" w:color="auto" w:fill="auto"/>
            <w:noWrap/>
            <w:vAlign w:val="center"/>
          </w:tcPr>
          <w:p w14:paraId="5569B1B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43.76</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1432F417">
            <w:pPr>
              <w:jc w:val="right"/>
              <w:rPr>
                <w:rFonts w:ascii="宋体" w:hAnsi="宋体" w:eastAsia="宋体" w:cs="宋体"/>
                <w:kern w:val="0"/>
                <w:sz w:val="24"/>
                <w:szCs w:val="24"/>
              </w:rPr>
            </w:pPr>
          </w:p>
        </w:tc>
        <w:tc>
          <w:tcPr>
            <w:tcW w:w="1635" w:type="dxa"/>
            <w:tcBorders>
              <w:top w:val="single" w:color="auto" w:sz="4" w:space="0"/>
              <w:left w:val="nil"/>
              <w:bottom w:val="single" w:color="auto" w:sz="4" w:space="0"/>
              <w:right w:val="single" w:color="auto" w:sz="4" w:space="0"/>
            </w:tcBorders>
            <w:shd w:val="clear" w:color="auto" w:fill="auto"/>
            <w:noWrap/>
            <w:vAlign w:val="center"/>
          </w:tcPr>
          <w:p w14:paraId="7197567F">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1118A34D">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29A17A37">
            <w:pPr>
              <w:keepNext w:val="0"/>
              <w:keepLines w:val="0"/>
              <w:widowControl/>
              <w:suppressLineNumbers w:val="0"/>
              <w:jc w:val="right"/>
              <w:textAlignment w:val="center"/>
              <w:rPr>
                <w:rFonts w:ascii="宋体" w:hAnsi="宋体" w:eastAsia="宋体" w:cs="宋体"/>
                <w:kern w:val="0"/>
                <w:sz w:val="24"/>
                <w:szCs w:val="24"/>
              </w:rPr>
            </w:pPr>
          </w:p>
        </w:tc>
      </w:tr>
      <w:tr w14:paraId="3066EA6E">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7BFA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F84FD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950" w:type="dxa"/>
            <w:tcBorders>
              <w:top w:val="nil"/>
              <w:left w:val="nil"/>
              <w:bottom w:val="single" w:color="auto" w:sz="4" w:space="0"/>
              <w:right w:val="single" w:color="auto" w:sz="4" w:space="0"/>
            </w:tcBorders>
            <w:shd w:val="clear" w:color="auto" w:fill="auto"/>
            <w:noWrap/>
            <w:vAlign w:val="center"/>
          </w:tcPr>
          <w:p w14:paraId="18A4231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43.76</w:t>
            </w:r>
          </w:p>
        </w:tc>
        <w:tc>
          <w:tcPr>
            <w:tcW w:w="1530" w:type="dxa"/>
            <w:tcBorders>
              <w:top w:val="nil"/>
              <w:left w:val="nil"/>
              <w:bottom w:val="single" w:color="auto" w:sz="4" w:space="0"/>
              <w:right w:val="single" w:color="auto" w:sz="4" w:space="0"/>
            </w:tcBorders>
            <w:shd w:val="clear" w:color="auto" w:fill="auto"/>
            <w:noWrap/>
            <w:vAlign w:val="center"/>
          </w:tcPr>
          <w:p w14:paraId="2067E53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43.76</w:t>
            </w:r>
          </w:p>
        </w:tc>
        <w:tc>
          <w:tcPr>
            <w:tcW w:w="1665" w:type="dxa"/>
            <w:tcBorders>
              <w:top w:val="nil"/>
              <w:left w:val="nil"/>
              <w:bottom w:val="single" w:color="auto" w:sz="4" w:space="0"/>
              <w:right w:val="single" w:color="auto" w:sz="4" w:space="0"/>
            </w:tcBorders>
            <w:shd w:val="clear" w:color="auto" w:fill="auto"/>
            <w:noWrap/>
            <w:vAlign w:val="center"/>
          </w:tcPr>
          <w:p w14:paraId="25D94514">
            <w:pPr>
              <w:jc w:val="right"/>
              <w:rPr>
                <w:rFonts w:ascii="宋体" w:hAnsi="宋体" w:eastAsia="宋体" w:cs="宋体"/>
                <w:kern w:val="0"/>
                <w:sz w:val="24"/>
                <w:szCs w:val="24"/>
              </w:rPr>
            </w:pPr>
          </w:p>
        </w:tc>
        <w:tc>
          <w:tcPr>
            <w:tcW w:w="1635" w:type="dxa"/>
            <w:tcBorders>
              <w:top w:val="nil"/>
              <w:left w:val="nil"/>
              <w:bottom w:val="single" w:color="auto" w:sz="4" w:space="0"/>
              <w:right w:val="single" w:color="auto" w:sz="4" w:space="0"/>
            </w:tcBorders>
            <w:shd w:val="clear" w:color="auto" w:fill="auto"/>
            <w:noWrap/>
            <w:vAlign w:val="center"/>
          </w:tcPr>
          <w:p w14:paraId="253E3CBC">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26A60521">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3707AF48">
            <w:pPr>
              <w:keepNext w:val="0"/>
              <w:keepLines w:val="0"/>
              <w:widowControl/>
              <w:suppressLineNumbers w:val="0"/>
              <w:jc w:val="right"/>
              <w:textAlignment w:val="center"/>
              <w:rPr>
                <w:rFonts w:ascii="宋体" w:hAnsi="宋体" w:eastAsia="宋体" w:cs="宋体"/>
                <w:kern w:val="0"/>
                <w:sz w:val="24"/>
                <w:szCs w:val="24"/>
              </w:rPr>
            </w:pPr>
          </w:p>
        </w:tc>
      </w:tr>
      <w:tr w14:paraId="07335056">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EF96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143DE8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50" w:type="dxa"/>
            <w:tcBorders>
              <w:top w:val="nil"/>
              <w:left w:val="nil"/>
              <w:bottom w:val="single" w:color="auto" w:sz="4" w:space="0"/>
              <w:right w:val="single" w:color="auto" w:sz="4" w:space="0"/>
            </w:tcBorders>
            <w:shd w:val="clear" w:color="auto" w:fill="auto"/>
            <w:noWrap/>
            <w:vAlign w:val="center"/>
          </w:tcPr>
          <w:p w14:paraId="3C45980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817.09</w:t>
            </w:r>
          </w:p>
        </w:tc>
        <w:tc>
          <w:tcPr>
            <w:tcW w:w="1530" w:type="dxa"/>
            <w:tcBorders>
              <w:top w:val="nil"/>
              <w:left w:val="nil"/>
              <w:bottom w:val="single" w:color="auto" w:sz="4" w:space="0"/>
              <w:right w:val="single" w:color="auto" w:sz="4" w:space="0"/>
            </w:tcBorders>
            <w:shd w:val="clear" w:color="auto" w:fill="auto"/>
            <w:noWrap/>
            <w:vAlign w:val="center"/>
          </w:tcPr>
          <w:p w14:paraId="42BF8304">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4CD59CF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817.08</w:t>
            </w:r>
          </w:p>
        </w:tc>
        <w:tc>
          <w:tcPr>
            <w:tcW w:w="1635" w:type="dxa"/>
            <w:tcBorders>
              <w:top w:val="nil"/>
              <w:left w:val="nil"/>
              <w:bottom w:val="single" w:color="auto" w:sz="4" w:space="0"/>
              <w:right w:val="single" w:color="auto" w:sz="4" w:space="0"/>
            </w:tcBorders>
            <w:shd w:val="clear" w:color="auto" w:fill="auto"/>
            <w:noWrap/>
            <w:vAlign w:val="center"/>
          </w:tcPr>
          <w:p w14:paraId="5F535262">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50579332">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484B7DEF">
            <w:pPr>
              <w:keepNext w:val="0"/>
              <w:keepLines w:val="0"/>
              <w:widowControl/>
              <w:suppressLineNumbers w:val="0"/>
              <w:jc w:val="right"/>
              <w:textAlignment w:val="center"/>
              <w:rPr>
                <w:rFonts w:ascii="宋体" w:hAnsi="宋体" w:eastAsia="宋体" w:cs="宋体"/>
                <w:kern w:val="0"/>
                <w:sz w:val="24"/>
                <w:szCs w:val="24"/>
              </w:rPr>
            </w:pPr>
          </w:p>
        </w:tc>
      </w:tr>
      <w:tr w14:paraId="607CA769">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5F38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4935" w:type="dxa"/>
            <w:gridSpan w:val="3"/>
            <w:tcBorders>
              <w:top w:val="nil"/>
              <w:left w:val="nil"/>
              <w:bottom w:val="single" w:color="auto" w:sz="4" w:space="0"/>
              <w:right w:val="single" w:color="auto" w:sz="4" w:space="0"/>
            </w:tcBorders>
            <w:shd w:val="clear" w:color="000000" w:fill="FFFFFF"/>
            <w:noWrap/>
            <w:vAlign w:val="center"/>
          </w:tcPr>
          <w:p w14:paraId="6C549D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950" w:type="dxa"/>
            <w:tcBorders>
              <w:top w:val="nil"/>
              <w:left w:val="nil"/>
              <w:bottom w:val="single" w:color="auto" w:sz="4" w:space="0"/>
              <w:right w:val="single" w:color="auto" w:sz="4" w:space="0"/>
            </w:tcBorders>
            <w:shd w:val="clear" w:color="auto" w:fill="auto"/>
            <w:noWrap/>
            <w:vAlign w:val="center"/>
          </w:tcPr>
          <w:p w14:paraId="4BC6A1B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71.44</w:t>
            </w:r>
          </w:p>
        </w:tc>
        <w:tc>
          <w:tcPr>
            <w:tcW w:w="1530" w:type="dxa"/>
            <w:tcBorders>
              <w:top w:val="nil"/>
              <w:left w:val="nil"/>
              <w:bottom w:val="single" w:color="auto" w:sz="4" w:space="0"/>
              <w:right w:val="single" w:color="auto" w:sz="4" w:space="0"/>
            </w:tcBorders>
            <w:shd w:val="clear" w:color="auto" w:fill="auto"/>
            <w:noWrap/>
            <w:vAlign w:val="center"/>
          </w:tcPr>
          <w:p w14:paraId="2CF1BE99">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5A6ACF0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71.44</w:t>
            </w:r>
          </w:p>
        </w:tc>
        <w:tc>
          <w:tcPr>
            <w:tcW w:w="1635" w:type="dxa"/>
            <w:tcBorders>
              <w:top w:val="nil"/>
              <w:left w:val="nil"/>
              <w:bottom w:val="single" w:color="auto" w:sz="4" w:space="0"/>
              <w:right w:val="single" w:color="auto" w:sz="4" w:space="0"/>
            </w:tcBorders>
            <w:shd w:val="clear" w:color="auto" w:fill="auto"/>
            <w:noWrap/>
            <w:vAlign w:val="center"/>
          </w:tcPr>
          <w:p w14:paraId="067D5FF6">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16F1B9F6">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07D31235">
            <w:pPr>
              <w:keepNext w:val="0"/>
              <w:keepLines w:val="0"/>
              <w:widowControl/>
              <w:suppressLineNumbers w:val="0"/>
              <w:jc w:val="right"/>
              <w:textAlignment w:val="center"/>
              <w:rPr>
                <w:rFonts w:ascii="宋体" w:hAnsi="宋体" w:eastAsia="宋体" w:cs="宋体"/>
                <w:kern w:val="0"/>
                <w:sz w:val="24"/>
                <w:szCs w:val="24"/>
              </w:rPr>
            </w:pPr>
          </w:p>
        </w:tc>
      </w:tr>
      <w:tr w14:paraId="237A65E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4C4D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4935" w:type="dxa"/>
            <w:gridSpan w:val="3"/>
            <w:tcBorders>
              <w:top w:val="nil"/>
              <w:left w:val="nil"/>
              <w:bottom w:val="single" w:color="auto" w:sz="4" w:space="0"/>
              <w:right w:val="single" w:color="auto" w:sz="4" w:space="0"/>
            </w:tcBorders>
            <w:shd w:val="clear" w:color="000000" w:fill="FFFFFF"/>
            <w:noWrap/>
            <w:vAlign w:val="center"/>
          </w:tcPr>
          <w:p w14:paraId="757EA2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50" w:type="dxa"/>
            <w:tcBorders>
              <w:top w:val="nil"/>
              <w:left w:val="nil"/>
              <w:bottom w:val="single" w:color="auto" w:sz="4" w:space="0"/>
              <w:right w:val="single" w:color="auto" w:sz="4" w:space="0"/>
            </w:tcBorders>
            <w:shd w:val="clear" w:color="auto" w:fill="auto"/>
            <w:noWrap/>
            <w:vAlign w:val="center"/>
          </w:tcPr>
          <w:p w14:paraId="1C76372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35.26</w:t>
            </w:r>
          </w:p>
        </w:tc>
        <w:tc>
          <w:tcPr>
            <w:tcW w:w="1530" w:type="dxa"/>
            <w:tcBorders>
              <w:top w:val="nil"/>
              <w:left w:val="nil"/>
              <w:bottom w:val="single" w:color="auto" w:sz="4" w:space="0"/>
              <w:right w:val="single" w:color="auto" w:sz="4" w:space="0"/>
            </w:tcBorders>
            <w:shd w:val="clear" w:color="auto" w:fill="auto"/>
            <w:noWrap/>
            <w:vAlign w:val="center"/>
          </w:tcPr>
          <w:p w14:paraId="61CCF1FE">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61AACB9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35.26</w:t>
            </w:r>
          </w:p>
        </w:tc>
        <w:tc>
          <w:tcPr>
            <w:tcW w:w="1635" w:type="dxa"/>
            <w:tcBorders>
              <w:top w:val="nil"/>
              <w:left w:val="nil"/>
              <w:bottom w:val="single" w:color="auto" w:sz="4" w:space="0"/>
              <w:right w:val="single" w:color="auto" w:sz="4" w:space="0"/>
            </w:tcBorders>
            <w:shd w:val="clear" w:color="auto" w:fill="auto"/>
            <w:noWrap/>
            <w:vAlign w:val="center"/>
          </w:tcPr>
          <w:p w14:paraId="61E7D11F">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05569F70">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4D74DF37">
            <w:pPr>
              <w:keepNext w:val="0"/>
              <w:keepLines w:val="0"/>
              <w:widowControl/>
              <w:suppressLineNumbers w:val="0"/>
              <w:jc w:val="right"/>
              <w:textAlignment w:val="center"/>
              <w:rPr>
                <w:rFonts w:ascii="宋体" w:hAnsi="宋体" w:eastAsia="宋体" w:cs="宋体"/>
                <w:kern w:val="0"/>
                <w:sz w:val="24"/>
                <w:szCs w:val="24"/>
              </w:rPr>
            </w:pPr>
          </w:p>
        </w:tc>
      </w:tr>
      <w:tr w14:paraId="7D403A19">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708F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2296006</w:t>
            </w:r>
          </w:p>
        </w:tc>
        <w:tc>
          <w:tcPr>
            <w:tcW w:w="4935" w:type="dxa"/>
            <w:gridSpan w:val="3"/>
            <w:tcBorders>
              <w:top w:val="nil"/>
              <w:left w:val="nil"/>
              <w:bottom w:val="single" w:color="auto" w:sz="4" w:space="0"/>
              <w:right w:val="single" w:color="auto" w:sz="4" w:space="0"/>
            </w:tcBorders>
            <w:shd w:val="clear" w:color="000000" w:fill="FFFFFF"/>
            <w:noWrap/>
            <w:vAlign w:val="center"/>
          </w:tcPr>
          <w:p w14:paraId="331A83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用于残疾人事业的彩票公益金支出</w:t>
            </w:r>
          </w:p>
        </w:tc>
        <w:tc>
          <w:tcPr>
            <w:tcW w:w="1950" w:type="dxa"/>
            <w:tcBorders>
              <w:top w:val="nil"/>
              <w:left w:val="nil"/>
              <w:bottom w:val="single" w:color="auto" w:sz="4" w:space="0"/>
              <w:right w:val="single" w:color="auto" w:sz="4" w:space="0"/>
            </w:tcBorders>
            <w:shd w:val="clear" w:color="auto" w:fill="auto"/>
            <w:noWrap/>
            <w:vAlign w:val="center"/>
          </w:tcPr>
          <w:p w14:paraId="64C89C6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36.18</w:t>
            </w:r>
          </w:p>
        </w:tc>
        <w:tc>
          <w:tcPr>
            <w:tcW w:w="1530" w:type="dxa"/>
            <w:tcBorders>
              <w:top w:val="nil"/>
              <w:left w:val="nil"/>
              <w:bottom w:val="single" w:color="auto" w:sz="4" w:space="0"/>
              <w:right w:val="single" w:color="auto" w:sz="4" w:space="0"/>
            </w:tcBorders>
            <w:shd w:val="clear" w:color="auto" w:fill="auto"/>
            <w:noWrap/>
            <w:vAlign w:val="center"/>
          </w:tcPr>
          <w:p w14:paraId="35BE819E">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5F8D1B5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36.18</w:t>
            </w:r>
          </w:p>
        </w:tc>
        <w:tc>
          <w:tcPr>
            <w:tcW w:w="1635" w:type="dxa"/>
            <w:tcBorders>
              <w:top w:val="nil"/>
              <w:left w:val="nil"/>
              <w:bottom w:val="single" w:color="auto" w:sz="4" w:space="0"/>
              <w:right w:val="single" w:color="auto" w:sz="4" w:space="0"/>
            </w:tcBorders>
            <w:shd w:val="clear" w:color="auto" w:fill="auto"/>
            <w:noWrap/>
            <w:vAlign w:val="center"/>
          </w:tcPr>
          <w:p w14:paraId="4E291D90">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73AC49C1">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1F27F9AB">
            <w:pPr>
              <w:keepNext w:val="0"/>
              <w:keepLines w:val="0"/>
              <w:widowControl/>
              <w:suppressLineNumbers w:val="0"/>
              <w:jc w:val="right"/>
              <w:textAlignment w:val="center"/>
              <w:rPr>
                <w:rFonts w:ascii="宋体" w:hAnsi="宋体" w:eastAsia="宋体" w:cs="宋体"/>
                <w:kern w:val="0"/>
                <w:sz w:val="24"/>
                <w:szCs w:val="24"/>
              </w:rPr>
            </w:pPr>
          </w:p>
        </w:tc>
      </w:tr>
      <w:tr w14:paraId="6482CE6A">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BEC6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45CCD8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50" w:type="dxa"/>
            <w:tcBorders>
              <w:top w:val="nil"/>
              <w:left w:val="nil"/>
              <w:bottom w:val="single" w:color="auto" w:sz="4" w:space="0"/>
              <w:right w:val="single" w:color="auto" w:sz="4" w:space="0"/>
            </w:tcBorders>
            <w:shd w:val="clear" w:color="auto" w:fill="auto"/>
            <w:noWrap/>
            <w:vAlign w:val="center"/>
          </w:tcPr>
          <w:p w14:paraId="6666E5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c>
          <w:tcPr>
            <w:tcW w:w="1530" w:type="dxa"/>
            <w:tcBorders>
              <w:top w:val="nil"/>
              <w:left w:val="nil"/>
              <w:bottom w:val="single" w:color="auto" w:sz="4" w:space="0"/>
              <w:right w:val="single" w:color="auto" w:sz="4" w:space="0"/>
            </w:tcBorders>
            <w:shd w:val="clear" w:color="auto" w:fill="auto"/>
            <w:noWrap/>
            <w:vAlign w:val="center"/>
          </w:tcPr>
          <w:p w14:paraId="0AE2F2E4">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422759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c>
          <w:tcPr>
            <w:tcW w:w="1635" w:type="dxa"/>
            <w:tcBorders>
              <w:top w:val="nil"/>
              <w:left w:val="nil"/>
              <w:bottom w:val="single" w:color="auto" w:sz="4" w:space="0"/>
              <w:right w:val="single" w:color="auto" w:sz="4" w:space="0"/>
            </w:tcBorders>
            <w:shd w:val="clear" w:color="auto" w:fill="auto"/>
            <w:noWrap/>
            <w:vAlign w:val="center"/>
          </w:tcPr>
          <w:p w14:paraId="7FC397D5">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45D15391">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50FDD0C1">
            <w:pPr>
              <w:keepNext w:val="0"/>
              <w:keepLines w:val="0"/>
              <w:widowControl/>
              <w:suppressLineNumbers w:val="0"/>
              <w:jc w:val="right"/>
              <w:textAlignment w:val="center"/>
              <w:rPr>
                <w:rFonts w:ascii="宋体" w:hAnsi="宋体" w:eastAsia="宋体" w:cs="宋体"/>
                <w:kern w:val="0"/>
                <w:sz w:val="24"/>
                <w:szCs w:val="24"/>
              </w:rPr>
            </w:pPr>
          </w:p>
        </w:tc>
      </w:tr>
      <w:tr w14:paraId="5C587CAD">
        <w:tblPrEx>
          <w:tblCellMar>
            <w:top w:w="0" w:type="dxa"/>
            <w:left w:w="108" w:type="dxa"/>
            <w:bottom w:w="0" w:type="dxa"/>
            <w:right w:w="108" w:type="dxa"/>
          </w:tblCellMar>
        </w:tblPrEx>
        <w:trPr>
          <w:trHeight w:val="595" w:hRule="atLeas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C609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4935" w:type="dxa"/>
            <w:gridSpan w:val="3"/>
            <w:tcBorders>
              <w:top w:val="nil"/>
              <w:left w:val="nil"/>
              <w:bottom w:val="single" w:color="auto" w:sz="4" w:space="0"/>
              <w:right w:val="single" w:color="auto" w:sz="4" w:space="0"/>
            </w:tcBorders>
            <w:shd w:val="clear" w:color="000000" w:fill="FFFFFF"/>
            <w:noWrap/>
            <w:vAlign w:val="center"/>
          </w:tcPr>
          <w:p w14:paraId="3EA079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50" w:type="dxa"/>
            <w:tcBorders>
              <w:top w:val="nil"/>
              <w:left w:val="nil"/>
              <w:bottom w:val="single" w:color="auto" w:sz="4" w:space="0"/>
              <w:right w:val="single" w:color="auto" w:sz="4" w:space="0"/>
            </w:tcBorders>
            <w:shd w:val="clear" w:color="auto" w:fill="auto"/>
            <w:noWrap/>
            <w:vAlign w:val="center"/>
          </w:tcPr>
          <w:p w14:paraId="1A66DF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c>
          <w:tcPr>
            <w:tcW w:w="1530" w:type="dxa"/>
            <w:tcBorders>
              <w:top w:val="nil"/>
              <w:left w:val="nil"/>
              <w:bottom w:val="single" w:color="auto" w:sz="4" w:space="0"/>
              <w:right w:val="single" w:color="auto" w:sz="4" w:space="0"/>
            </w:tcBorders>
            <w:shd w:val="clear" w:color="auto" w:fill="auto"/>
            <w:noWrap/>
            <w:vAlign w:val="center"/>
          </w:tcPr>
          <w:p w14:paraId="532BF28F">
            <w:pPr>
              <w:jc w:val="right"/>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14:paraId="73573F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745.64</w:t>
            </w:r>
          </w:p>
        </w:tc>
        <w:tc>
          <w:tcPr>
            <w:tcW w:w="1635" w:type="dxa"/>
            <w:tcBorders>
              <w:top w:val="nil"/>
              <w:left w:val="nil"/>
              <w:bottom w:val="single" w:color="auto" w:sz="4" w:space="0"/>
              <w:right w:val="single" w:color="auto" w:sz="4" w:space="0"/>
            </w:tcBorders>
            <w:shd w:val="clear" w:color="auto" w:fill="auto"/>
            <w:noWrap/>
            <w:vAlign w:val="center"/>
          </w:tcPr>
          <w:p w14:paraId="2B0E74FF">
            <w:pPr>
              <w:keepNext w:val="0"/>
              <w:keepLines w:val="0"/>
              <w:widowControl/>
              <w:suppressLineNumbers w:val="0"/>
              <w:jc w:val="right"/>
              <w:textAlignment w:val="center"/>
              <w:rPr>
                <w:rFonts w:ascii="宋体" w:hAnsi="宋体" w:eastAsia="宋体" w:cs="宋体"/>
                <w:kern w:val="0"/>
                <w:sz w:val="24"/>
                <w:szCs w:val="24"/>
              </w:rPr>
            </w:pPr>
          </w:p>
        </w:tc>
        <w:tc>
          <w:tcPr>
            <w:tcW w:w="1380" w:type="dxa"/>
            <w:tcBorders>
              <w:top w:val="nil"/>
              <w:left w:val="nil"/>
              <w:bottom w:val="single" w:color="auto" w:sz="4" w:space="0"/>
              <w:right w:val="single" w:color="auto" w:sz="4" w:space="0"/>
            </w:tcBorders>
            <w:shd w:val="clear" w:color="auto" w:fill="auto"/>
            <w:noWrap/>
            <w:vAlign w:val="center"/>
          </w:tcPr>
          <w:p w14:paraId="6C1216C9">
            <w:pPr>
              <w:keepNext w:val="0"/>
              <w:keepLines w:val="0"/>
              <w:widowControl/>
              <w:suppressLineNumbers w:val="0"/>
              <w:jc w:val="right"/>
              <w:textAlignment w:val="center"/>
              <w:rPr>
                <w:rFonts w:ascii="宋体" w:hAnsi="宋体" w:eastAsia="宋体" w:cs="宋体"/>
                <w:kern w:val="0"/>
                <w:sz w:val="24"/>
                <w:szCs w:val="24"/>
              </w:rPr>
            </w:pPr>
          </w:p>
        </w:tc>
        <w:tc>
          <w:tcPr>
            <w:tcW w:w="1408" w:type="dxa"/>
            <w:tcBorders>
              <w:top w:val="nil"/>
              <w:left w:val="nil"/>
              <w:bottom w:val="single" w:color="auto" w:sz="4" w:space="0"/>
              <w:right w:val="single" w:color="auto" w:sz="4" w:space="0"/>
            </w:tcBorders>
            <w:shd w:val="clear" w:color="auto" w:fill="auto"/>
            <w:noWrap/>
            <w:vAlign w:val="center"/>
          </w:tcPr>
          <w:p w14:paraId="09B34063">
            <w:pPr>
              <w:keepNext w:val="0"/>
              <w:keepLines w:val="0"/>
              <w:widowControl/>
              <w:suppressLineNumbers w:val="0"/>
              <w:jc w:val="right"/>
              <w:textAlignment w:val="center"/>
              <w:rPr>
                <w:rFonts w:ascii="宋体" w:hAnsi="宋体" w:eastAsia="宋体" w:cs="宋体"/>
                <w:kern w:val="0"/>
                <w:sz w:val="24"/>
                <w:szCs w:val="24"/>
              </w:rPr>
            </w:pPr>
          </w:p>
        </w:tc>
      </w:tr>
      <w:tr w14:paraId="0810C1B5">
        <w:tblPrEx>
          <w:tblCellMar>
            <w:top w:w="0" w:type="dxa"/>
            <w:left w:w="108" w:type="dxa"/>
            <w:bottom w:w="0" w:type="dxa"/>
            <w:right w:w="108" w:type="dxa"/>
          </w:tblCellMar>
        </w:tblPrEx>
        <w:trPr>
          <w:trHeight w:val="828" w:hRule="atLeast"/>
        </w:trPr>
        <w:tc>
          <w:tcPr>
            <w:tcW w:w="15640" w:type="dxa"/>
            <w:gridSpan w:val="10"/>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0B95EB1">
      <w:pPr>
        <w:widowControl/>
        <w:jc w:val="both"/>
        <w:rPr>
          <w:rFonts w:ascii="Times New Roman" w:hAnsi="Times New Roman" w:eastAsia="方正小标宋_GBK" w:cs="Times New Roman"/>
          <w:color w:val="000000"/>
          <w:kern w:val="0"/>
          <w:sz w:val="36"/>
          <w:szCs w:val="21"/>
        </w:rPr>
      </w:pPr>
    </w:p>
    <w:p w14:paraId="3D4FD176">
      <w:pPr>
        <w:pStyle w:val="8"/>
        <w:rPr>
          <w:rFonts w:ascii="Times New Roman" w:hAnsi="Times New Roman" w:eastAsia="方正小标宋_GBK" w:cs="Times New Roman"/>
          <w:color w:val="000000"/>
          <w:kern w:val="0"/>
          <w:sz w:val="36"/>
          <w:szCs w:val="21"/>
        </w:rPr>
      </w:pPr>
    </w:p>
    <w:p w14:paraId="624203E5">
      <w:pPr>
        <w:pStyle w:val="4"/>
        <w:rPr>
          <w:rFonts w:ascii="Times New Roman" w:hAnsi="Times New Roman" w:eastAsia="方正小标宋_GBK" w:cs="Times New Roman"/>
          <w:color w:val="000000"/>
          <w:kern w:val="0"/>
          <w:sz w:val="36"/>
          <w:szCs w:val="21"/>
        </w:rPr>
      </w:pPr>
    </w:p>
    <w:p w14:paraId="07CBA7AB">
      <w:pPr>
        <w:rPr>
          <w:rFonts w:ascii="Times New Roman" w:hAnsi="Times New Roman" w:eastAsia="方正小标宋_GBK" w:cs="Times New Roman"/>
          <w:color w:val="000000"/>
          <w:kern w:val="0"/>
          <w:sz w:val="36"/>
          <w:szCs w:val="21"/>
        </w:rPr>
      </w:pPr>
    </w:p>
    <w:p w14:paraId="7120F3AE">
      <w:pPr>
        <w:pStyle w:val="8"/>
        <w:rPr>
          <w:rFonts w:ascii="Times New Roman" w:hAnsi="Times New Roman" w:eastAsia="方正小标宋_GBK" w:cs="Times New Roman"/>
          <w:color w:val="000000"/>
          <w:kern w:val="0"/>
          <w:sz w:val="36"/>
          <w:szCs w:val="21"/>
        </w:rPr>
      </w:pPr>
    </w:p>
    <w:p w14:paraId="559E7903">
      <w:pPr>
        <w:pStyle w:val="4"/>
      </w:pPr>
    </w:p>
    <w:tbl>
      <w:tblPr>
        <w:tblStyle w:val="10"/>
        <w:tblW w:w="15521" w:type="dxa"/>
        <w:tblInd w:w="93" w:type="dxa"/>
        <w:tblLayout w:type="fixed"/>
        <w:tblCellMar>
          <w:top w:w="0" w:type="dxa"/>
          <w:left w:w="108" w:type="dxa"/>
          <w:bottom w:w="0" w:type="dxa"/>
          <w:right w:w="108" w:type="dxa"/>
        </w:tblCellMar>
      </w:tblPr>
      <w:tblGrid>
        <w:gridCol w:w="3942"/>
        <w:gridCol w:w="705"/>
        <w:gridCol w:w="1187"/>
        <w:gridCol w:w="673"/>
        <w:gridCol w:w="2734"/>
        <w:gridCol w:w="626"/>
        <w:gridCol w:w="1590"/>
        <w:gridCol w:w="1560"/>
        <w:gridCol w:w="1185"/>
        <w:gridCol w:w="1319"/>
      </w:tblGrid>
      <w:tr w14:paraId="2F0C0F59">
        <w:tblPrEx>
          <w:tblCellMar>
            <w:top w:w="0" w:type="dxa"/>
            <w:left w:w="108" w:type="dxa"/>
            <w:bottom w:w="0" w:type="dxa"/>
            <w:right w:w="108" w:type="dxa"/>
          </w:tblCellMar>
        </w:tblPrEx>
        <w:trPr>
          <w:trHeight w:val="285" w:hRule="atLeast"/>
        </w:trPr>
        <w:tc>
          <w:tcPr>
            <w:tcW w:w="3942"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705"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187" w:type="dxa"/>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40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626"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90"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560"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185"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319"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942"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05"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gridSpan w:val="2"/>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34" w:type="dxa"/>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26"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9"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6507" w:type="dxa"/>
            <w:gridSpan w:val="4"/>
            <w:tcBorders>
              <w:top w:val="nil"/>
              <w:left w:val="nil"/>
              <w:bottom w:val="nil"/>
              <w:right w:val="nil"/>
            </w:tcBorders>
            <w:shd w:val="clear" w:color="000000" w:fill="FFFFFF"/>
            <w:noWrap/>
            <w:vAlign w:val="center"/>
          </w:tcPr>
          <w:p w14:paraId="35C1089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益阳市大通湖区民政和人力资源社会保障局</w:t>
            </w:r>
            <w:r>
              <w:rPr>
                <w:rFonts w:hint="eastAsia" w:ascii="宋体" w:hAnsi="宋体" w:eastAsia="宋体" w:cs="宋体"/>
                <w:kern w:val="0"/>
                <w:sz w:val="24"/>
                <w:szCs w:val="24"/>
              </w:rPr>
              <w:t>　　</w:t>
            </w:r>
          </w:p>
        </w:tc>
        <w:tc>
          <w:tcPr>
            <w:tcW w:w="2734" w:type="dxa"/>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26"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9"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6507"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014" w:type="dxa"/>
            <w:gridSpan w:val="6"/>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705"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860" w:type="dxa"/>
            <w:gridSpan w:val="2"/>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734" w:type="dxa"/>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26" w:type="dxa"/>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90"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60"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185"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319"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705"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gridSpan w:val="2"/>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734" w:type="dxa"/>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26" w:type="dxa"/>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60"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85"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19"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705"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860" w:type="dxa"/>
            <w:gridSpan w:val="2"/>
            <w:tcBorders>
              <w:top w:val="nil"/>
              <w:left w:val="nil"/>
              <w:bottom w:val="single" w:color="auto" w:sz="4" w:space="0"/>
              <w:right w:val="single" w:color="auto" w:sz="4" w:space="0"/>
            </w:tcBorders>
            <w:shd w:val="clear" w:color="auto" w:fill="auto"/>
            <w:noWrap/>
            <w:vAlign w:val="center"/>
          </w:tcPr>
          <w:p w14:paraId="3814980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4,756.97</w:t>
            </w:r>
          </w:p>
        </w:tc>
        <w:tc>
          <w:tcPr>
            <w:tcW w:w="2734" w:type="dxa"/>
            <w:tcBorders>
              <w:top w:val="nil"/>
              <w:left w:val="nil"/>
              <w:bottom w:val="single" w:color="auto" w:sz="4" w:space="0"/>
              <w:right w:val="single" w:color="auto" w:sz="4" w:space="0"/>
            </w:tcBorders>
            <w:shd w:val="clear" w:color="auto" w:fill="auto"/>
            <w:noWrap/>
            <w:vAlign w:val="center"/>
          </w:tcPr>
          <w:p w14:paraId="5D7CE6E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626" w:type="dxa"/>
            <w:tcBorders>
              <w:top w:val="nil"/>
              <w:left w:val="nil"/>
              <w:bottom w:val="single" w:color="auto" w:sz="4" w:space="0"/>
              <w:right w:val="single" w:color="auto" w:sz="4" w:space="0"/>
            </w:tcBorders>
            <w:shd w:val="clear" w:color="auto" w:fill="auto"/>
            <w:noWrap/>
            <w:vAlign w:val="center"/>
          </w:tcPr>
          <w:p w14:paraId="2F266CB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90" w:type="dxa"/>
            <w:tcBorders>
              <w:top w:val="nil"/>
              <w:left w:val="nil"/>
              <w:bottom w:val="single" w:color="auto" w:sz="4" w:space="0"/>
              <w:right w:val="single" w:color="auto" w:sz="4" w:space="0"/>
            </w:tcBorders>
            <w:shd w:val="clear" w:color="auto" w:fill="auto"/>
            <w:noWrap/>
            <w:vAlign w:val="center"/>
          </w:tcPr>
          <w:p w14:paraId="303AF00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27.73</w:t>
            </w:r>
          </w:p>
        </w:tc>
        <w:tc>
          <w:tcPr>
            <w:tcW w:w="1560" w:type="dxa"/>
            <w:tcBorders>
              <w:top w:val="nil"/>
              <w:left w:val="nil"/>
              <w:bottom w:val="single" w:color="auto" w:sz="4" w:space="0"/>
              <w:right w:val="single" w:color="auto" w:sz="4" w:space="0"/>
            </w:tcBorders>
            <w:shd w:val="clear" w:color="auto" w:fill="auto"/>
            <w:noWrap/>
            <w:vAlign w:val="center"/>
          </w:tcPr>
          <w:p w14:paraId="41F114E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27.73</w:t>
            </w:r>
          </w:p>
        </w:tc>
        <w:tc>
          <w:tcPr>
            <w:tcW w:w="1185" w:type="dxa"/>
            <w:tcBorders>
              <w:top w:val="nil"/>
              <w:left w:val="nil"/>
              <w:bottom w:val="single" w:color="auto" w:sz="4" w:space="0"/>
              <w:right w:val="single" w:color="auto" w:sz="4" w:space="0"/>
            </w:tcBorders>
            <w:shd w:val="clear" w:color="auto" w:fill="auto"/>
            <w:noWrap/>
            <w:vAlign w:val="center"/>
          </w:tcPr>
          <w:p w14:paraId="00F77EF5">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p>
        </w:tc>
      </w:tr>
      <w:tr w14:paraId="736B7CD7">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705"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860" w:type="dxa"/>
            <w:gridSpan w:val="2"/>
            <w:tcBorders>
              <w:top w:val="nil"/>
              <w:left w:val="nil"/>
              <w:bottom w:val="single" w:color="auto" w:sz="4" w:space="0"/>
              <w:right w:val="single" w:color="auto" w:sz="4" w:space="0"/>
            </w:tcBorders>
            <w:shd w:val="clear" w:color="auto" w:fill="auto"/>
            <w:noWrap/>
            <w:vAlign w:val="center"/>
          </w:tcPr>
          <w:p w14:paraId="16CA276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71.14</w:t>
            </w:r>
          </w:p>
        </w:tc>
        <w:tc>
          <w:tcPr>
            <w:tcW w:w="2734" w:type="dxa"/>
            <w:tcBorders>
              <w:top w:val="nil"/>
              <w:left w:val="nil"/>
              <w:bottom w:val="single" w:color="auto" w:sz="4" w:space="0"/>
              <w:right w:val="single" w:color="auto" w:sz="4" w:space="0"/>
            </w:tcBorders>
            <w:shd w:val="clear" w:color="auto" w:fill="auto"/>
            <w:noWrap/>
            <w:vAlign w:val="center"/>
          </w:tcPr>
          <w:p w14:paraId="1339EF4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二、外交支出</w:t>
            </w:r>
          </w:p>
        </w:tc>
        <w:tc>
          <w:tcPr>
            <w:tcW w:w="626" w:type="dxa"/>
            <w:tcBorders>
              <w:top w:val="nil"/>
              <w:left w:val="nil"/>
              <w:bottom w:val="single" w:color="auto" w:sz="4" w:space="0"/>
              <w:right w:val="single" w:color="auto" w:sz="4" w:space="0"/>
            </w:tcBorders>
            <w:shd w:val="clear" w:color="auto" w:fill="auto"/>
            <w:noWrap/>
            <w:vAlign w:val="center"/>
          </w:tcPr>
          <w:p w14:paraId="3ABB27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90" w:type="dxa"/>
            <w:tcBorders>
              <w:top w:val="nil"/>
              <w:left w:val="nil"/>
              <w:bottom w:val="single" w:color="auto" w:sz="4" w:space="0"/>
              <w:right w:val="single" w:color="auto" w:sz="4" w:space="0"/>
            </w:tcBorders>
            <w:shd w:val="clear" w:color="auto" w:fill="auto"/>
            <w:noWrap/>
            <w:vAlign w:val="center"/>
          </w:tcPr>
          <w:p w14:paraId="2843A59E">
            <w:pPr>
              <w:widowControl/>
              <w:jc w:val="right"/>
              <w:rPr>
                <w:rFonts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noWrap/>
            <w:vAlign w:val="center"/>
          </w:tcPr>
          <w:p w14:paraId="115F46B4">
            <w:pPr>
              <w:widowControl/>
              <w:jc w:val="right"/>
              <w:rPr>
                <w:rFonts w:ascii="宋体" w:hAnsi="宋体" w:eastAsia="宋体" w:cs="宋体"/>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7CC1663F">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p>
        </w:tc>
      </w:tr>
      <w:tr w14:paraId="264CB7FB">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705"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860" w:type="dxa"/>
            <w:gridSpan w:val="2"/>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p>
        </w:tc>
        <w:tc>
          <w:tcPr>
            <w:tcW w:w="2734" w:type="dxa"/>
            <w:tcBorders>
              <w:top w:val="nil"/>
              <w:left w:val="nil"/>
              <w:bottom w:val="single" w:color="auto" w:sz="4" w:space="0"/>
              <w:right w:val="single" w:color="auto" w:sz="4" w:space="0"/>
            </w:tcBorders>
            <w:shd w:val="clear" w:color="auto" w:fill="auto"/>
            <w:noWrap/>
            <w:vAlign w:val="center"/>
          </w:tcPr>
          <w:p w14:paraId="4E09F3A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三、国防支出</w:t>
            </w:r>
          </w:p>
        </w:tc>
        <w:tc>
          <w:tcPr>
            <w:tcW w:w="626" w:type="dxa"/>
            <w:tcBorders>
              <w:top w:val="nil"/>
              <w:left w:val="nil"/>
              <w:bottom w:val="single" w:color="auto" w:sz="4" w:space="0"/>
              <w:right w:val="single" w:color="auto" w:sz="4" w:space="0"/>
            </w:tcBorders>
            <w:shd w:val="clear" w:color="auto" w:fill="auto"/>
            <w:noWrap/>
            <w:vAlign w:val="center"/>
          </w:tcPr>
          <w:p w14:paraId="371822D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90" w:type="dxa"/>
            <w:tcBorders>
              <w:top w:val="nil"/>
              <w:left w:val="nil"/>
              <w:bottom w:val="single" w:color="auto" w:sz="4" w:space="0"/>
              <w:right w:val="single" w:color="auto" w:sz="4" w:space="0"/>
            </w:tcBorders>
            <w:shd w:val="clear" w:color="auto" w:fill="auto"/>
            <w:noWrap/>
            <w:vAlign w:val="center"/>
          </w:tcPr>
          <w:p w14:paraId="43D8860A">
            <w:pPr>
              <w:widowControl/>
              <w:jc w:val="right"/>
              <w:rPr>
                <w:rFonts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noWrap/>
            <w:vAlign w:val="center"/>
          </w:tcPr>
          <w:p w14:paraId="1BD06CD8">
            <w:pPr>
              <w:widowControl/>
              <w:jc w:val="right"/>
              <w:rPr>
                <w:rFonts w:ascii="宋体" w:hAnsi="宋体" w:eastAsia="宋体" w:cs="宋体"/>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7F422499">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p>
        </w:tc>
      </w:tr>
      <w:tr w14:paraId="60989D95">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705"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860" w:type="dxa"/>
            <w:gridSpan w:val="2"/>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p>
        </w:tc>
        <w:tc>
          <w:tcPr>
            <w:tcW w:w="2734" w:type="dxa"/>
            <w:tcBorders>
              <w:top w:val="nil"/>
              <w:left w:val="nil"/>
              <w:bottom w:val="single" w:color="auto" w:sz="4" w:space="0"/>
              <w:right w:val="single" w:color="auto" w:sz="4" w:space="0"/>
            </w:tcBorders>
            <w:shd w:val="clear" w:color="auto" w:fill="auto"/>
            <w:noWrap/>
            <w:vAlign w:val="center"/>
          </w:tcPr>
          <w:p w14:paraId="2CCEAD3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w:t>
            </w:r>
            <w:r>
              <w:rPr>
                <w:rFonts w:hint="eastAsia"/>
              </w:rPr>
              <w:t>社会保障和就业</w:t>
            </w:r>
            <w:r>
              <w:rPr>
                <w:rFonts w:hint="eastAsia" w:ascii="宋体" w:hAnsi="宋体" w:eastAsia="宋体" w:cs="宋体"/>
                <w:i w:val="0"/>
                <w:color w:val="000000"/>
                <w:kern w:val="0"/>
                <w:sz w:val="22"/>
                <w:szCs w:val="22"/>
                <w:u w:val="none"/>
                <w:lang w:val="en-US" w:eastAsia="zh-CN" w:bidi="ar"/>
              </w:rPr>
              <w:t>支出</w:t>
            </w:r>
          </w:p>
        </w:tc>
        <w:tc>
          <w:tcPr>
            <w:tcW w:w="626" w:type="dxa"/>
            <w:tcBorders>
              <w:top w:val="nil"/>
              <w:left w:val="nil"/>
              <w:bottom w:val="single" w:color="auto" w:sz="4" w:space="0"/>
              <w:right w:val="single" w:color="auto" w:sz="4" w:space="0"/>
            </w:tcBorders>
            <w:shd w:val="clear" w:color="auto" w:fill="auto"/>
            <w:noWrap/>
            <w:vAlign w:val="center"/>
          </w:tcPr>
          <w:p w14:paraId="2F252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90" w:type="dxa"/>
            <w:tcBorders>
              <w:top w:val="nil"/>
              <w:left w:val="nil"/>
              <w:bottom w:val="single" w:color="auto" w:sz="4" w:space="0"/>
              <w:right w:val="single" w:color="auto" w:sz="4" w:space="0"/>
            </w:tcBorders>
            <w:shd w:val="clear" w:color="auto" w:fill="auto"/>
            <w:noWrap/>
            <w:vAlign w:val="center"/>
          </w:tcPr>
          <w:p w14:paraId="4A8F0DA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4,601.08</w:t>
            </w:r>
          </w:p>
        </w:tc>
        <w:tc>
          <w:tcPr>
            <w:tcW w:w="1560" w:type="dxa"/>
            <w:tcBorders>
              <w:top w:val="nil"/>
              <w:left w:val="nil"/>
              <w:bottom w:val="single" w:color="auto" w:sz="4" w:space="0"/>
              <w:right w:val="single" w:color="auto" w:sz="4" w:space="0"/>
            </w:tcBorders>
            <w:shd w:val="clear" w:color="auto" w:fill="auto"/>
            <w:noWrap/>
            <w:vAlign w:val="center"/>
          </w:tcPr>
          <w:p w14:paraId="2C1D548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4,601.08</w:t>
            </w:r>
          </w:p>
        </w:tc>
        <w:tc>
          <w:tcPr>
            <w:tcW w:w="1185" w:type="dxa"/>
            <w:tcBorders>
              <w:top w:val="nil"/>
              <w:left w:val="nil"/>
              <w:bottom w:val="single" w:color="auto" w:sz="4" w:space="0"/>
              <w:right w:val="single" w:color="auto" w:sz="4" w:space="0"/>
            </w:tcBorders>
            <w:shd w:val="clear" w:color="auto" w:fill="auto"/>
            <w:noWrap/>
            <w:vAlign w:val="center"/>
          </w:tcPr>
          <w:p w14:paraId="4C4F089D">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p>
        </w:tc>
      </w:tr>
      <w:tr w14:paraId="70059EC0">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705"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860" w:type="dxa"/>
            <w:gridSpan w:val="2"/>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p>
        </w:tc>
        <w:tc>
          <w:tcPr>
            <w:tcW w:w="2734" w:type="dxa"/>
            <w:tcBorders>
              <w:top w:val="nil"/>
              <w:left w:val="nil"/>
              <w:bottom w:val="single" w:color="auto" w:sz="4" w:space="0"/>
              <w:right w:val="single" w:color="auto" w:sz="4" w:space="0"/>
            </w:tcBorders>
            <w:shd w:val="clear" w:color="auto" w:fill="auto"/>
            <w:noWrap/>
            <w:vAlign w:val="center"/>
          </w:tcPr>
          <w:p w14:paraId="51728D9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五、</w:t>
            </w:r>
            <w:r>
              <w:rPr>
                <w:rFonts w:hint="eastAsia"/>
                <w:lang w:eastAsia="zh-CN"/>
              </w:rPr>
              <w:t>卫生健康</w:t>
            </w:r>
            <w:r>
              <w:rPr>
                <w:rFonts w:hint="eastAsia"/>
              </w:rPr>
              <w:t>支出</w:t>
            </w:r>
          </w:p>
        </w:tc>
        <w:tc>
          <w:tcPr>
            <w:tcW w:w="626" w:type="dxa"/>
            <w:tcBorders>
              <w:top w:val="nil"/>
              <w:left w:val="nil"/>
              <w:bottom w:val="single" w:color="auto" w:sz="4" w:space="0"/>
              <w:right w:val="single" w:color="auto" w:sz="4" w:space="0"/>
            </w:tcBorders>
            <w:shd w:val="clear" w:color="auto" w:fill="auto"/>
            <w:noWrap/>
            <w:vAlign w:val="center"/>
          </w:tcPr>
          <w:p w14:paraId="52B792E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90" w:type="dxa"/>
            <w:tcBorders>
              <w:top w:val="nil"/>
              <w:left w:val="nil"/>
              <w:bottom w:val="single" w:color="auto" w:sz="4" w:space="0"/>
              <w:right w:val="single" w:color="auto" w:sz="4" w:space="0"/>
            </w:tcBorders>
            <w:shd w:val="clear" w:color="auto" w:fill="auto"/>
            <w:noWrap/>
            <w:vAlign w:val="center"/>
          </w:tcPr>
          <w:p w14:paraId="42B02236">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84.40</w:t>
            </w:r>
          </w:p>
        </w:tc>
        <w:tc>
          <w:tcPr>
            <w:tcW w:w="1560" w:type="dxa"/>
            <w:tcBorders>
              <w:top w:val="nil"/>
              <w:left w:val="nil"/>
              <w:bottom w:val="single" w:color="auto" w:sz="4" w:space="0"/>
              <w:right w:val="single" w:color="auto" w:sz="4" w:space="0"/>
            </w:tcBorders>
            <w:shd w:val="clear" w:color="auto" w:fill="auto"/>
            <w:noWrap/>
            <w:vAlign w:val="center"/>
          </w:tcPr>
          <w:p w14:paraId="0E9CF796">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84.40</w:t>
            </w:r>
          </w:p>
        </w:tc>
        <w:tc>
          <w:tcPr>
            <w:tcW w:w="1185" w:type="dxa"/>
            <w:tcBorders>
              <w:top w:val="nil"/>
              <w:left w:val="nil"/>
              <w:bottom w:val="single" w:color="auto" w:sz="4" w:space="0"/>
              <w:right w:val="single" w:color="auto" w:sz="4" w:space="0"/>
            </w:tcBorders>
            <w:shd w:val="clear" w:color="auto" w:fill="auto"/>
            <w:noWrap/>
            <w:vAlign w:val="center"/>
          </w:tcPr>
          <w:p w14:paraId="582FD46B">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p>
        </w:tc>
      </w:tr>
      <w:tr w14:paraId="7D41A25A">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705"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860" w:type="dxa"/>
            <w:gridSpan w:val="2"/>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p>
        </w:tc>
        <w:tc>
          <w:tcPr>
            <w:tcW w:w="2734" w:type="dxa"/>
            <w:tcBorders>
              <w:top w:val="nil"/>
              <w:left w:val="nil"/>
              <w:bottom w:val="single" w:color="auto" w:sz="4" w:space="0"/>
              <w:right w:val="single" w:color="auto" w:sz="4" w:space="0"/>
            </w:tcBorders>
            <w:shd w:val="clear" w:color="auto" w:fill="auto"/>
            <w:noWrap/>
            <w:vAlign w:val="center"/>
          </w:tcPr>
          <w:p w14:paraId="2E13A2DE">
            <w:pPr>
              <w:keepNext w:val="0"/>
              <w:keepLines w:val="0"/>
              <w:widowControl/>
              <w:suppressLineNumbers w:val="0"/>
              <w:jc w:val="left"/>
              <w:textAlignment w:val="center"/>
              <w:rPr>
                <w:rFonts w:ascii="宋体" w:hAnsi="宋体" w:eastAsia="宋体" w:cs="宋体"/>
                <w:kern w:val="0"/>
                <w:sz w:val="22"/>
              </w:rPr>
            </w:pPr>
            <w:r>
              <w:rPr>
                <w:rFonts w:hint="eastAsia"/>
                <w:lang w:eastAsia="zh-CN"/>
              </w:rPr>
              <w:t>六</w:t>
            </w:r>
            <w:r>
              <w:rPr>
                <w:rFonts w:hint="eastAsia"/>
              </w:rPr>
              <w:t>、</w:t>
            </w:r>
            <w:r>
              <w:rPr>
                <w:rFonts w:hint="eastAsia"/>
                <w:lang w:eastAsia="zh-CN"/>
              </w:rPr>
              <w:t>城乡社区</w:t>
            </w:r>
            <w:r>
              <w:rPr>
                <w:rFonts w:hint="eastAsia"/>
              </w:rPr>
              <w:t>支出</w:t>
            </w:r>
          </w:p>
        </w:tc>
        <w:tc>
          <w:tcPr>
            <w:tcW w:w="626" w:type="dxa"/>
            <w:tcBorders>
              <w:top w:val="nil"/>
              <w:left w:val="nil"/>
              <w:bottom w:val="single" w:color="auto" w:sz="4" w:space="0"/>
              <w:right w:val="single" w:color="auto" w:sz="4" w:space="0"/>
            </w:tcBorders>
            <w:shd w:val="clear" w:color="auto" w:fill="auto"/>
            <w:noWrap/>
            <w:vAlign w:val="center"/>
          </w:tcPr>
          <w:p w14:paraId="6D324BE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90" w:type="dxa"/>
            <w:tcBorders>
              <w:top w:val="nil"/>
              <w:left w:val="nil"/>
              <w:bottom w:val="single" w:color="auto" w:sz="4" w:space="0"/>
              <w:right w:val="single" w:color="auto" w:sz="4" w:space="0"/>
            </w:tcBorders>
            <w:shd w:val="clear" w:color="auto" w:fill="auto"/>
            <w:noWrap/>
            <w:vAlign w:val="center"/>
          </w:tcPr>
          <w:p w14:paraId="7D3C7553">
            <w:pPr>
              <w:widowControl/>
              <w:jc w:val="right"/>
              <w:rPr>
                <w:rFonts w:hint="default" w:ascii="宋体" w:hAnsi="宋体" w:eastAsia="宋体" w:cs="宋体"/>
                <w:kern w:val="0"/>
                <w:sz w:val="22"/>
                <w:lang w:val="en-US" w:eastAsia="zh-CN"/>
              </w:rPr>
            </w:pPr>
          </w:p>
        </w:tc>
        <w:tc>
          <w:tcPr>
            <w:tcW w:w="1560" w:type="dxa"/>
            <w:tcBorders>
              <w:top w:val="nil"/>
              <w:left w:val="nil"/>
              <w:bottom w:val="single" w:color="auto" w:sz="4" w:space="0"/>
              <w:right w:val="single" w:color="auto" w:sz="4" w:space="0"/>
            </w:tcBorders>
            <w:shd w:val="clear" w:color="auto" w:fill="auto"/>
            <w:noWrap/>
            <w:vAlign w:val="center"/>
          </w:tcPr>
          <w:p w14:paraId="590B3684">
            <w:pPr>
              <w:widowControl/>
              <w:jc w:val="right"/>
              <w:rPr>
                <w:rFonts w:hint="default" w:ascii="宋体" w:hAnsi="宋体" w:eastAsia="宋体" w:cs="宋体"/>
                <w:kern w:val="0"/>
                <w:sz w:val="22"/>
                <w:lang w:val="en-US" w:eastAsia="zh-CN"/>
              </w:rPr>
            </w:pPr>
          </w:p>
        </w:tc>
        <w:tc>
          <w:tcPr>
            <w:tcW w:w="1185" w:type="dxa"/>
            <w:tcBorders>
              <w:top w:val="nil"/>
              <w:left w:val="nil"/>
              <w:bottom w:val="single" w:color="auto" w:sz="4" w:space="0"/>
              <w:right w:val="single" w:color="auto" w:sz="4" w:space="0"/>
            </w:tcBorders>
            <w:shd w:val="clear" w:color="auto" w:fill="auto"/>
            <w:noWrap/>
            <w:vAlign w:val="center"/>
          </w:tcPr>
          <w:p w14:paraId="436D6043">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p>
        </w:tc>
      </w:tr>
      <w:tr w14:paraId="5E63F0EE">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705"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860" w:type="dxa"/>
            <w:gridSpan w:val="2"/>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p>
        </w:tc>
        <w:tc>
          <w:tcPr>
            <w:tcW w:w="2734" w:type="dxa"/>
            <w:tcBorders>
              <w:top w:val="nil"/>
              <w:left w:val="nil"/>
              <w:bottom w:val="single" w:color="auto" w:sz="4" w:space="0"/>
              <w:right w:val="single" w:color="auto" w:sz="4" w:space="0"/>
            </w:tcBorders>
            <w:shd w:val="clear" w:color="auto" w:fill="auto"/>
            <w:noWrap/>
            <w:vAlign w:val="center"/>
          </w:tcPr>
          <w:p w14:paraId="34581067">
            <w:pPr>
              <w:keepNext w:val="0"/>
              <w:keepLines w:val="0"/>
              <w:widowControl/>
              <w:suppressLineNumbers w:val="0"/>
              <w:jc w:val="left"/>
              <w:textAlignment w:val="center"/>
              <w:rPr>
                <w:rFonts w:ascii="宋体" w:hAnsi="宋体" w:eastAsia="宋体" w:cs="宋体"/>
                <w:kern w:val="0"/>
                <w:sz w:val="24"/>
                <w:szCs w:val="24"/>
              </w:rPr>
            </w:pPr>
            <w:r>
              <w:rPr>
                <w:rFonts w:hint="eastAsia"/>
                <w:lang w:eastAsia="zh-CN"/>
              </w:rPr>
              <w:t>七</w:t>
            </w:r>
            <w:r>
              <w:rPr>
                <w:rFonts w:hint="eastAsia"/>
              </w:rPr>
              <w:t>、住房保障支出</w:t>
            </w:r>
          </w:p>
        </w:tc>
        <w:tc>
          <w:tcPr>
            <w:tcW w:w="626" w:type="dxa"/>
            <w:tcBorders>
              <w:top w:val="nil"/>
              <w:left w:val="nil"/>
              <w:bottom w:val="single" w:color="auto" w:sz="4" w:space="0"/>
              <w:right w:val="single" w:color="auto" w:sz="4" w:space="0"/>
            </w:tcBorders>
            <w:shd w:val="clear" w:color="auto" w:fill="auto"/>
            <w:noWrap/>
            <w:vAlign w:val="center"/>
          </w:tcPr>
          <w:p w14:paraId="09F801C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90" w:type="dxa"/>
            <w:tcBorders>
              <w:top w:val="nil"/>
              <w:left w:val="nil"/>
              <w:bottom w:val="single" w:color="auto" w:sz="4" w:space="0"/>
              <w:right w:val="single" w:color="auto" w:sz="4" w:space="0"/>
            </w:tcBorders>
            <w:shd w:val="clear" w:color="auto" w:fill="auto"/>
            <w:noWrap/>
            <w:vAlign w:val="center"/>
          </w:tcPr>
          <w:p w14:paraId="5AACDE16">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43.76</w:t>
            </w:r>
          </w:p>
        </w:tc>
        <w:tc>
          <w:tcPr>
            <w:tcW w:w="1560" w:type="dxa"/>
            <w:tcBorders>
              <w:top w:val="nil"/>
              <w:left w:val="nil"/>
              <w:bottom w:val="single" w:color="auto" w:sz="4" w:space="0"/>
              <w:right w:val="single" w:color="auto" w:sz="4" w:space="0"/>
            </w:tcBorders>
            <w:shd w:val="clear" w:color="auto" w:fill="auto"/>
            <w:noWrap/>
            <w:vAlign w:val="center"/>
          </w:tcPr>
          <w:p w14:paraId="4CAFD79E">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43.76</w:t>
            </w:r>
          </w:p>
        </w:tc>
        <w:tc>
          <w:tcPr>
            <w:tcW w:w="1185" w:type="dxa"/>
            <w:tcBorders>
              <w:top w:val="nil"/>
              <w:left w:val="nil"/>
              <w:bottom w:val="single" w:color="auto" w:sz="4" w:space="0"/>
              <w:right w:val="single" w:color="auto" w:sz="4" w:space="0"/>
            </w:tcBorders>
            <w:shd w:val="clear" w:color="auto" w:fill="auto"/>
            <w:noWrap/>
            <w:vAlign w:val="center"/>
          </w:tcPr>
          <w:p w14:paraId="4140946B">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p>
        </w:tc>
      </w:tr>
      <w:tr w14:paraId="6E1C34A8">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705"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ascii="宋体" w:hAnsi="宋体" w:eastAsia="宋体" w:cs="宋体"/>
                <w:kern w:val="0"/>
                <w:sz w:val="22"/>
              </w:rPr>
            </w:pPr>
            <w:r>
              <w:rPr>
                <w:rFonts w:hint="eastAsia" w:ascii="宋体" w:hAnsi="宋体" w:eastAsia="宋体" w:cs="宋体"/>
                <w:kern w:val="0"/>
                <w:sz w:val="22"/>
              </w:rPr>
              <w:t>8</w:t>
            </w:r>
          </w:p>
        </w:tc>
        <w:tc>
          <w:tcPr>
            <w:tcW w:w="1860" w:type="dxa"/>
            <w:gridSpan w:val="2"/>
            <w:tcBorders>
              <w:top w:val="nil"/>
              <w:left w:val="nil"/>
              <w:bottom w:val="single" w:color="auto" w:sz="4" w:space="0"/>
              <w:right w:val="single" w:color="auto" w:sz="4" w:space="0"/>
            </w:tcBorders>
            <w:shd w:val="clear" w:color="auto" w:fill="auto"/>
            <w:noWrap/>
            <w:vAlign w:val="center"/>
          </w:tcPr>
          <w:p w14:paraId="0CA5C523">
            <w:pPr>
              <w:widowControl/>
              <w:jc w:val="right"/>
              <w:rPr>
                <w:rFonts w:ascii="宋体" w:hAnsi="宋体" w:eastAsia="宋体" w:cs="宋体"/>
                <w:kern w:val="0"/>
                <w:sz w:val="22"/>
              </w:rPr>
            </w:pPr>
          </w:p>
        </w:tc>
        <w:tc>
          <w:tcPr>
            <w:tcW w:w="2734" w:type="dxa"/>
            <w:tcBorders>
              <w:top w:val="nil"/>
              <w:left w:val="nil"/>
              <w:bottom w:val="single" w:color="auto" w:sz="4" w:space="0"/>
              <w:right w:val="single" w:color="auto" w:sz="4" w:space="0"/>
            </w:tcBorders>
            <w:shd w:val="clear" w:color="auto" w:fill="auto"/>
            <w:noWrap/>
            <w:vAlign w:val="center"/>
          </w:tcPr>
          <w:p w14:paraId="4D302DA5">
            <w:pPr>
              <w:keepNext w:val="0"/>
              <w:keepLines w:val="0"/>
              <w:widowControl/>
              <w:suppressLineNumbers w:val="0"/>
              <w:jc w:val="left"/>
              <w:textAlignment w:val="center"/>
              <w:rPr>
                <w:rFonts w:hint="eastAsia" w:ascii="宋体" w:hAnsi="宋体" w:cs="宋体" w:eastAsiaTheme="minorEastAsia"/>
                <w:kern w:val="0"/>
                <w:sz w:val="22"/>
                <w:lang w:eastAsia="zh-CN"/>
              </w:rPr>
            </w:pPr>
            <w:r>
              <w:rPr>
                <w:rFonts w:hint="eastAsia"/>
                <w:lang w:eastAsia="zh-CN"/>
              </w:rPr>
              <w:t>八</w:t>
            </w:r>
            <w:r>
              <w:rPr>
                <w:rFonts w:hint="eastAsia"/>
              </w:rPr>
              <w:t>、</w:t>
            </w:r>
            <w:r>
              <w:rPr>
                <w:rFonts w:hint="eastAsia"/>
                <w:lang w:eastAsia="zh-CN"/>
              </w:rPr>
              <w:t>其他支出</w:t>
            </w:r>
          </w:p>
        </w:tc>
        <w:tc>
          <w:tcPr>
            <w:tcW w:w="626" w:type="dxa"/>
            <w:tcBorders>
              <w:top w:val="nil"/>
              <w:left w:val="nil"/>
              <w:bottom w:val="single" w:color="auto" w:sz="4" w:space="0"/>
              <w:right w:val="single" w:color="auto" w:sz="4" w:space="0"/>
            </w:tcBorders>
            <w:shd w:val="clear" w:color="auto" w:fill="auto"/>
            <w:noWrap/>
            <w:vAlign w:val="center"/>
          </w:tcPr>
          <w:p w14:paraId="2AFB4E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90" w:type="dxa"/>
            <w:tcBorders>
              <w:top w:val="nil"/>
              <w:left w:val="nil"/>
              <w:bottom w:val="single" w:color="auto" w:sz="4" w:space="0"/>
              <w:right w:val="single" w:color="auto" w:sz="4" w:space="0"/>
            </w:tcBorders>
            <w:shd w:val="clear" w:color="auto" w:fill="auto"/>
            <w:noWrap/>
            <w:vAlign w:val="center"/>
          </w:tcPr>
          <w:p w14:paraId="398632A1">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71.44</w:t>
            </w:r>
          </w:p>
        </w:tc>
        <w:tc>
          <w:tcPr>
            <w:tcW w:w="1560" w:type="dxa"/>
            <w:tcBorders>
              <w:top w:val="nil"/>
              <w:left w:val="nil"/>
              <w:bottom w:val="single" w:color="auto" w:sz="4" w:space="0"/>
              <w:right w:val="single" w:color="auto" w:sz="4" w:space="0"/>
            </w:tcBorders>
            <w:shd w:val="clear" w:color="auto" w:fill="auto"/>
            <w:noWrap/>
            <w:vAlign w:val="center"/>
          </w:tcPr>
          <w:p w14:paraId="781DE765">
            <w:pPr>
              <w:jc w:val="right"/>
              <w:rPr>
                <w:rFonts w:hint="default" w:ascii="宋体" w:hAnsi="宋体" w:eastAsia="宋体" w:cs="宋体"/>
                <w:kern w:val="0"/>
                <w:sz w:val="22"/>
                <w:lang w:val="en-US" w:eastAsia="zh-CN"/>
              </w:rPr>
            </w:pPr>
          </w:p>
        </w:tc>
        <w:tc>
          <w:tcPr>
            <w:tcW w:w="1185" w:type="dxa"/>
            <w:tcBorders>
              <w:top w:val="nil"/>
              <w:left w:val="nil"/>
              <w:bottom w:val="single" w:color="auto" w:sz="4" w:space="0"/>
              <w:right w:val="single" w:color="auto" w:sz="4" w:space="0"/>
            </w:tcBorders>
            <w:shd w:val="clear" w:color="auto" w:fill="auto"/>
            <w:noWrap/>
            <w:vAlign w:val="center"/>
          </w:tcPr>
          <w:p w14:paraId="71BEE22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71.44</w:t>
            </w:r>
          </w:p>
        </w:tc>
        <w:tc>
          <w:tcPr>
            <w:tcW w:w="1319" w:type="dxa"/>
            <w:tcBorders>
              <w:top w:val="nil"/>
              <w:left w:val="nil"/>
              <w:bottom w:val="single" w:color="auto" w:sz="4" w:space="0"/>
              <w:right w:val="single" w:color="auto" w:sz="4" w:space="0"/>
            </w:tcBorders>
            <w:shd w:val="clear" w:color="auto" w:fill="auto"/>
            <w:noWrap/>
            <w:vAlign w:val="center"/>
          </w:tcPr>
          <w:p w14:paraId="31878680">
            <w:pPr>
              <w:widowControl/>
              <w:jc w:val="right"/>
              <w:rPr>
                <w:rFonts w:ascii="宋体" w:hAnsi="宋体" w:eastAsia="宋体" w:cs="宋体"/>
                <w:kern w:val="0"/>
                <w:sz w:val="22"/>
              </w:rPr>
            </w:pPr>
          </w:p>
        </w:tc>
      </w:tr>
      <w:tr w14:paraId="1687E6EB">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705"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ascii="宋体" w:hAnsi="宋体" w:eastAsia="宋体" w:cs="宋体"/>
                <w:kern w:val="0"/>
                <w:sz w:val="22"/>
              </w:rPr>
            </w:pPr>
            <w:r>
              <w:rPr>
                <w:rFonts w:hint="eastAsia" w:ascii="宋体" w:hAnsi="宋体" w:eastAsia="宋体" w:cs="宋体"/>
                <w:kern w:val="0"/>
                <w:sz w:val="22"/>
              </w:rPr>
              <w:t>9</w:t>
            </w:r>
          </w:p>
        </w:tc>
        <w:tc>
          <w:tcPr>
            <w:tcW w:w="1860" w:type="dxa"/>
            <w:gridSpan w:val="2"/>
            <w:tcBorders>
              <w:top w:val="nil"/>
              <w:left w:val="nil"/>
              <w:bottom w:val="single" w:color="auto" w:sz="4" w:space="0"/>
              <w:right w:val="single" w:color="auto" w:sz="4" w:space="0"/>
            </w:tcBorders>
            <w:shd w:val="clear" w:color="auto" w:fill="auto"/>
            <w:noWrap/>
            <w:vAlign w:val="center"/>
          </w:tcPr>
          <w:p w14:paraId="2364F45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4,828.41</w:t>
            </w:r>
          </w:p>
        </w:tc>
        <w:tc>
          <w:tcPr>
            <w:tcW w:w="2734" w:type="dxa"/>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626" w:type="dxa"/>
            <w:tcBorders>
              <w:top w:val="nil"/>
              <w:left w:val="nil"/>
              <w:bottom w:val="single" w:color="auto" w:sz="4" w:space="0"/>
              <w:right w:val="single" w:color="auto" w:sz="4" w:space="0"/>
            </w:tcBorders>
            <w:shd w:val="clear" w:color="auto" w:fill="auto"/>
            <w:noWrap/>
            <w:vAlign w:val="center"/>
          </w:tcPr>
          <w:p w14:paraId="0946C5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90" w:type="dxa"/>
            <w:tcBorders>
              <w:top w:val="nil"/>
              <w:left w:val="nil"/>
              <w:bottom w:val="single" w:color="auto" w:sz="4" w:space="0"/>
              <w:right w:val="single" w:color="auto" w:sz="4" w:space="0"/>
            </w:tcBorders>
            <w:shd w:val="clear" w:color="auto" w:fill="auto"/>
            <w:noWrap/>
            <w:vAlign w:val="center"/>
          </w:tcPr>
          <w:p w14:paraId="542EFD9E">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4,828.41</w:t>
            </w:r>
          </w:p>
        </w:tc>
        <w:tc>
          <w:tcPr>
            <w:tcW w:w="1560" w:type="dxa"/>
            <w:tcBorders>
              <w:top w:val="nil"/>
              <w:left w:val="nil"/>
              <w:bottom w:val="single" w:color="auto" w:sz="4" w:space="0"/>
              <w:right w:val="single" w:color="auto" w:sz="4" w:space="0"/>
            </w:tcBorders>
            <w:shd w:val="clear" w:color="auto" w:fill="auto"/>
            <w:noWrap/>
            <w:vAlign w:val="center"/>
          </w:tcPr>
          <w:p w14:paraId="4BE196BE">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4,756.97</w:t>
            </w:r>
          </w:p>
        </w:tc>
        <w:tc>
          <w:tcPr>
            <w:tcW w:w="1185" w:type="dxa"/>
            <w:tcBorders>
              <w:top w:val="nil"/>
              <w:left w:val="nil"/>
              <w:bottom w:val="single" w:color="auto" w:sz="4" w:space="0"/>
              <w:right w:val="single" w:color="auto" w:sz="4" w:space="0"/>
            </w:tcBorders>
            <w:shd w:val="clear" w:color="auto" w:fill="auto"/>
            <w:noWrap/>
            <w:vAlign w:val="center"/>
          </w:tcPr>
          <w:p w14:paraId="37B1165D">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71.44</w:t>
            </w:r>
          </w:p>
        </w:tc>
        <w:tc>
          <w:tcPr>
            <w:tcW w:w="1319" w:type="dxa"/>
            <w:tcBorders>
              <w:top w:val="nil"/>
              <w:left w:val="nil"/>
              <w:bottom w:val="single" w:color="auto" w:sz="4" w:space="0"/>
              <w:right w:val="single" w:color="auto" w:sz="4" w:space="0"/>
            </w:tcBorders>
            <w:shd w:val="clear" w:color="auto" w:fill="auto"/>
            <w:noWrap/>
            <w:vAlign w:val="center"/>
          </w:tcPr>
          <w:p w14:paraId="60D3200E">
            <w:pPr>
              <w:keepNext w:val="0"/>
              <w:keepLines w:val="0"/>
              <w:widowControl/>
              <w:suppressLineNumbers w:val="0"/>
              <w:jc w:val="right"/>
              <w:textAlignment w:val="center"/>
              <w:rPr>
                <w:rFonts w:ascii="宋体" w:hAnsi="宋体" w:eastAsia="宋体" w:cs="宋体"/>
                <w:b/>
                <w:bCs/>
                <w:kern w:val="0"/>
                <w:sz w:val="22"/>
              </w:rPr>
            </w:pPr>
          </w:p>
        </w:tc>
      </w:tr>
      <w:tr w14:paraId="6FB0B116">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705"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ascii="宋体" w:hAnsi="宋体" w:eastAsia="宋体" w:cs="宋体"/>
                <w:kern w:val="0"/>
                <w:sz w:val="22"/>
              </w:rPr>
            </w:pPr>
            <w:r>
              <w:rPr>
                <w:rFonts w:hint="eastAsia" w:ascii="宋体" w:hAnsi="宋体" w:eastAsia="宋体" w:cs="宋体"/>
                <w:kern w:val="0"/>
                <w:sz w:val="22"/>
              </w:rPr>
              <w:t>10</w:t>
            </w:r>
          </w:p>
        </w:tc>
        <w:tc>
          <w:tcPr>
            <w:tcW w:w="1860" w:type="dxa"/>
            <w:gridSpan w:val="2"/>
            <w:tcBorders>
              <w:top w:val="nil"/>
              <w:left w:val="nil"/>
              <w:bottom w:val="single" w:color="auto" w:sz="4" w:space="0"/>
              <w:right w:val="single" w:color="auto" w:sz="4" w:space="0"/>
            </w:tcBorders>
            <w:shd w:val="clear" w:color="auto" w:fill="auto"/>
            <w:noWrap/>
            <w:vAlign w:val="center"/>
          </w:tcPr>
          <w:p w14:paraId="28F5849E">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734" w:type="dxa"/>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626" w:type="dxa"/>
            <w:tcBorders>
              <w:top w:val="nil"/>
              <w:left w:val="nil"/>
              <w:bottom w:val="single" w:color="auto" w:sz="4" w:space="0"/>
              <w:right w:val="single" w:color="auto" w:sz="4" w:space="0"/>
            </w:tcBorders>
            <w:shd w:val="clear" w:color="auto" w:fill="auto"/>
            <w:noWrap/>
            <w:vAlign w:val="center"/>
          </w:tcPr>
          <w:p w14:paraId="3E7DE4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90" w:type="dxa"/>
            <w:tcBorders>
              <w:top w:val="nil"/>
              <w:left w:val="nil"/>
              <w:bottom w:val="single" w:color="auto" w:sz="4" w:space="0"/>
              <w:right w:val="single" w:color="auto" w:sz="4" w:space="0"/>
            </w:tcBorders>
            <w:shd w:val="clear" w:color="auto" w:fill="auto"/>
            <w:noWrap/>
            <w:vAlign w:val="center"/>
          </w:tcPr>
          <w:p w14:paraId="22F91848">
            <w:pPr>
              <w:widowControl/>
              <w:jc w:val="right"/>
              <w:rPr>
                <w:rFonts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noWrap/>
            <w:vAlign w:val="center"/>
          </w:tcPr>
          <w:p w14:paraId="58479F65">
            <w:pPr>
              <w:widowControl/>
              <w:jc w:val="right"/>
              <w:rPr>
                <w:rFonts w:ascii="宋体" w:hAnsi="宋体" w:eastAsia="宋体" w:cs="宋体"/>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1C4BB62E">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768AE401">
            <w:pPr>
              <w:widowControl/>
              <w:jc w:val="right"/>
              <w:rPr>
                <w:rFonts w:ascii="宋体" w:hAnsi="宋体" w:eastAsia="宋体" w:cs="宋体"/>
                <w:kern w:val="0"/>
                <w:sz w:val="22"/>
              </w:rPr>
            </w:pPr>
          </w:p>
        </w:tc>
      </w:tr>
      <w:tr w14:paraId="26DA8BCD">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705"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860" w:type="dxa"/>
            <w:gridSpan w:val="2"/>
            <w:tcBorders>
              <w:top w:val="nil"/>
              <w:left w:val="nil"/>
              <w:bottom w:val="single" w:color="auto" w:sz="4" w:space="0"/>
              <w:right w:val="single" w:color="auto" w:sz="4" w:space="0"/>
            </w:tcBorders>
            <w:shd w:val="clear" w:color="auto" w:fill="auto"/>
            <w:noWrap/>
            <w:vAlign w:val="center"/>
          </w:tcPr>
          <w:p w14:paraId="6AC317E6">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734" w:type="dxa"/>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14:paraId="338DAFA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90" w:type="dxa"/>
            <w:tcBorders>
              <w:top w:val="nil"/>
              <w:left w:val="nil"/>
              <w:bottom w:val="single" w:color="auto" w:sz="4" w:space="0"/>
              <w:right w:val="single" w:color="auto" w:sz="4" w:space="0"/>
            </w:tcBorders>
            <w:shd w:val="clear" w:color="auto" w:fill="auto"/>
            <w:noWrap/>
            <w:vAlign w:val="center"/>
          </w:tcPr>
          <w:p w14:paraId="0C1B934D">
            <w:pPr>
              <w:widowControl/>
              <w:jc w:val="right"/>
              <w:rPr>
                <w:rFonts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noWrap/>
            <w:vAlign w:val="center"/>
          </w:tcPr>
          <w:p w14:paraId="170B1D9E">
            <w:pPr>
              <w:widowControl/>
              <w:jc w:val="right"/>
              <w:rPr>
                <w:rFonts w:ascii="宋体" w:hAnsi="宋体" w:eastAsia="宋体" w:cs="宋体"/>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172AC08B">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6F47DD18">
            <w:pPr>
              <w:widowControl/>
              <w:jc w:val="right"/>
              <w:rPr>
                <w:rFonts w:ascii="宋体" w:hAnsi="宋体" w:eastAsia="宋体" w:cs="宋体"/>
                <w:kern w:val="0"/>
                <w:sz w:val="22"/>
              </w:rPr>
            </w:pPr>
          </w:p>
        </w:tc>
      </w:tr>
      <w:tr w14:paraId="0843B4A5">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705"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ascii="宋体" w:hAnsi="宋体" w:eastAsia="宋体" w:cs="宋体"/>
                <w:kern w:val="0"/>
                <w:sz w:val="22"/>
              </w:rPr>
            </w:pPr>
            <w:r>
              <w:rPr>
                <w:rFonts w:hint="eastAsia" w:ascii="宋体" w:hAnsi="宋体" w:eastAsia="宋体" w:cs="宋体"/>
                <w:kern w:val="0"/>
                <w:sz w:val="22"/>
              </w:rPr>
              <w:t>12</w:t>
            </w:r>
          </w:p>
        </w:tc>
        <w:tc>
          <w:tcPr>
            <w:tcW w:w="1860" w:type="dxa"/>
            <w:gridSpan w:val="2"/>
            <w:tcBorders>
              <w:top w:val="nil"/>
              <w:left w:val="nil"/>
              <w:bottom w:val="single" w:color="auto" w:sz="4" w:space="0"/>
              <w:right w:val="single" w:color="auto" w:sz="4" w:space="0"/>
            </w:tcBorders>
            <w:shd w:val="clear" w:color="auto" w:fill="auto"/>
            <w:noWrap/>
            <w:vAlign w:val="center"/>
          </w:tcPr>
          <w:p w14:paraId="790BF0E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734" w:type="dxa"/>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14:paraId="489E074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90"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21A08C56">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4CB338BB">
            <w:pPr>
              <w:widowControl/>
              <w:jc w:val="right"/>
              <w:rPr>
                <w:rFonts w:ascii="宋体" w:hAnsi="宋体" w:eastAsia="宋体" w:cs="宋体"/>
                <w:kern w:val="0"/>
                <w:sz w:val="22"/>
              </w:rPr>
            </w:pPr>
          </w:p>
        </w:tc>
      </w:tr>
      <w:tr w14:paraId="47BB4841">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705"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ascii="宋体" w:hAnsi="宋体" w:eastAsia="宋体" w:cs="宋体"/>
                <w:kern w:val="0"/>
                <w:sz w:val="22"/>
              </w:rPr>
            </w:pPr>
            <w:r>
              <w:rPr>
                <w:rFonts w:hint="eastAsia" w:ascii="宋体" w:hAnsi="宋体" w:eastAsia="宋体" w:cs="宋体"/>
                <w:kern w:val="0"/>
                <w:sz w:val="22"/>
              </w:rPr>
              <w:t>13</w:t>
            </w:r>
          </w:p>
        </w:tc>
        <w:tc>
          <w:tcPr>
            <w:tcW w:w="1860" w:type="dxa"/>
            <w:gridSpan w:val="2"/>
            <w:tcBorders>
              <w:top w:val="nil"/>
              <w:left w:val="nil"/>
              <w:bottom w:val="single" w:color="auto" w:sz="4" w:space="0"/>
              <w:right w:val="single" w:color="auto" w:sz="4" w:space="0"/>
            </w:tcBorders>
            <w:shd w:val="clear" w:color="auto" w:fill="auto"/>
            <w:noWrap/>
            <w:vAlign w:val="center"/>
          </w:tcPr>
          <w:p w14:paraId="456484CC">
            <w:pPr>
              <w:jc w:val="right"/>
              <w:rPr>
                <w:rFonts w:ascii="宋体" w:hAnsi="宋体" w:eastAsia="宋体" w:cs="宋体"/>
                <w:kern w:val="0"/>
                <w:sz w:val="22"/>
              </w:rPr>
            </w:pPr>
          </w:p>
        </w:tc>
        <w:tc>
          <w:tcPr>
            <w:tcW w:w="2734" w:type="dxa"/>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14:paraId="737704E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90"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p>
        </w:tc>
        <w:tc>
          <w:tcPr>
            <w:tcW w:w="1560"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5DD975AE">
            <w:pPr>
              <w:widowControl/>
              <w:jc w:val="right"/>
              <w:rPr>
                <w:rFonts w:ascii="宋体" w:hAnsi="宋体" w:eastAsia="宋体" w:cs="宋体"/>
                <w:kern w:val="0"/>
                <w:sz w:val="22"/>
              </w:rPr>
            </w:pPr>
          </w:p>
        </w:tc>
        <w:tc>
          <w:tcPr>
            <w:tcW w:w="1319" w:type="dxa"/>
            <w:tcBorders>
              <w:top w:val="nil"/>
              <w:left w:val="nil"/>
              <w:bottom w:val="single" w:color="auto" w:sz="4" w:space="0"/>
              <w:right w:val="single" w:color="auto" w:sz="4" w:space="0"/>
            </w:tcBorders>
            <w:shd w:val="clear" w:color="auto" w:fill="auto"/>
            <w:noWrap/>
            <w:vAlign w:val="center"/>
          </w:tcPr>
          <w:p w14:paraId="406B7820">
            <w:pPr>
              <w:widowControl/>
              <w:jc w:val="right"/>
              <w:rPr>
                <w:rFonts w:ascii="宋体" w:hAnsi="宋体" w:eastAsia="宋体" w:cs="宋体"/>
                <w:kern w:val="0"/>
                <w:sz w:val="22"/>
              </w:rPr>
            </w:pPr>
          </w:p>
        </w:tc>
      </w:tr>
      <w:tr w14:paraId="0D000DAA">
        <w:tblPrEx>
          <w:tblCellMar>
            <w:top w:w="0" w:type="dxa"/>
            <w:left w:w="108" w:type="dxa"/>
            <w:bottom w:w="0" w:type="dxa"/>
            <w:right w:w="108" w:type="dxa"/>
          </w:tblCellMar>
        </w:tblPrEx>
        <w:trPr>
          <w:trHeight w:val="402" w:hRule="atLeast"/>
        </w:trPr>
        <w:tc>
          <w:tcPr>
            <w:tcW w:w="3942"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705"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ascii="宋体" w:hAnsi="宋体" w:eastAsia="宋体" w:cs="宋体"/>
                <w:kern w:val="0"/>
                <w:sz w:val="22"/>
              </w:rPr>
            </w:pPr>
            <w:r>
              <w:rPr>
                <w:rFonts w:hint="eastAsia" w:ascii="宋体" w:hAnsi="宋体" w:eastAsia="宋体" w:cs="宋体"/>
                <w:kern w:val="0"/>
                <w:sz w:val="22"/>
              </w:rPr>
              <w:t>14</w:t>
            </w:r>
          </w:p>
        </w:tc>
        <w:tc>
          <w:tcPr>
            <w:tcW w:w="1860" w:type="dxa"/>
            <w:gridSpan w:val="2"/>
            <w:tcBorders>
              <w:top w:val="nil"/>
              <w:left w:val="nil"/>
              <w:bottom w:val="single" w:color="auto" w:sz="4" w:space="0"/>
              <w:right w:val="single" w:color="auto" w:sz="4" w:space="0"/>
            </w:tcBorders>
            <w:shd w:val="clear" w:color="auto" w:fill="auto"/>
            <w:noWrap/>
            <w:vAlign w:val="center"/>
          </w:tcPr>
          <w:p w14:paraId="39F75E8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4,828.41</w:t>
            </w:r>
          </w:p>
        </w:tc>
        <w:tc>
          <w:tcPr>
            <w:tcW w:w="2734" w:type="dxa"/>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26" w:type="dxa"/>
            <w:tcBorders>
              <w:top w:val="nil"/>
              <w:left w:val="nil"/>
              <w:bottom w:val="single" w:color="auto" w:sz="4" w:space="0"/>
              <w:right w:val="single" w:color="auto" w:sz="4" w:space="0"/>
            </w:tcBorders>
            <w:shd w:val="clear" w:color="000000" w:fill="FFFFFF"/>
            <w:noWrap/>
            <w:vAlign w:val="center"/>
          </w:tcPr>
          <w:p w14:paraId="5797D84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90" w:type="dxa"/>
            <w:tcBorders>
              <w:top w:val="nil"/>
              <w:left w:val="nil"/>
              <w:bottom w:val="single" w:color="auto" w:sz="4" w:space="0"/>
              <w:right w:val="single" w:color="auto" w:sz="4" w:space="0"/>
            </w:tcBorders>
            <w:shd w:val="clear" w:color="000000" w:fill="FFFFFF"/>
            <w:noWrap/>
            <w:vAlign w:val="center"/>
          </w:tcPr>
          <w:p w14:paraId="1D9136C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4,828.41</w:t>
            </w:r>
          </w:p>
        </w:tc>
        <w:tc>
          <w:tcPr>
            <w:tcW w:w="1560" w:type="dxa"/>
            <w:tcBorders>
              <w:top w:val="nil"/>
              <w:left w:val="nil"/>
              <w:bottom w:val="single" w:color="auto" w:sz="4" w:space="0"/>
              <w:right w:val="single" w:color="auto" w:sz="4" w:space="0"/>
            </w:tcBorders>
            <w:shd w:val="clear" w:color="000000" w:fill="FFFFFF"/>
            <w:noWrap/>
            <w:vAlign w:val="center"/>
          </w:tcPr>
          <w:p w14:paraId="3300472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4,756.97</w:t>
            </w:r>
          </w:p>
        </w:tc>
        <w:tc>
          <w:tcPr>
            <w:tcW w:w="1185" w:type="dxa"/>
            <w:tcBorders>
              <w:top w:val="nil"/>
              <w:left w:val="nil"/>
              <w:bottom w:val="single" w:color="auto" w:sz="4" w:space="0"/>
              <w:right w:val="single" w:color="auto" w:sz="4" w:space="0"/>
            </w:tcBorders>
            <w:shd w:val="clear" w:color="auto" w:fill="auto"/>
            <w:noWrap/>
            <w:vAlign w:val="center"/>
          </w:tcPr>
          <w:p w14:paraId="14B1EFAF">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71.44</w:t>
            </w:r>
          </w:p>
        </w:tc>
        <w:tc>
          <w:tcPr>
            <w:tcW w:w="1319" w:type="dxa"/>
            <w:tcBorders>
              <w:top w:val="nil"/>
              <w:left w:val="nil"/>
              <w:bottom w:val="single" w:color="auto" w:sz="4" w:space="0"/>
              <w:right w:val="single" w:color="auto" w:sz="4" w:space="0"/>
            </w:tcBorders>
            <w:shd w:val="clear" w:color="auto" w:fill="auto"/>
            <w:noWrap/>
            <w:vAlign w:val="center"/>
          </w:tcPr>
          <w:p w14:paraId="6225912E">
            <w:pPr>
              <w:widowControl/>
              <w:jc w:val="right"/>
              <w:rPr>
                <w:rFonts w:ascii="宋体" w:hAnsi="宋体" w:eastAsia="宋体" w:cs="宋体"/>
                <w:b/>
                <w:bCs/>
                <w:kern w:val="0"/>
                <w:sz w:val="22"/>
              </w:rPr>
            </w:pPr>
          </w:p>
        </w:tc>
      </w:tr>
      <w:tr w14:paraId="5503A285">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CE0641F">
      <w:pPr>
        <w:widowControl/>
        <w:jc w:val="center"/>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益阳市大通湖区民政和人力资源社会保障局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934"/>
        <w:gridCol w:w="4360"/>
        <w:gridCol w:w="2641"/>
        <w:gridCol w:w="2803"/>
        <w:gridCol w:w="2481"/>
      </w:tblGrid>
      <w:tr w14:paraId="66B5CCA2">
        <w:tblPrEx>
          <w:tblCellMar>
            <w:top w:w="0" w:type="dxa"/>
            <w:left w:w="108" w:type="dxa"/>
            <w:bottom w:w="0" w:type="dxa"/>
            <w:right w:w="108" w:type="dxa"/>
          </w:tblCellMar>
        </w:tblPrEx>
        <w:trPr>
          <w:trHeight w:val="405" w:hRule="atLeast"/>
          <w:jc w:val="center"/>
        </w:trPr>
        <w:tc>
          <w:tcPr>
            <w:tcW w:w="629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7925"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93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60"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41"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803"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481"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934"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4360"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2641"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2803"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2481"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312" w:hRule="atLeast"/>
          <w:jc w:val="center"/>
        </w:trPr>
        <w:tc>
          <w:tcPr>
            <w:tcW w:w="1934"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4360"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2641"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2803"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2481"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629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41"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03"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481"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629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641" w:type="dxa"/>
            <w:tcBorders>
              <w:top w:val="nil"/>
              <w:left w:val="nil"/>
              <w:bottom w:val="single" w:color="auto" w:sz="4" w:space="0"/>
              <w:right w:val="single" w:color="auto" w:sz="4" w:space="0"/>
            </w:tcBorders>
            <w:shd w:val="clear" w:color="auto" w:fill="auto"/>
            <w:vAlign w:val="center"/>
          </w:tcPr>
          <w:p w14:paraId="78A622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4,756.97</w:t>
            </w:r>
          </w:p>
        </w:tc>
        <w:tc>
          <w:tcPr>
            <w:tcW w:w="2803" w:type="dxa"/>
            <w:tcBorders>
              <w:top w:val="nil"/>
              <w:left w:val="nil"/>
              <w:bottom w:val="single" w:color="auto" w:sz="4" w:space="0"/>
              <w:right w:val="single" w:color="auto" w:sz="4" w:space="0"/>
            </w:tcBorders>
            <w:shd w:val="clear" w:color="auto" w:fill="auto"/>
            <w:vAlign w:val="center"/>
          </w:tcPr>
          <w:p w14:paraId="39E0D3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729.46</w:t>
            </w:r>
          </w:p>
        </w:tc>
        <w:tc>
          <w:tcPr>
            <w:tcW w:w="2481" w:type="dxa"/>
            <w:tcBorders>
              <w:top w:val="nil"/>
              <w:left w:val="nil"/>
              <w:bottom w:val="single" w:color="auto" w:sz="4" w:space="0"/>
              <w:right w:val="single" w:color="auto" w:sz="8" w:space="0"/>
            </w:tcBorders>
            <w:shd w:val="clear" w:color="auto" w:fill="auto"/>
            <w:vAlign w:val="center"/>
          </w:tcPr>
          <w:p w14:paraId="5B0829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4,027.51</w:t>
            </w:r>
          </w:p>
        </w:tc>
      </w:tr>
      <w:tr w14:paraId="2577FBC3">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5B6EFB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360" w:type="dxa"/>
            <w:tcBorders>
              <w:top w:val="nil"/>
              <w:left w:val="nil"/>
              <w:bottom w:val="single" w:color="auto" w:sz="4" w:space="0"/>
              <w:right w:val="single" w:color="auto" w:sz="4" w:space="0"/>
            </w:tcBorders>
            <w:shd w:val="clear" w:color="auto" w:fill="auto"/>
            <w:vAlign w:val="center"/>
          </w:tcPr>
          <w:p w14:paraId="5AB6869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641" w:type="dxa"/>
            <w:tcBorders>
              <w:top w:val="nil"/>
              <w:left w:val="nil"/>
              <w:bottom w:val="single" w:color="auto" w:sz="4" w:space="0"/>
              <w:right w:val="single" w:color="auto" w:sz="4" w:space="0"/>
            </w:tcBorders>
            <w:shd w:val="clear" w:color="auto" w:fill="auto"/>
            <w:vAlign w:val="center"/>
          </w:tcPr>
          <w:p w14:paraId="46F141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27.73</w:t>
            </w:r>
          </w:p>
        </w:tc>
        <w:tc>
          <w:tcPr>
            <w:tcW w:w="2803" w:type="dxa"/>
            <w:tcBorders>
              <w:top w:val="nil"/>
              <w:left w:val="nil"/>
              <w:bottom w:val="single" w:color="auto" w:sz="4" w:space="0"/>
              <w:right w:val="single" w:color="auto" w:sz="4" w:space="0"/>
            </w:tcBorders>
            <w:shd w:val="clear" w:color="auto" w:fill="auto"/>
            <w:vAlign w:val="center"/>
          </w:tcPr>
          <w:p w14:paraId="7076D6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24.83</w:t>
            </w:r>
          </w:p>
        </w:tc>
        <w:tc>
          <w:tcPr>
            <w:tcW w:w="2481" w:type="dxa"/>
            <w:tcBorders>
              <w:top w:val="nil"/>
              <w:left w:val="nil"/>
              <w:bottom w:val="single" w:color="auto" w:sz="4" w:space="0"/>
              <w:right w:val="single" w:color="auto" w:sz="8" w:space="0"/>
            </w:tcBorders>
            <w:shd w:val="clear" w:color="auto" w:fill="auto"/>
            <w:vAlign w:val="center"/>
          </w:tcPr>
          <w:p w14:paraId="5265E3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2.90</w:t>
            </w:r>
          </w:p>
        </w:tc>
      </w:tr>
      <w:tr w14:paraId="03EA3356">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452E7D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360" w:type="dxa"/>
            <w:tcBorders>
              <w:top w:val="nil"/>
              <w:left w:val="nil"/>
              <w:bottom w:val="single" w:color="auto" w:sz="4" w:space="0"/>
              <w:right w:val="single" w:color="auto" w:sz="4" w:space="0"/>
            </w:tcBorders>
            <w:shd w:val="clear" w:color="auto" w:fill="auto"/>
            <w:vAlign w:val="center"/>
          </w:tcPr>
          <w:p w14:paraId="70D59E9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政府办公厅（室）及相关机构事务支出</w:t>
            </w:r>
          </w:p>
        </w:tc>
        <w:tc>
          <w:tcPr>
            <w:tcW w:w="2641" w:type="dxa"/>
            <w:tcBorders>
              <w:top w:val="nil"/>
              <w:left w:val="nil"/>
              <w:bottom w:val="single" w:color="auto" w:sz="4" w:space="0"/>
              <w:right w:val="single" w:color="auto" w:sz="4" w:space="0"/>
            </w:tcBorders>
            <w:shd w:val="clear" w:color="auto" w:fill="auto"/>
            <w:vAlign w:val="center"/>
          </w:tcPr>
          <w:p w14:paraId="1E071D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19.83</w:t>
            </w:r>
          </w:p>
        </w:tc>
        <w:tc>
          <w:tcPr>
            <w:tcW w:w="2803" w:type="dxa"/>
            <w:tcBorders>
              <w:top w:val="nil"/>
              <w:left w:val="nil"/>
              <w:bottom w:val="single" w:color="auto" w:sz="4" w:space="0"/>
              <w:right w:val="single" w:color="auto" w:sz="4" w:space="0"/>
            </w:tcBorders>
            <w:shd w:val="clear" w:color="auto" w:fill="auto"/>
            <w:vAlign w:val="center"/>
          </w:tcPr>
          <w:p w14:paraId="538B31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19.83</w:t>
            </w:r>
          </w:p>
        </w:tc>
        <w:tc>
          <w:tcPr>
            <w:tcW w:w="2481" w:type="dxa"/>
            <w:tcBorders>
              <w:top w:val="nil"/>
              <w:left w:val="nil"/>
              <w:bottom w:val="single" w:color="auto" w:sz="4" w:space="0"/>
              <w:right w:val="single" w:color="auto" w:sz="8" w:space="0"/>
            </w:tcBorders>
            <w:shd w:val="clear" w:color="auto" w:fill="auto"/>
            <w:vAlign w:val="center"/>
          </w:tcPr>
          <w:p w14:paraId="6F19D4A4">
            <w:pPr>
              <w:jc w:val="right"/>
              <w:rPr>
                <w:rFonts w:ascii="Times New Roman" w:hAnsi="Times New Roman" w:eastAsia="仿宋_GB2312" w:cs="Times New Roman"/>
                <w:kern w:val="0"/>
                <w:szCs w:val="21"/>
              </w:rPr>
            </w:pPr>
          </w:p>
        </w:tc>
      </w:tr>
      <w:tr w14:paraId="61AE0DC3">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51B587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4360" w:type="dxa"/>
            <w:tcBorders>
              <w:top w:val="nil"/>
              <w:left w:val="nil"/>
              <w:bottom w:val="single" w:color="auto" w:sz="4" w:space="0"/>
              <w:right w:val="single" w:color="auto" w:sz="4" w:space="0"/>
            </w:tcBorders>
            <w:shd w:val="clear" w:color="auto" w:fill="auto"/>
            <w:vAlign w:val="center"/>
          </w:tcPr>
          <w:p w14:paraId="26C595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641" w:type="dxa"/>
            <w:tcBorders>
              <w:top w:val="nil"/>
              <w:left w:val="nil"/>
              <w:bottom w:val="single" w:color="auto" w:sz="4" w:space="0"/>
              <w:right w:val="single" w:color="auto" w:sz="4" w:space="0"/>
            </w:tcBorders>
            <w:shd w:val="clear" w:color="auto" w:fill="auto"/>
            <w:vAlign w:val="center"/>
          </w:tcPr>
          <w:p w14:paraId="1C9D41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0.03</w:t>
            </w:r>
          </w:p>
        </w:tc>
        <w:tc>
          <w:tcPr>
            <w:tcW w:w="2803" w:type="dxa"/>
            <w:tcBorders>
              <w:top w:val="nil"/>
              <w:left w:val="nil"/>
              <w:bottom w:val="single" w:color="auto" w:sz="4" w:space="0"/>
              <w:right w:val="single" w:color="auto" w:sz="4" w:space="0"/>
            </w:tcBorders>
            <w:shd w:val="clear" w:color="auto" w:fill="auto"/>
            <w:vAlign w:val="center"/>
          </w:tcPr>
          <w:p w14:paraId="766073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0.03</w:t>
            </w:r>
          </w:p>
        </w:tc>
        <w:tc>
          <w:tcPr>
            <w:tcW w:w="2481" w:type="dxa"/>
            <w:tcBorders>
              <w:top w:val="nil"/>
              <w:left w:val="nil"/>
              <w:bottom w:val="single" w:color="auto" w:sz="4" w:space="0"/>
              <w:right w:val="single" w:color="auto" w:sz="8" w:space="0"/>
            </w:tcBorders>
            <w:shd w:val="clear" w:color="auto" w:fill="auto"/>
            <w:vAlign w:val="center"/>
          </w:tcPr>
          <w:p w14:paraId="677E9A1B">
            <w:pPr>
              <w:jc w:val="right"/>
              <w:rPr>
                <w:rFonts w:ascii="Times New Roman" w:hAnsi="Times New Roman" w:eastAsia="仿宋_GB2312" w:cs="Times New Roman"/>
                <w:kern w:val="0"/>
                <w:szCs w:val="21"/>
              </w:rPr>
            </w:pPr>
          </w:p>
        </w:tc>
      </w:tr>
      <w:tr w14:paraId="1C0C91A3">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4D308C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4360" w:type="dxa"/>
            <w:tcBorders>
              <w:top w:val="nil"/>
              <w:left w:val="nil"/>
              <w:bottom w:val="single" w:color="auto" w:sz="4" w:space="0"/>
              <w:right w:val="single" w:color="auto" w:sz="4" w:space="0"/>
            </w:tcBorders>
            <w:shd w:val="clear" w:color="auto" w:fill="auto"/>
            <w:vAlign w:val="center"/>
          </w:tcPr>
          <w:p w14:paraId="5EEA84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641" w:type="dxa"/>
            <w:tcBorders>
              <w:top w:val="nil"/>
              <w:left w:val="nil"/>
              <w:bottom w:val="single" w:color="auto" w:sz="4" w:space="0"/>
              <w:right w:val="single" w:color="auto" w:sz="4" w:space="0"/>
            </w:tcBorders>
            <w:shd w:val="clear" w:color="auto" w:fill="auto"/>
            <w:vAlign w:val="center"/>
          </w:tcPr>
          <w:p w14:paraId="40793F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19.80</w:t>
            </w:r>
          </w:p>
        </w:tc>
        <w:tc>
          <w:tcPr>
            <w:tcW w:w="2803" w:type="dxa"/>
            <w:tcBorders>
              <w:top w:val="nil"/>
              <w:left w:val="nil"/>
              <w:bottom w:val="single" w:color="auto" w:sz="4" w:space="0"/>
              <w:right w:val="single" w:color="auto" w:sz="4" w:space="0"/>
            </w:tcBorders>
            <w:shd w:val="clear" w:color="auto" w:fill="auto"/>
            <w:vAlign w:val="center"/>
          </w:tcPr>
          <w:p w14:paraId="3F214A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19.80</w:t>
            </w:r>
          </w:p>
        </w:tc>
        <w:tc>
          <w:tcPr>
            <w:tcW w:w="2481" w:type="dxa"/>
            <w:tcBorders>
              <w:top w:val="nil"/>
              <w:left w:val="nil"/>
              <w:bottom w:val="single" w:color="auto" w:sz="4" w:space="0"/>
              <w:right w:val="single" w:color="auto" w:sz="8" w:space="0"/>
            </w:tcBorders>
            <w:shd w:val="clear" w:color="auto" w:fill="auto"/>
            <w:vAlign w:val="center"/>
          </w:tcPr>
          <w:p w14:paraId="322D9852">
            <w:pPr>
              <w:jc w:val="right"/>
              <w:rPr>
                <w:rFonts w:ascii="Times New Roman" w:hAnsi="Times New Roman" w:eastAsia="仿宋_GB2312" w:cs="Times New Roman"/>
                <w:kern w:val="0"/>
                <w:szCs w:val="21"/>
              </w:rPr>
            </w:pPr>
          </w:p>
        </w:tc>
      </w:tr>
      <w:tr w14:paraId="36B61F54">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4EDF30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4360" w:type="dxa"/>
            <w:tcBorders>
              <w:top w:val="nil"/>
              <w:left w:val="nil"/>
              <w:bottom w:val="single" w:color="auto" w:sz="4" w:space="0"/>
              <w:right w:val="single" w:color="auto" w:sz="4" w:space="0"/>
            </w:tcBorders>
            <w:shd w:val="clear" w:color="auto" w:fill="auto"/>
            <w:vAlign w:val="center"/>
          </w:tcPr>
          <w:p w14:paraId="25D1ED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2641" w:type="dxa"/>
            <w:tcBorders>
              <w:top w:val="nil"/>
              <w:left w:val="nil"/>
              <w:bottom w:val="single" w:color="auto" w:sz="4" w:space="0"/>
              <w:right w:val="single" w:color="auto" w:sz="4" w:space="0"/>
            </w:tcBorders>
            <w:shd w:val="clear" w:color="auto" w:fill="auto"/>
            <w:vAlign w:val="center"/>
          </w:tcPr>
          <w:p w14:paraId="09F599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2803" w:type="dxa"/>
            <w:tcBorders>
              <w:top w:val="nil"/>
              <w:left w:val="nil"/>
              <w:bottom w:val="single" w:color="auto" w:sz="4" w:space="0"/>
              <w:right w:val="single" w:color="auto" w:sz="4" w:space="0"/>
            </w:tcBorders>
            <w:shd w:val="clear" w:color="auto" w:fill="auto"/>
            <w:vAlign w:val="center"/>
          </w:tcPr>
          <w:p w14:paraId="19817DE9">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261889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6769671C">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659D108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4360" w:type="dxa"/>
            <w:tcBorders>
              <w:top w:val="nil"/>
              <w:left w:val="nil"/>
              <w:bottom w:val="single" w:color="auto" w:sz="4" w:space="0"/>
              <w:right w:val="single" w:color="auto" w:sz="4" w:space="0"/>
            </w:tcBorders>
            <w:shd w:val="clear" w:color="auto" w:fill="auto"/>
            <w:vAlign w:val="center"/>
          </w:tcPr>
          <w:p w14:paraId="65E7F6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641" w:type="dxa"/>
            <w:tcBorders>
              <w:top w:val="nil"/>
              <w:left w:val="nil"/>
              <w:bottom w:val="single" w:color="auto" w:sz="4" w:space="0"/>
              <w:right w:val="single" w:color="auto" w:sz="4" w:space="0"/>
            </w:tcBorders>
            <w:shd w:val="clear" w:color="auto" w:fill="auto"/>
            <w:vAlign w:val="center"/>
          </w:tcPr>
          <w:p w14:paraId="455D86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2803" w:type="dxa"/>
            <w:tcBorders>
              <w:top w:val="nil"/>
              <w:left w:val="nil"/>
              <w:bottom w:val="single" w:color="auto" w:sz="4" w:space="0"/>
              <w:right w:val="single" w:color="auto" w:sz="4" w:space="0"/>
            </w:tcBorders>
            <w:shd w:val="clear" w:color="auto" w:fill="auto"/>
            <w:vAlign w:val="center"/>
          </w:tcPr>
          <w:p w14:paraId="344BCC91">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69B8D0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36D0FB6C">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797383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4360" w:type="dxa"/>
            <w:tcBorders>
              <w:top w:val="nil"/>
              <w:left w:val="nil"/>
              <w:bottom w:val="single" w:color="auto" w:sz="4" w:space="0"/>
              <w:right w:val="single" w:color="auto" w:sz="4" w:space="0"/>
            </w:tcBorders>
            <w:shd w:val="clear" w:color="auto" w:fill="auto"/>
            <w:vAlign w:val="center"/>
          </w:tcPr>
          <w:p w14:paraId="138CA4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641" w:type="dxa"/>
            <w:tcBorders>
              <w:top w:val="nil"/>
              <w:left w:val="nil"/>
              <w:bottom w:val="single" w:color="auto" w:sz="4" w:space="0"/>
              <w:right w:val="single" w:color="auto" w:sz="4" w:space="0"/>
            </w:tcBorders>
            <w:shd w:val="clear" w:color="auto" w:fill="auto"/>
            <w:vAlign w:val="center"/>
          </w:tcPr>
          <w:p w14:paraId="7BE080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5.90</w:t>
            </w:r>
          </w:p>
        </w:tc>
        <w:tc>
          <w:tcPr>
            <w:tcW w:w="2803" w:type="dxa"/>
            <w:tcBorders>
              <w:top w:val="nil"/>
              <w:left w:val="nil"/>
              <w:bottom w:val="single" w:color="auto" w:sz="4" w:space="0"/>
              <w:right w:val="single" w:color="auto" w:sz="4" w:space="0"/>
            </w:tcBorders>
            <w:shd w:val="clear" w:color="auto" w:fill="auto"/>
            <w:vAlign w:val="center"/>
          </w:tcPr>
          <w:p w14:paraId="3EA414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481" w:type="dxa"/>
            <w:tcBorders>
              <w:top w:val="nil"/>
              <w:left w:val="nil"/>
              <w:bottom w:val="single" w:color="auto" w:sz="4" w:space="0"/>
              <w:right w:val="single" w:color="auto" w:sz="8" w:space="0"/>
            </w:tcBorders>
            <w:shd w:val="clear" w:color="auto" w:fill="auto"/>
            <w:vAlign w:val="center"/>
          </w:tcPr>
          <w:p w14:paraId="12D034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r>
      <w:tr w14:paraId="3CD4E899">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4B0A8F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360" w:type="dxa"/>
            <w:tcBorders>
              <w:top w:val="nil"/>
              <w:left w:val="nil"/>
              <w:bottom w:val="single" w:color="auto" w:sz="4" w:space="0"/>
              <w:right w:val="single" w:color="auto" w:sz="4" w:space="0"/>
            </w:tcBorders>
            <w:shd w:val="clear" w:color="auto" w:fill="auto"/>
            <w:vAlign w:val="center"/>
          </w:tcPr>
          <w:p w14:paraId="1AA6A1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641" w:type="dxa"/>
            <w:tcBorders>
              <w:top w:val="nil"/>
              <w:left w:val="nil"/>
              <w:bottom w:val="single" w:color="auto" w:sz="4" w:space="0"/>
              <w:right w:val="single" w:color="auto" w:sz="4" w:space="0"/>
            </w:tcBorders>
            <w:shd w:val="clear" w:color="auto" w:fill="auto"/>
            <w:vAlign w:val="center"/>
          </w:tcPr>
          <w:p w14:paraId="1C848A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5.90</w:t>
            </w:r>
          </w:p>
        </w:tc>
        <w:tc>
          <w:tcPr>
            <w:tcW w:w="2803" w:type="dxa"/>
            <w:tcBorders>
              <w:top w:val="nil"/>
              <w:left w:val="nil"/>
              <w:bottom w:val="single" w:color="auto" w:sz="4" w:space="0"/>
              <w:right w:val="single" w:color="auto" w:sz="4" w:space="0"/>
            </w:tcBorders>
            <w:shd w:val="clear" w:color="auto" w:fill="auto"/>
            <w:vAlign w:val="center"/>
          </w:tcPr>
          <w:p w14:paraId="4A4067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481" w:type="dxa"/>
            <w:tcBorders>
              <w:top w:val="nil"/>
              <w:left w:val="nil"/>
              <w:bottom w:val="single" w:color="auto" w:sz="4" w:space="0"/>
              <w:right w:val="single" w:color="auto" w:sz="8" w:space="0"/>
            </w:tcBorders>
            <w:shd w:val="clear" w:color="auto" w:fill="auto"/>
            <w:vAlign w:val="center"/>
          </w:tcPr>
          <w:p w14:paraId="1F18DE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r>
      <w:tr w14:paraId="714B3379">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6C1F59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360" w:type="dxa"/>
            <w:tcBorders>
              <w:top w:val="nil"/>
              <w:left w:val="nil"/>
              <w:bottom w:val="single" w:color="auto" w:sz="4" w:space="0"/>
              <w:right w:val="single" w:color="auto" w:sz="4" w:space="0"/>
            </w:tcBorders>
            <w:shd w:val="clear" w:color="auto" w:fill="auto"/>
            <w:vAlign w:val="center"/>
          </w:tcPr>
          <w:p w14:paraId="1027CD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641" w:type="dxa"/>
            <w:tcBorders>
              <w:top w:val="nil"/>
              <w:left w:val="nil"/>
              <w:bottom w:val="single" w:color="auto" w:sz="4" w:space="0"/>
              <w:right w:val="single" w:color="auto" w:sz="4" w:space="0"/>
            </w:tcBorders>
            <w:shd w:val="clear" w:color="auto" w:fill="auto"/>
            <w:vAlign w:val="center"/>
          </w:tcPr>
          <w:p w14:paraId="1B84E0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4,601.08</w:t>
            </w:r>
          </w:p>
        </w:tc>
        <w:tc>
          <w:tcPr>
            <w:tcW w:w="2803" w:type="dxa"/>
            <w:tcBorders>
              <w:top w:val="nil"/>
              <w:left w:val="nil"/>
              <w:bottom w:val="single" w:color="auto" w:sz="4" w:space="0"/>
              <w:right w:val="single" w:color="auto" w:sz="4" w:space="0"/>
            </w:tcBorders>
            <w:shd w:val="clear" w:color="auto" w:fill="auto"/>
            <w:vAlign w:val="center"/>
          </w:tcPr>
          <w:p w14:paraId="177625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610.20</w:t>
            </w:r>
          </w:p>
        </w:tc>
        <w:tc>
          <w:tcPr>
            <w:tcW w:w="2481" w:type="dxa"/>
            <w:tcBorders>
              <w:top w:val="nil"/>
              <w:left w:val="nil"/>
              <w:bottom w:val="single" w:color="auto" w:sz="4" w:space="0"/>
              <w:right w:val="single" w:color="auto" w:sz="8" w:space="0"/>
            </w:tcBorders>
            <w:shd w:val="clear" w:color="auto" w:fill="auto"/>
            <w:vAlign w:val="center"/>
          </w:tcPr>
          <w:p w14:paraId="068E40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3,990.88</w:t>
            </w:r>
          </w:p>
        </w:tc>
      </w:tr>
      <w:tr w14:paraId="08AFB60A">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161D21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4360" w:type="dxa"/>
            <w:tcBorders>
              <w:top w:val="nil"/>
              <w:left w:val="nil"/>
              <w:bottom w:val="single" w:color="auto" w:sz="4" w:space="0"/>
              <w:right w:val="single" w:color="auto" w:sz="4" w:space="0"/>
            </w:tcBorders>
            <w:shd w:val="clear" w:color="auto" w:fill="auto"/>
            <w:vAlign w:val="center"/>
          </w:tcPr>
          <w:p w14:paraId="7DCAC9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641" w:type="dxa"/>
            <w:tcBorders>
              <w:top w:val="nil"/>
              <w:left w:val="nil"/>
              <w:bottom w:val="single" w:color="auto" w:sz="4" w:space="0"/>
              <w:right w:val="single" w:color="auto" w:sz="4" w:space="0"/>
            </w:tcBorders>
            <w:shd w:val="clear" w:color="auto" w:fill="auto"/>
            <w:vAlign w:val="center"/>
          </w:tcPr>
          <w:p w14:paraId="5552E9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656.98</w:t>
            </w:r>
          </w:p>
        </w:tc>
        <w:tc>
          <w:tcPr>
            <w:tcW w:w="2803" w:type="dxa"/>
            <w:tcBorders>
              <w:top w:val="nil"/>
              <w:left w:val="nil"/>
              <w:bottom w:val="single" w:color="auto" w:sz="4" w:space="0"/>
              <w:right w:val="single" w:color="auto" w:sz="4" w:space="0"/>
            </w:tcBorders>
            <w:shd w:val="clear" w:color="auto" w:fill="auto"/>
            <w:vAlign w:val="center"/>
          </w:tcPr>
          <w:p w14:paraId="5FF96A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544.36</w:t>
            </w:r>
          </w:p>
        </w:tc>
        <w:tc>
          <w:tcPr>
            <w:tcW w:w="2481" w:type="dxa"/>
            <w:tcBorders>
              <w:top w:val="nil"/>
              <w:left w:val="nil"/>
              <w:bottom w:val="single" w:color="auto" w:sz="4" w:space="0"/>
              <w:right w:val="single" w:color="auto" w:sz="8" w:space="0"/>
            </w:tcBorders>
            <w:shd w:val="clear" w:color="auto" w:fill="auto"/>
            <w:vAlign w:val="center"/>
          </w:tcPr>
          <w:p w14:paraId="5DF279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112.62</w:t>
            </w:r>
          </w:p>
        </w:tc>
      </w:tr>
      <w:tr w14:paraId="5A7C59C2">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4BAB68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2080101</w:t>
            </w:r>
          </w:p>
        </w:tc>
        <w:tc>
          <w:tcPr>
            <w:tcW w:w="4360" w:type="dxa"/>
            <w:tcBorders>
              <w:top w:val="nil"/>
              <w:left w:val="nil"/>
              <w:bottom w:val="single" w:color="auto" w:sz="4" w:space="0"/>
              <w:right w:val="single" w:color="auto" w:sz="4" w:space="0"/>
            </w:tcBorders>
            <w:shd w:val="clear" w:color="auto" w:fill="auto"/>
            <w:vAlign w:val="center"/>
          </w:tcPr>
          <w:p w14:paraId="0F39B5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641" w:type="dxa"/>
            <w:tcBorders>
              <w:top w:val="nil"/>
              <w:left w:val="nil"/>
              <w:bottom w:val="single" w:color="auto" w:sz="4" w:space="0"/>
              <w:right w:val="single" w:color="auto" w:sz="4" w:space="0"/>
            </w:tcBorders>
            <w:shd w:val="clear" w:color="auto" w:fill="auto"/>
            <w:vAlign w:val="center"/>
          </w:tcPr>
          <w:p w14:paraId="7218F2A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488.07</w:t>
            </w:r>
          </w:p>
        </w:tc>
        <w:tc>
          <w:tcPr>
            <w:tcW w:w="2803" w:type="dxa"/>
            <w:tcBorders>
              <w:top w:val="nil"/>
              <w:left w:val="nil"/>
              <w:bottom w:val="single" w:color="auto" w:sz="4" w:space="0"/>
              <w:right w:val="single" w:color="auto" w:sz="4" w:space="0"/>
            </w:tcBorders>
            <w:shd w:val="clear" w:color="auto" w:fill="auto"/>
            <w:vAlign w:val="center"/>
          </w:tcPr>
          <w:p w14:paraId="20AA0CF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488.07</w:t>
            </w:r>
          </w:p>
        </w:tc>
        <w:tc>
          <w:tcPr>
            <w:tcW w:w="2481" w:type="dxa"/>
            <w:tcBorders>
              <w:top w:val="nil"/>
              <w:left w:val="nil"/>
              <w:bottom w:val="single" w:color="auto" w:sz="4" w:space="0"/>
              <w:right w:val="single" w:color="auto" w:sz="8" w:space="0"/>
            </w:tcBorders>
            <w:shd w:val="clear" w:color="auto" w:fill="auto"/>
            <w:vAlign w:val="center"/>
          </w:tcPr>
          <w:p w14:paraId="5294FDD7">
            <w:pPr>
              <w:jc w:val="right"/>
              <w:rPr>
                <w:rFonts w:ascii="Times New Roman" w:hAnsi="Times New Roman" w:eastAsia="仿宋_GB2312" w:cs="Times New Roman"/>
                <w:kern w:val="0"/>
                <w:szCs w:val="21"/>
              </w:rPr>
            </w:pPr>
          </w:p>
        </w:tc>
      </w:tr>
      <w:tr w14:paraId="41D3D034">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209222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2080102</w:t>
            </w:r>
          </w:p>
        </w:tc>
        <w:tc>
          <w:tcPr>
            <w:tcW w:w="4360" w:type="dxa"/>
            <w:tcBorders>
              <w:top w:val="nil"/>
              <w:left w:val="nil"/>
              <w:bottom w:val="single" w:color="auto" w:sz="4" w:space="0"/>
              <w:right w:val="single" w:color="auto" w:sz="4" w:space="0"/>
            </w:tcBorders>
            <w:shd w:val="clear" w:color="auto" w:fill="auto"/>
            <w:vAlign w:val="center"/>
          </w:tcPr>
          <w:p w14:paraId="586F77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641" w:type="dxa"/>
            <w:tcBorders>
              <w:top w:val="nil"/>
              <w:left w:val="nil"/>
              <w:bottom w:val="single" w:color="auto" w:sz="4" w:space="0"/>
              <w:right w:val="single" w:color="auto" w:sz="4" w:space="0"/>
            </w:tcBorders>
            <w:shd w:val="clear" w:color="auto" w:fill="auto"/>
            <w:vAlign w:val="center"/>
          </w:tcPr>
          <w:p w14:paraId="50BB78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112.62</w:t>
            </w:r>
          </w:p>
        </w:tc>
        <w:tc>
          <w:tcPr>
            <w:tcW w:w="2803" w:type="dxa"/>
            <w:tcBorders>
              <w:top w:val="nil"/>
              <w:left w:val="nil"/>
              <w:bottom w:val="single" w:color="auto" w:sz="4" w:space="0"/>
              <w:right w:val="single" w:color="auto" w:sz="4" w:space="0"/>
            </w:tcBorders>
            <w:shd w:val="clear" w:color="auto" w:fill="auto"/>
            <w:vAlign w:val="center"/>
          </w:tcPr>
          <w:p w14:paraId="7F15CB6C">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0F10B9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112.62</w:t>
            </w:r>
          </w:p>
        </w:tc>
      </w:tr>
      <w:tr w14:paraId="0365A768">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1B9879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2080106</w:t>
            </w:r>
          </w:p>
        </w:tc>
        <w:tc>
          <w:tcPr>
            <w:tcW w:w="4360" w:type="dxa"/>
            <w:tcBorders>
              <w:top w:val="nil"/>
              <w:left w:val="nil"/>
              <w:bottom w:val="single" w:color="auto" w:sz="4" w:space="0"/>
              <w:right w:val="single" w:color="auto" w:sz="4" w:space="0"/>
            </w:tcBorders>
            <w:shd w:val="clear" w:color="auto" w:fill="auto"/>
            <w:vAlign w:val="center"/>
          </w:tcPr>
          <w:p w14:paraId="40771D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就业管理事务</w:t>
            </w:r>
          </w:p>
        </w:tc>
        <w:tc>
          <w:tcPr>
            <w:tcW w:w="2641" w:type="dxa"/>
            <w:tcBorders>
              <w:top w:val="nil"/>
              <w:left w:val="nil"/>
              <w:bottom w:val="single" w:color="auto" w:sz="4" w:space="0"/>
              <w:right w:val="single" w:color="auto" w:sz="4" w:space="0"/>
            </w:tcBorders>
            <w:shd w:val="clear" w:color="auto" w:fill="auto"/>
            <w:vAlign w:val="center"/>
          </w:tcPr>
          <w:p w14:paraId="6C5BFC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8.66</w:t>
            </w:r>
          </w:p>
        </w:tc>
        <w:tc>
          <w:tcPr>
            <w:tcW w:w="2803" w:type="dxa"/>
            <w:tcBorders>
              <w:top w:val="nil"/>
              <w:left w:val="nil"/>
              <w:bottom w:val="single" w:color="auto" w:sz="4" w:space="0"/>
              <w:right w:val="single" w:color="auto" w:sz="4" w:space="0"/>
            </w:tcBorders>
            <w:shd w:val="clear" w:color="auto" w:fill="auto"/>
            <w:vAlign w:val="center"/>
          </w:tcPr>
          <w:p w14:paraId="2F2990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8.66</w:t>
            </w:r>
          </w:p>
        </w:tc>
        <w:tc>
          <w:tcPr>
            <w:tcW w:w="2481" w:type="dxa"/>
            <w:tcBorders>
              <w:top w:val="nil"/>
              <w:left w:val="nil"/>
              <w:bottom w:val="single" w:color="auto" w:sz="4" w:space="0"/>
              <w:right w:val="single" w:color="auto" w:sz="8" w:space="0"/>
            </w:tcBorders>
            <w:shd w:val="clear" w:color="auto" w:fill="auto"/>
            <w:vAlign w:val="center"/>
          </w:tcPr>
          <w:p w14:paraId="187AED6C">
            <w:pPr>
              <w:jc w:val="right"/>
              <w:rPr>
                <w:rFonts w:ascii="Times New Roman" w:hAnsi="Times New Roman" w:eastAsia="仿宋_GB2312" w:cs="Times New Roman"/>
                <w:kern w:val="0"/>
                <w:szCs w:val="21"/>
              </w:rPr>
            </w:pPr>
          </w:p>
        </w:tc>
      </w:tr>
      <w:tr w14:paraId="0E73D32B">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6121A1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2080109</w:t>
            </w:r>
          </w:p>
        </w:tc>
        <w:tc>
          <w:tcPr>
            <w:tcW w:w="4360" w:type="dxa"/>
            <w:tcBorders>
              <w:top w:val="nil"/>
              <w:left w:val="nil"/>
              <w:bottom w:val="single" w:color="auto" w:sz="4" w:space="0"/>
              <w:right w:val="single" w:color="auto" w:sz="4" w:space="0"/>
            </w:tcBorders>
            <w:shd w:val="clear" w:color="auto" w:fill="auto"/>
            <w:vAlign w:val="center"/>
          </w:tcPr>
          <w:p w14:paraId="48244A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社会保险经办机构</w:t>
            </w:r>
          </w:p>
        </w:tc>
        <w:tc>
          <w:tcPr>
            <w:tcW w:w="2641" w:type="dxa"/>
            <w:tcBorders>
              <w:top w:val="nil"/>
              <w:left w:val="nil"/>
              <w:bottom w:val="single" w:color="auto" w:sz="4" w:space="0"/>
              <w:right w:val="single" w:color="auto" w:sz="4" w:space="0"/>
            </w:tcBorders>
            <w:shd w:val="clear" w:color="auto" w:fill="auto"/>
            <w:vAlign w:val="center"/>
          </w:tcPr>
          <w:p w14:paraId="0BBB29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47.62</w:t>
            </w:r>
          </w:p>
        </w:tc>
        <w:tc>
          <w:tcPr>
            <w:tcW w:w="2803" w:type="dxa"/>
            <w:tcBorders>
              <w:top w:val="nil"/>
              <w:left w:val="nil"/>
              <w:bottom w:val="single" w:color="auto" w:sz="4" w:space="0"/>
              <w:right w:val="single" w:color="auto" w:sz="4" w:space="0"/>
            </w:tcBorders>
            <w:shd w:val="clear" w:color="auto" w:fill="auto"/>
            <w:vAlign w:val="center"/>
          </w:tcPr>
          <w:p w14:paraId="14D856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47.62</w:t>
            </w:r>
          </w:p>
        </w:tc>
        <w:tc>
          <w:tcPr>
            <w:tcW w:w="2481" w:type="dxa"/>
            <w:tcBorders>
              <w:top w:val="nil"/>
              <w:left w:val="nil"/>
              <w:bottom w:val="single" w:color="auto" w:sz="4" w:space="0"/>
              <w:right w:val="single" w:color="auto" w:sz="8" w:space="0"/>
            </w:tcBorders>
            <w:shd w:val="clear" w:color="auto" w:fill="auto"/>
            <w:vAlign w:val="center"/>
          </w:tcPr>
          <w:p w14:paraId="36D70291">
            <w:pPr>
              <w:jc w:val="right"/>
              <w:rPr>
                <w:rFonts w:ascii="Times New Roman" w:hAnsi="Times New Roman" w:eastAsia="仿宋_GB2312" w:cs="Times New Roman"/>
                <w:kern w:val="0"/>
                <w:szCs w:val="21"/>
              </w:rPr>
            </w:pPr>
          </w:p>
        </w:tc>
      </w:tr>
      <w:tr w14:paraId="0373B54F">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1ACA0D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4360" w:type="dxa"/>
            <w:tcBorders>
              <w:top w:val="nil"/>
              <w:left w:val="nil"/>
              <w:bottom w:val="single" w:color="auto" w:sz="4" w:space="0"/>
              <w:right w:val="single" w:color="auto" w:sz="4" w:space="0"/>
            </w:tcBorders>
            <w:shd w:val="clear" w:color="auto" w:fill="auto"/>
            <w:vAlign w:val="center"/>
          </w:tcPr>
          <w:p w14:paraId="79B102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2641" w:type="dxa"/>
            <w:tcBorders>
              <w:top w:val="nil"/>
              <w:left w:val="nil"/>
              <w:bottom w:val="single" w:color="auto" w:sz="4" w:space="0"/>
              <w:right w:val="single" w:color="auto" w:sz="4" w:space="0"/>
            </w:tcBorders>
            <w:shd w:val="clear" w:color="auto" w:fill="auto"/>
            <w:vAlign w:val="center"/>
          </w:tcPr>
          <w:p w14:paraId="1C8386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161.35</w:t>
            </w:r>
          </w:p>
        </w:tc>
        <w:tc>
          <w:tcPr>
            <w:tcW w:w="2803" w:type="dxa"/>
            <w:tcBorders>
              <w:top w:val="nil"/>
              <w:left w:val="nil"/>
              <w:bottom w:val="single" w:color="auto" w:sz="4" w:space="0"/>
              <w:right w:val="single" w:color="auto" w:sz="4" w:space="0"/>
            </w:tcBorders>
            <w:shd w:val="clear" w:color="auto" w:fill="auto"/>
            <w:vAlign w:val="center"/>
          </w:tcPr>
          <w:p w14:paraId="4A434055">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3C99F8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161.35</w:t>
            </w:r>
          </w:p>
        </w:tc>
      </w:tr>
      <w:tr w14:paraId="4F70FE02">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7F8E22B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2080202</w:t>
            </w:r>
          </w:p>
        </w:tc>
        <w:tc>
          <w:tcPr>
            <w:tcW w:w="4360" w:type="dxa"/>
            <w:tcBorders>
              <w:top w:val="nil"/>
              <w:left w:val="nil"/>
              <w:bottom w:val="single" w:color="auto" w:sz="4" w:space="0"/>
              <w:right w:val="single" w:color="auto" w:sz="4" w:space="0"/>
            </w:tcBorders>
            <w:shd w:val="clear" w:color="auto" w:fill="auto"/>
            <w:vAlign w:val="center"/>
          </w:tcPr>
          <w:p w14:paraId="72E989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641" w:type="dxa"/>
            <w:tcBorders>
              <w:top w:val="nil"/>
              <w:left w:val="nil"/>
              <w:bottom w:val="single" w:color="auto" w:sz="4" w:space="0"/>
              <w:right w:val="single" w:color="auto" w:sz="4" w:space="0"/>
            </w:tcBorders>
            <w:shd w:val="clear" w:color="auto" w:fill="auto"/>
            <w:vAlign w:val="center"/>
          </w:tcPr>
          <w:p w14:paraId="59F064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23.62</w:t>
            </w:r>
          </w:p>
        </w:tc>
        <w:tc>
          <w:tcPr>
            <w:tcW w:w="2803" w:type="dxa"/>
            <w:tcBorders>
              <w:top w:val="nil"/>
              <w:left w:val="nil"/>
              <w:bottom w:val="single" w:color="auto" w:sz="4" w:space="0"/>
              <w:right w:val="single" w:color="auto" w:sz="4" w:space="0"/>
            </w:tcBorders>
            <w:shd w:val="clear" w:color="auto" w:fill="auto"/>
            <w:vAlign w:val="center"/>
          </w:tcPr>
          <w:p w14:paraId="62D3F475">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27ED5C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23.62</w:t>
            </w:r>
          </w:p>
        </w:tc>
      </w:tr>
      <w:tr w14:paraId="304EE50C">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7FBF6D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4360" w:type="dxa"/>
            <w:tcBorders>
              <w:top w:val="nil"/>
              <w:left w:val="nil"/>
              <w:bottom w:val="single" w:color="auto" w:sz="4" w:space="0"/>
              <w:right w:val="single" w:color="auto" w:sz="4" w:space="0"/>
            </w:tcBorders>
            <w:shd w:val="clear" w:color="auto" w:fill="auto"/>
            <w:vAlign w:val="center"/>
          </w:tcPr>
          <w:p w14:paraId="3390BE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2641" w:type="dxa"/>
            <w:tcBorders>
              <w:top w:val="nil"/>
              <w:left w:val="nil"/>
              <w:bottom w:val="single" w:color="auto" w:sz="4" w:space="0"/>
              <w:right w:val="single" w:color="auto" w:sz="4" w:space="0"/>
            </w:tcBorders>
            <w:shd w:val="clear" w:color="auto" w:fill="auto"/>
            <w:vAlign w:val="center"/>
          </w:tcPr>
          <w:p w14:paraId="5823E66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137.73</w:t>
            </w:r>
          </w:p>
        </w:tc>
        <w:tc>
          <w:tcPr>
            <w:tcW w:w="2803" w:type="dxa"/>
            <w:tcBorders>
              <w:top w:val="nil"/>
              <w:left w:val="nil"/>
              <w:bottom w:val="single" w:color="auto" w:sz="4" w:space="0"/>
              <w:right w:val="single" w:color="auto" w:sz="4" w:space="0"/>
            </w:tcBorders>
            <w:shd w:val="clear" w:color="auto" w:fill="auto"/>
            <w:vAlign w:val="center"/>
          </w:tcPr>
          <w:p w14:paraId="026FF173">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10A443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137.73</w:t>
            </w:r>
          </w:p>
        </w:tc>
      </w:tr>
      <w:tr w14:paraId="72386369">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5AD217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360" w:type="dxa"/>
            <w:tcBorders>
              <w:top w:val="nil"/>
              <w:left w:val="nil"/>
              <w:bottom w:val="single" w:color="auto" w:sz="4" w:space="0"/>
              <w:right w:val="single" w:color="auto" w:sz="4" w:space="0"/>
            </w:tcBorders>
            <w:shd w:val="clear" w:color="auto" w:fill="auto"/>
            <w:vAlign w:val="center"/>
          </w:tcPr>
          <w:p w14:paraId="1BB4F5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641" w:type="dxa"/>
            <w:tcBorders>
              <w:top w:val="nil"/>
              <w:left w:val="nil"/>
              <w:bottom w:val="single" w:color="auto" w:sz="4" w:space="0"/>
              <w:right w:val="single" w:color="auto" w:sz="4" w:space="0"/>
            </w:tcBorders>
            <w:shd w:val="clear" w:color="auto" w:fill="auto"/>
            <w:vAlign w:val="center"/>
          </w:tcPr>
          <w:p w14:paraId="2F5988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56.46</w:t>
            </w:r>
          </w:p>
        </w:tc>
        <w:tc>
          <w:tcPr>
            <w:tcW w:w="2803" w:type="dxa"/>
            <w:tcBorders>
              <w:top w:val="nil"/>
              <w:left w:val="nil"/>
              <w:bottom w:val="single" w:color="auto" w:sz="4" w:space="0"/>
              <w:right w:val="single" w:color="auto" w:sz="4" w:space="0"/>
            </w:tcBorders>
            <w:shd w:val="clear" w:color="auto" w:fill="auto"/>
            <w:vAlign w:val="center"/>
          </w:tcPr>
          <w:p w14:paraId="6501D6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56.46</w:t>
            </w:r>
          </w:p>
        </w:tc>
        <w:tc>
          <w:tcPr>
            <w:tcW w:w="2481" w:type="dxa"/>
            <w:tcBorders>
              <w:top w:val="nil"/>
              <w:left w:val="nil"/>
              <w:bottom w:val="single" w:color="auto" w:sz="4" w:space="0"/>
              <w:right w:val="single" w:color="auto" w:sz="8" w:space="0"/>
            </w:tcBorders>
            <w:shd w:val="clear" w:color="auto" w:fill="auto"/>
            <w:vAlign w:val="center"/>
          </w:tcPr>
          <w:p w14:paraId="0963E041">
            <w:pPr>
              <w:jc w:val="right"/>
              <w:rPr>
                <w:rFonts w:ascii="Times New Roman" w:hAnsi="Times New Roman" w:eastAsia="仿宋_GB2312" w:cs="Times New Roman"/>
                <w:kern w:val="0"/>
                <w:szCs w:val="21"/>
              </w:rPr>
            </w:pPr>
          </w:p>
        </w:tc>
      </w:tr>
      <w:tr w14:paraId="0B993DDC">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7F9078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360" w:type="dxa"/>
            <w:tcBorders>
              <w:top w:val="nil"/>
              <w:left w:val="nil"/>
              <w:bottom w:val="single" w:color="auto" w:sz="4" w:space="0"/>
              <w:right w:val="single" w:color="auto" w:sz="4" w:space="0"/>
            </w:tcBorders>
            <w:shd w:val="clear" w:color="auto" w:fill="auto"/>
            <w:vAlign w:val="center"/>
          </w:tcPr>
          <w:p w14:paraId="723405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41" w:type="dxa"/>
            <w:tcBorders>
              <w:top w:val="nil"/>
              <w:left w:val="nil"/>
              <w:bottom w:val="single" w:color="auto" w:sz="4" w:space="0"/>
              <w:right w:val="single" w:color="auto" w:sz="4" w:space="0"/>
            </w:tcBorders>
            <w:shd w:val="clear" w:color="auto" w:fill="auto"/>
            <w:vAlign w:val="center"/>
          </w:tcPr>
          <w:p w14:paraId="0907D6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56.46</w:t>
            </w:r>
          </w:p>
        </w:tc>
        <w:tc>
          <w:tcPr>
            <w:tcW w:w="2803" w:type="dxa"/>
            <w:tcBorders>
              <w:top w:val="nil"/>
              <w:left w:val="nil"/>
              <w:bottom w:val="single" w:color="auto" w:sz="4" w:space="0"/>
              <w:right w:val="single" w:color="auto" w:sz="4" w:space="0"/>
            </w:tcBorders>
            <w:shd w:val="clear" w:color="auto" w:fill="auto"/>
            <w:vAlign w:val="center"/>
          </w:tcPr>
          <w:p w14:paraId="739A80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56.46</w:t>
            </w:r>
          </w:p>
        </w:tc>
        <w:tc>
          <w:tcPr>
            <w:tcW w:w="2481" w:type="dxa"/>
            <w:tcBorders>
              <w:top w:val="nil"/>
              <w:left w:val="nil"/>
              <w:bottom w:val="single" w:color="auto" w:sz="4" w:space="0"/>
              <w:right w:val="single" w:color="auto" w:sz="8" w:space="0"/>
            </w:tcBorders>
            <w:shd w:val="clear" w:color="auto" w:fill="auto"/>
            <w:vAlign w:val="center"/>
          </w:tcPr>
          <w:p w14:paraId="714BFCF0">
            <w:pPr>
              <w:jc w:val="right"/>
              <w:rPr>
                <w:rFonts w:ascii="Times New Roman" w:hAnsi="Times New Roman" w:eastAsia="仿宋_GB2312" w:cs="Times New Roman"/>
                <w:kern w:val="0"/>
                <w:szCs w:val="21"/>
              </w:rPr>
            </w:pPr>
          </w:p>
        </w:tc>
      </w:tr>
      <w:tr w14:paraId="6F500138">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7F28DB8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4360" w:type="dxa"/>
            <w:tcBorders>
              <w:top w:val="nil"/>
              <w:left w:val="nil"/>
              <w:bottom w:val="single" w:color="auto" w:sz="4" w:space="0"/>
              <w:right w:val="single" w:color="auto" w:sz="4" w:space="0"/>
            </w:tcBorders>
            <w:shd w:val="clear" w:color="auto" w:fill="auto"/>
            <w:vAlign w:val="center"/>
          </w:tcPr>
          <w:p w14:paraId="6924BA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2641" w:type="dxa"/>
            <w:tcBorders>
              <w:top w:val="nil"/>
              <w:left w:val="nil"/>
              <w:bottom w:val="single" w:color="auto" w:sz="4" w:space="0"/>
              <w:right w:val="single" w:color="auto" w:sz="4" w:space="0"/>
            </w:tcBorders>
            <w:shd w:val="clear" w:color="auto" w:fill="auto"/>
            <w:vAlign w:val="center"/>
          </w:tcPr>
          <w:p w14:paraId="48104B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1,102.88</w:t>
            </w:r>
          </w:p>
        </w:tc>
        <w:tc>
          <w:tcPr>
            <w:tcW w:w="2803" w:type="dxa"/>
            <w:tcBorders>
              <w:top w:val="nil"/>
              <w:left w:val="nil"/>
              <w:bottom w:val="single" w:color="auto" w:sz="4" w:space="0"/>
              <w:right w:val="single" w:color="auto" w:sz="4" w:space="0"/>
            </w:tcBorders>
            <w:shd w:val="clear" w:color="auto" w:fill="auto"/>
            <w:vAlign w:val="center"/>
          </w:tcPr>
          <w:p w14:paraId="1F194E45">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2B7951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1,102.88</w:t>
            </w:r>
          </w:p>
        </w:tc>
      </w:tr>
      <w:tr w14:paraId="5EEA3809">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69CF83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4360" w:type="dxa"/>
            <w:tcBorders>
              <w:top w:val="nil"/>
              <w:left w:val="nil"/>
              <w:bottom w:val="single" w:color="auto" w:sz="4" w:space="0"/>
              <w:right w:val="single" w:color="auto" w:sz="4" w:space="0"/>
            </w:tcBorders>
            <w:shd w:val="clear" w:color="auto" w:fill="auto"/>
            <w:vAlign w:val="center"/>
          </w:tcPr>
          <w:p w14:paraId="2A80C9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其他就业补助支出</w:t>
            </w:r>
          </w:p>
        </w:tc>
        <w:tc>
          <w:tcPr>
            <w:tcW w:w="2641" w:type="dxa"/>
            <w:tcBorders>
              <w:top w:val="nil"/>
              <w:left w:val="nil"/>
              <w:bottom w:val="single" w:color="auto" w:sz="4" w:space="0"/>
              <w:right w:val="single" w:color="auto" w:sz="4" w:space="0"/>
            </w:tcBorders>
            <w:shd w:val="clear" w:color="auto" w:fill="auto"/>
            <w:vAlign w:val="center"/>
          </w:tcPr>
          <w:p w14:paraId="3DAAD6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1,102.88</w:t>
            </w:r>
          </w:p>
        </w:tc>
        <w:tc>
          <w:tcPr>
            <w:tcW w:w="2803" w:type="dxa"/>
            <w:tcBorders>
              <w:top w:val="nil"/>
              <w:left w:val="nil"/>
              <w:bottom w:val="single" w:color="auto" w:sz="4" w:space="0"/>
              <w:right w:val="single" w:color="auto" w:sz="4" w:space="0"/>
            </w:tcBorders>
            <w:shd w:val="clear" w:color="auto" w:fill="auto"/>
            <w:vAlign w:val="center"/>
          </w:tcPr>
          <w:p w14:paraId="0E7A9B07">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135393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1,102.88</w:t>
            </w:r>
          </w:p>
        </w:tc>
      </w:tr>
      <w:tr w14:paraId="685AE001">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153AEBA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4360" w:type="dxa"/>
            <w:tcBorders>
              <w:top w:val="nil"/>
              <w:left w:val="nil"/>
              <w:bottom w:val="single" w:color="auto" w:sz="4" w:space="0"/>
              <w:right w:val="single" w:color="auto" w:sz="4" w:space="0"/>
            </w:tcBorders>
            <w:shd w:val="clear" w:color="auto" w:fill="auto"/>
            <w:vAlign w:val="center"/>
          </w:tcPr>
          <w:p w14:paraId="2DEB10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2641" w:type="dxa"/>
            <w:tcBorders>
              <w:top w:val="nil"/>
              <w:left w:val="nil"/>
              <w:bottom w:val="single" w:color="auto" w:sz="4" w:space="0"/>
              <w:right w:val="single" w:color="auto" w:sz="4" w:space="0"/>
            </w:tcBorders>
            <w:shd w:val="clear" w:color="auto" w:fill="auto"/>
            <w:vAlign w:val="center"/>
          </w:tcPr>
          <w:p w14:paraId="10B29C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853.32</w:t>
            </w:r>
          </w:p>
        </w:tc>
        <w:tc>
          <w:tcPr>
            <w:tcW w:w="2803" w:type="dxa"/>
            <w:tcBorders>
              <w:top w:val="nil"/>
              <w:left w:val="nil"/>
              <w:bottom w:val="single" w:color="auto" w:sz="4" w:space="0"/>
              <w:right w:val="single" w:color="auto" w:sz="4" w:space="0"/>
            </w:tcBorders>
            <w:shd w:val="clear" w:color="auto" w:fill="auto"/>
            <w:vAlign w:val="center"/>
          </w:tcPr>
          <w:p w14:paraId="00CEA584">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74B6B1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853.32</w:t>
            </w:r>
          </w:p>
        </w:tc>
      </w:tr>
      <w:tr w14:paraId="30F5800F">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3B3607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2080805</w:t>
            </w:r>
          </w:p>
        </w:tc>
        <w:tc>
          <w:tcPr>
            <w:tcW w:w="4360" w:type="dxa"/>
            <w:tcBorders>
              <w:top w:val="nil"/>
              <w:left w:val="nil"/>
              <w:bottom w:val="single" w:color="auto" w:sz="4" w:space="0"/>
              <w:right w:val="single" w:color="auto" w:sz="4" w:space="0"/>
            </w:tcBorders>
            <w:shd w:val="clear" w:color="auto" w:fill="auto"/>
            <w:vAlign w:val="center"/>
          </w:tcPr>
          <w:p w14:paraId="47FFC8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义务兵优待</w:t>
            </w:r>
          </w:p>
        </w:tc>
        <w:tc>
          <w:tcPr>
            <w:tcW w:w="2641" w:type="dxa"/>
            <w:tcBorders>
              <w:top w:val="nil"/>
              <w:left w:val="nil"/>
              <w:bottom w:val="single" w:color="auto" w:sz="4" w:space="0"/>
              <w:right w:val="single" w:color="auto" w:sz="4" w:space="0"/>
            </w:tcBorders>
            <w:shd w:val="clear" w:color="auto" w:fill="auto"/>
            <w:vAlign w:val="center"/>
          </w:tcPr>
          <w:p w14:paraId="234908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7.68</w:t>
            </w:r>
          </w:p>
        </w:tc>
        <w:tc>
          <w:tcPr>
            <w:tcW w:w="2803" w:type="dxa"/>
            <w:tcBorders>
              <w:top w:val="nil"/>
              <w:left w:val="nil"/>
              <w:bottom w:val="single" w:color="auto" w:sz="4" w:space="0"/>
              <w:right w:val="single" w:color="auto" w:sz="4" w:space="0"/>
            </w:tcBorders>
            <w:shd w:val="clear" w:color="auto" w:fill="auto"/>
            <w:vAlign w:val="center"/>
          </w:tcPr>
          <w:p w14:paraId="4CF22471">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74EEB9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7.68</w:t>
            </w:r>
          </w:p>
        </w:tc>
      </w:tr>
      <w:tr w14:paraId="6238E111">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721FEE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2080807</w:t>
            </w:r>
          </w:p>
        </w:tc>
        <w:tc>
          <w:tcPr>
            <w:tcW w:w="4360" w:type="dxa"/>
            <w:tcBorders>
              <w:top w:val="nil"/>
              <w:left w:val="nil"/>
              <w:bottom w:val="single" w:color="auto" w:sz="4" w:space="0"/>
              <w:right w:val="single" w:color="auto" w:sz="4" w:space="0"/>
            </w:tcBorders>
            <w:shd w:val="clear" w:color="auto" w:fill="auto"/>
            <w:vAlign w:val="center"/>
          </w:tcPr>
          <w:p w14:paraId="07396E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光荣院</w:t>
            </w:r>
          </w:p>
        </w:tc>
        <w:tc>
          <w:tcPr>
            <w:tcW w:w="2641" w:type="dxa"/>
            <w:tcBorders>
              <w:top w:val="nil"/>
              <w:left w:val="nil"/>
              <w:bottom w:val="single" w:color="auto" w:sz="4" w:space="0"/>
              <w:right w:val="single" w:color="auto" w:sz="4" w:space="0"/>
            </w:tcBorders>
            <w:shd w:val="clear" w:color="auto" w:fill="auto"/>
            <w:vAlign w:val="center"/>
          </w:tcPr>
          <w:p w14:paraId="7B3D9A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29.99</w:t>
            </w:r>
          </w:p>
        </w:tc>
        <w:tc>
          <w:tcPr>
            <w:tcW w:w="2803" w:type="dxa"/>
            <w:tcBorders>
              <w:top w:val="nil"/>
              <w:left w:val="nil"/>
              <w:bottom w:val="single" w:color="auto" w:sz="4" w:space="0"/>
              <w:right w:val="single" w:color="auto" w:sz="4" w:space="0"/>
            </w:tcBorders>
            <w:shd w:val="clear" w:color="auto" w:fill="auto"/>
            <w:vAlign w:val="center"/>
          </w:tcPr>
          <w:p w14:paraId="1B2A6841">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406BC4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29.99</w:t>
            </w:r>
          </w:p>
        </w:tc>
      </w:tr>
      <w:tr w14:paraId="0A1A4C38">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071FA9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2080899</w:t>
            </w:r>
          </w:p>
        </w:tc>
        <w:tc>
          <w:tcPr>
            <w:tcW w:w="4360" w:type="dxa"/>
            <w:tcBorders>
              <w:top w:val="nil"/>
              <w:left w:val="nil"/>
              <w:bottom w:val="single" w:color="auto" w:sz="4" w:space="0"/>
              <w:right w:val="single" w:color="auto" w:sz="4" w:space="0"/>
            </w:tcBorders>
            <w:shd w:val="clear" w:color="auto" w:fill="auto"/>
            <w:vAlign w:val="center"/>
          </w:tcPr>
          <w:p w14:paraId="275F30D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其他优抚支出</w:t>
            </w:r>
          </w:p>
        </w:tc>
        <w:tc>
          <w:tcPr>
            <w:tcW w:w="2641" w:type="dxa"/>
            <w:tcBorders>
              <w:top w:val="nil"/>
              <w:left w:val="nil"/>
              <w:bottom w:val="single" w:color="auto" w:sz="4" w:space="0"/>
              <w:right w:val="single" w:color="auto" w:sz="4" w:space="0"/>
            </w:tcBorders>
            <w:shd w:val="clear" w:color="auto" w:fill="auto"/>
            <w:vAlign w:val="center"/>
          </w:tcPr>
          <w:p w14:paraId="5676F3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815.65</w:t>
            </w:r>
          </w:p>
        </w:tc>
        <w:tc>
          <w:tcPr>
            <w:tcW w:w="2803" w:type="dxa"/>
            <w:tcBorders>
              <w:top w:val="nil"/>
              <w:left w:val="nil"/>
              <w:bottom w:val="single" w:color="auto" w:sz="4" w:space="0"/>
              <w:right w:val="single" w:color="auto" w:sz="4" w:space="0"/>
            </w:tcBorders>
            <w:shd w:val="clear" w:color="auto" w:fill="auto"/>
            <w:vAlign w:val="center"/>
          </w:tcPr>
          <w:p w14:paraId="3CC78DB5">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024763D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815.65</w:t>
            </w:r>
          </w:p>
        </w:tc>
      </w:tr>
      <w:tr w14:paraId="17CB73A5">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7A2F20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20809</w:t>
            </w:r>
          </w:p>
        </w:tc>
        <w:tc>
          <w:tcPr>
            <w:tcW w:w="4360" w:type="dxa"/>
            <w:tcBorders>
              <w:top w:val="nil"/>
              <w:left w:val="nil"/>
              <w:bottom w:val="single" w:color="auto" w:sz="4" w:space="0"/>
              <w:right w:val="single" w:color="auto" w:sz="4" w:space="0"/>
            </w:tcBorders>
            <w:shd w:val="clear" w:color="auto" w:fill="auto"/>
            <w:vAlign w:val="center"/>
          </w:tcPr>
          <w:p w14:paraId="3499BE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退役安置</w:t>
            </w:r>
          </w:p>
        </w:tc>
        <w:tc>
          <w:tcPr>
            <w:tcW w:w="2641" w:type="dxa"/>
            <w:tcBorders>
              <w:top w:val="nil"/>
              <w:left w:val="nil"/>
              <w:bottom w:val="single" w:color="auto" w:sz="4" w:space="0"/>
              <w:right w:val="single" w:color="auto" w:sz="4" w:space="0"/>
            </w:tcBorders>
            <w:shd w:val="clear" w:color="auto" w:fill="auto"/>
            <w:vAlign w:val="center"/>
          </w:tcPr>
          <w:p w14:paraId="40F7CB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83.22</w:t>
            </w:r>
          </w:p>
        </w:tc>
        <w:tc>
          <w:tcPr>
            <w:tcW w:w="2803" w:type="dxa"/>
            <w:tcBorders>
              <w:top w:val="nil"/>
              <w:left w:val="nil"/>
              <w:bottom w:val="single" w:color="auto" w:sz="4" w:space="0"/>
              <w:right w:val="single" w:color="auto" w:sz="4" w:space="0"/>
            </w:tcBorders>
            <w:shd w:val="clear" w:color="auto" w:fill="auto"/>
            <w:vAlign w:val="center"/>
          </w:tcPr>
          <w:p w14:paraId="51B3FD51">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4469D5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83.22</w:t>
            </w:r>
          </w:p>
        </w:tc>
      </w:tr>
      <w:tr w14:paraId="77ED1D6A">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58C761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2080904</w:t>
            </w:r>
          </w:p>
        </w:tc>
        <w:tc>
          <w:tcPr>
            <w:tcW w:w="4360" w:type="dxa"/>
            <w:tcBorders>
              <w:top w:val="nil"/>
              <w:left w:val="nil"/>
              <w:bottom w:val="single" w:color="auto" w:sz="4" w:space="0"/>
              <w:right w:val="single" w:color="auto" w:sz="4" w:space="0"/>
            </w:tcBorders>
            <w:shd w:val="clear" w:color="auto" w:fill="auto"/>
            <w:vAlign w:val="center"/>
          </w:tcPr>
          <w:p w14:paraId="081424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退役士兵管理教育</w:t>
            </w:r>
          </w:p>
        </w:tc>
        <w:tc>
          <w:tcPr>
            <w:tcW w:w="2641" w:type="dxa"/>
            <w:tcBorders>
              <w:top w:val="nil"/>
              <w:left w:val="nil"/>
              <w:bottom w:val="single" w:color="auto" w:sz="4" w:space="0"/>
              <w:right w:val="single" w:color="auto" w:sz="4" w:space="0"/>
            </w:tcBorders>
            <w:shd w:val="clear" w:color="auto" w:fill="auto"/>
            <w:vAlign w:val="center"/>
          </w:tcPr>
          <w:p w14:paraId="69C5A4E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2803" w:type="dxa"/>
            <w:tcBorders>
              <w:top w:val="nil"/>
              <w:left w:val="nil"/>
              <w:bottom w:val="single" w:color="auto" w:sz="4" w:space="0"/>
              <w:right w:val="single" w:color="auto" w:sz="4" w:space="0"/>
            </w:tcBorders>
            <w:shd w:val="clear" w:color="auto" w:fill="auto"/>
            <w:vAlign w:val="center"/>
          </w:tcPr>
          <w:p w14:paraId="4B0D6B07">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3B04E5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r>
      <w:tr w14:paraId="170EFEDF">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5E2E4D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2080999</w:t>
            </w:r>
          </w:p>
        </w:tc>
        <w:tc>
          <w:tcPr>
            <w:tcW w:w="4360" w:type="dxa"/>
            <w:tcBorders>
              <w:top w:val="nil"/>
              <w:left w:val="nil"/>
              <w:bottom w:val="single" w:color="auto" w:sz="4" w:space="0"/>
              <w:right w:val="single" w:color="auto" w:sz="4" w:space="0"/>
            </w:tcBorders>
            <w:shd w:val="clear" w:color="auto" w:fill="auto"/>
            <w:vAlign w:val="center"/>
          </w:tcPr>
          <w:p w14:paraId="09535F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其他退役安置支出</w:t>
            </w:r>
          </w:p>
        </w:tc>
        <w:tc>
          <w:tcPr>
            <w:tcW w:w="2641" w:type="dxa"/>
            <w:tcBorders>
              <w:top w:val="nil"/>
              <w:left w:val="nil"/>
              <w:bottom w:val="single" w:color="auto" w:sz="4" w:space="0"/>
              <w:right w:val="single" w:color="auto" w:sz="4" w:space="0"/>
            </w:tcBorders>
            <w:shd w:val="clear" w:color="auto" w:fill="auto"/>
            <w:vAlign w:val="center"/>
          </w:tcPr>
          <w:p w14:paraId="2C9B1D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81.14</w:t>
            </w:r>
          </w:p>
        </w:tc>
        <w:tc>
          <w:tcPr>
            <w:tcW w:w="2803" w:type="dxa"/>
            <w:tcBorders>
              <w:top w:val="nil"/>
              <w:left w:val="nil"/>
              <w:bottom w:val="single" w:color="auto" w:sz="4" w:space="0"/>
              <w:right w:val="single" w:color="auto" w:sz="4" w:space="0"/>
            </w:tcBorders>
            <w:shd w:val="clear" w:color="auto" w:fill="auto"/>
            <w:vAlign w:val="center"/>
          </w:tcPr>
          <w:p w14:paraId="44C087FA">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2AAD26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81.14</w:t>
            </w:r>
          </w:p>
        </w:tc>
      </w:tr>
      <w:tr w14:paraId="362AD441">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34577A9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w:t>
            </w:r>
          </w:p>
        </w:tc>
        <w:tc>
          <w:tcPr>
            <w:tcW w:w="4360" w:type="dxa"/>
            <w:tcBorders>
              <w:top w:val="nil"/>
              <w:left w:val="nil"/>
              <w:bottom w:val="single" w:color="auto" w:sz="4" w:space="0"/>
              <w:right w:val="single" w:color="auto" w:sz="4" w:space="0"/>
            </w:tcBorders>
            <w:shd w:val="clear" w:color="auto" w:fill="auto"/>
            <w:vAlign w:val="center"/>
          </w:tcPr>
          <w:p w14:paraId="46B873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社会福利</w:t>
            </w:r>
          </w:p>
        </w:tc>
        <w:tc>
          <w:tcPr>
            <w:tcW w:w="2641" w:type="dxa"/>
            <w:tcBorders>
              <w:top w:val="nil"/>
              <w:left w:val="nil"/>
              <w:bottom w:val="single" w:color="auto" w:sz="4" w:space="0"/>
              <w:right w:val="single" w:color="auto" w:sz="4" w:space="0"/>
            </w:tcBorders>
            <w:shd w:val="clear" w:color="auto" w:fill="auto"/>
            <w:vAlign w:val="center"/>
          </w:tcPr>
          <w:p w14:paraId="7D5789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174.98</w:t>
            </w:r>
          </w:p>
        </w:tc>
        <w:tc>
          <w:tcPr>
            <w:tcW w:w="2803" w:type="dxa"/>
            <w:tcBorders>
              <w:top w:val="nil"/>
              <w:left w:val="nil"/>
              <w:bottom w:val="single" w:color="auto" w:sz="4" w:space="0"/>
              <w:right w:val="single" w:color="auto" w:sz="4" w:space="0"/>
            </w:tcBorders>
            <w:shd w:val="clear" w:color="auto" w:fill="auto"/>
            <w:vAlign w:val="center"/>
          </w:tcPr>
          <w:p w14:paraId="34C17DCE">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3C289A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174.98</w:t>
            </w:r>
          </w:p>
        </w:tc>
      </w:tr>
      <w:tr w14:paraId="1A04AF6E">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65BCCA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2081001</w:t>
            </w:r>
          </w:p>
        </w:tc>
        <w:tc>
          <w:tcPr>
            <w:tcW w:w="4360" w:type="dxa"/>
            <w:tcBorders>
              <w:top w:val="nil"/>
              <w:left w:val="nil"/>
              <w:bottom w:val="single" w:color="auto" w:sz="4" w:space="0"/>
              <w:right w:val="single" w:color="auto" w:sz="4" w:space="0"/>
            </w:tcBorders>
            <w:shd w:val="clear" w:color="auto" w:fill="auto"/>
            <w:vAlign w:val="center"/>
          </w:tcPr>
          <w:p w14:paraId="4EB2D3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儿童福利</w:t>
            </w:r>
          </w:p>
        </w:tc>
        <w:tc>
          <w:tcPr>
            <w:tcW w:w="2641" w:type="dxa"/>
            <w:tcBorders>
              <w:top w:val="nil"/>
              <w:left w:val="nil"/>
              <w:bottom w:val="single" w:color="auto" w:sz="4" w:space="0"/>
              <w:right w:val="single" w:color="auto" w:sz="4" w:space="0"/>
            </w:tcBorders>
            <w:shd w:val="clear" w:color="auto" w:fill="auto"/>
            <w:vAlign w:val="center"/>
          </w:tcPr>
          <w:p w14:paraId="0EC18E3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29.16</w:t>
            </w:r>
          </w:p>
        </w:tc>
        <w:tc>
          <w:tcPr>
            <w:tcW w:w="2803" w:type="dxa"/>
            <w:tcBorders>
              <w:top w:val="nil"/>
              <w:left w:val="nil"/>
              <w:bottom w:val="single" w:color="auto" w:sz="4" w:space="0"/>
              <w:right w:val="single" w:color="auto" w:sz="4" w:space="0"/>
            </w:tcBorders>
            <w:shd w:val="clear" w:color="auto" w:fill="auto"/>
            <w:vAlign w:val="center"/>
          </w:tcPr>
          <w:p w14:paraId="17611460">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3864A3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29.16</w:t>
            </w:r>
          </w:p>
        </w:tc>
      </w:tr>
      <w:tr w14:paraId="507B42E6">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688063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2081002</w:t>
            </w:r>
          </w:p>
        </w:tc>
        <w:tc>
          <w:tcPr>
            <w:tcW w:w="4360" w:type="dxa"/>
            <w:tcBorders>
              <w:top w:val="nil"/>
              <w:left w:val="nil"/>
              <w:bottom w:val="single" w:color="auto" w:sz="4" w:space="0"/>
              <w:right w:val="single" w:color="auto" w:sz="4" w:space="0"/>
            </w:tcBorders>
            <w:shd w:val="clear" w:color="auto" w:fill="auto"/>
            <w:vAlign w:val="center"/>
          </w:tcPr>
          <w:p w14:paraId="172F48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老年福利</w:t>
            </w:r>
          </w:p>
        </w:tc>
        <w:tc>
          <w:tcPr>
            <w:tcW w:w="2641" w:type="dxa"/>
            <w:tcBorders>
              <w:top w:val="nil"/>
              <w:left w:val="nil"/>
              <w:bottom w:val="single" w:color="auto" w:sz="4" w:space="0"/>
              <w:right w:val="single" w:color="auto" w:sz="4" w:space="0"/>
            </w:tcBorders>
            <w:shd w:val="clear" w:color="auto" w:fill="auto"/>
            <w:vAlign w:val="center"/>
          </w:tcPr>
          <w:p w14:paraId="2A23F8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23.32</w:t>
            </w:r>
          </w:p>
        </w:tc>
        <w:tc>
          <w:tcPr>
            <w:tcW w:w="2803" w:type="dxa"/>
            <w:tcBorders>
              <w:top w:val="nil"/>
              <w:left w:val="nil"/>
              <w:bottom w:val="single" w:color="auto" w:sz="4" w:space="0"/>
              <w:right w:val="single" w:color="auto" w:sz="4" w:space="0"/>
            </w:tcBorders>
            <w:shd w:val="clear" w:color="auto" w:fill="auto"/>
            <w:vAlign w:val="center"/>
          </w:tcPr>
          <w:p w14:paraId="27DFC95F">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2300D9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23.32</w:t>
            </w:r>
          </w:p>
        </w:tc>
      </w:tr>
      <w:tr w14:paraId="2457B127">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5994F2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2081004</w:t>
            </w:r>
          </w:p>
        </w:tc>
        <w:tc>
          <w:tcPr>
            <w:tcW w:w="4360" w:type="dxa"/>
            <w:tcBorders>
              <w:top w:val="nil"/>
              <w:left w:val="nil"/>
              <w:bottom w:val="single" w:color="auto" w:sz="4" w:space="0"/>
              <w:right w:val="single" w:color="auto" w:sz="4" w:space="0"/>
            </w:tcBorders>
            <w:shd w:val="clear" w:color="auto" w:fill="auto"/>
            <w:vAlign w:val="center"/>
          </w:tcPr>
          <w:p w14:paraId="1E573D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殡葬</w:t>
            </w:r>
          </w:p>
        </w:tc>
        <w:tc>
          <w:tcPr>
            <w:tcW w:w="2641" w:type="dxa"/>
            <w:tcBorders>
              <w:top w:val="nil"/>
              <w:left w:val="nil"/>
              <w:bottom w:val="single" w:color="auto" w:sz="4" w:space="0"/>
              <w:right w:val="single" w:color="auto" w:sz="4" w:space="0"/>
            </w:tcBorders>
            <w:shd w:val="clear" w:color="auto" w:fill="auto"/>
            <w:vAlign w:val="center"/>
          </w:tcPr>
          <w:p w14:paraId="0A5FD0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122.50</w:t>
            </w:r>
          </w:p>
        </w:tc>
        <w:tc>
          <w:tcPr>
            <w:tcW w:w="2803" w:type="dxa"/>
            <w:tcBorders>
              <w:top w:val="nil"/>
              <w:left w:val="nil"/>
              <w:bottom w:val="single" w:color="auto" w:sz="4" w:space="0"/>
              <w:right w:val="single" w:color="auto" w:sz="4" w:space="0"/>
            </w:tcBorders>
            <w:shd w:val="clear" w:color="auto" w:fill="auto"/>
            <w:vAlign w:val="center"/>
          </w:tcPr>
          <w:p w14:paraId="1200BB7A">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5B3B58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122.50</w:t>
            </w:r>
          </w:p>
        </w:tc>
      </w:tr>
      <w:tr w14:paraId="4A2FF5FB">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0CDE2B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20811</w:t>
            </w:r>
          </w:p>
        </w:tc>
        <w:tc>
          <w:tcPr>
            <w:tcW w:w="4360" w:type="dxa"/>
            <w:tcBorders>
              <w:top w:val="nil"/>
              <w:left w:val="nil"/>
              <w:bottom w:val="single" w:color="auto" w:sz="4" w:space="0"/>
              <w:right w:val="single" w:color="auto" w:sz="4" w:space="0"/>
            </w:tcBorders>
            <w:shd w:val="clear" w:color="auto" w:fill="auto"/>
            <w:vAlign w:val="center"/>
          </w:tcPr>
          <w:p w14:paraId="0B7D7E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残疾人事业</w:t>
            </w:r>
          </w:p>
        </w:tc>
        <w:tc>
          <w:tcPr>
            <w:tcW w:w="2641" w:type="dxa"/>
            <w:tcBorders>
              <w:top w:val="nil"/>
              <w:left w:val="nil"/>
              <w:bottom w:val="single" w:color="auto" w:sz="4" w:space="0"/>
              <w:right w:val="single" w:color="auto" w:sz="4" w:space="0"/>
            </w:tcBorders>
            <w:shd w:val="clear" w:color="auto" w:fill="auto"/>
            <w:vAlign w:val="center"/>
          </w:tcPr>
          <w:p w14:paraId="7ABA83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257.72</w:t>
            </w:r>
          </w:p>
        </w:tc>
        <w:tc>
          <w:tcPr>
            <w:tcW w:w="2803" w:type="dxa"/>
            <w:tcBorders>
              <w:top w:val="nil"/>
              <w:left w:val="nil"/>
              <w:bottom w:val="single" w:color="auto" w:sz="4" w:space="0"/>
              <w:right w:val="single" w:color="auto" w:sz="4" w:space="0"/>
            </w:tcBorders>
            <w:shd w:val="clear" w:color="auto" w:fill="auto"/>
            <w:vAlign w:val="center"/>
          </w:tcPr>
          <w:p w14:paraId="7BA50B2A">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37BFE45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257.72</w:t>
            </w:r>
          </w:p>
        </w:tc>
      </w:tr>
      <w:tr w14:paraId="3A0EDD04">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04D394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2081104</w:t>
            </w:r>
          </w:p>
        </w:tc>
        <w:tc>
          <w:tcPr>
            <w:tcW w:w="4360" w:type="dxa"/>
            <w:tcBorders>
              <w:top w:val="nil"/>
              <w:left w:val="nil"/>
              <w:bottom w:val="single" w:color="auto" w:sz="4" w:space="0"/>
              <w:right w:val="single" w:color="auto" w:sz="4" w:space="0"/>
            </w:tcBorders>
            <w:shd w:val="clear" w:color="auto" w:fill="auto"/>
            <w:vAlign w:val="center"/>
          </w:tcPr>
          <w:p w14:paraId="62D4C2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残疾人康复</w:t>
            </w:r>
          </w:p>
        </w:tc>
        <w:tc>
          <w:tcPr>
            <w:tcW w:w="2641" w:type="dxa"/>
            <w:tcBorders>
              <w:top w:val="nil"/>
              <w:left w:val="nil"/>
              <w:bottom w:val="single" w:color="auto" w:sz="4" w:space="0"/>
              <w:right w:val="single" w:color="auto" w:sz="4" w:space="0"/>
            </w:tcBorders>
            <w:shd w:val="clear" w:color="auto" w:fill="auto"/>
            <w:vAlign w:val="center"/>
          </w:tcPr>
          <w:p w14:paraId="60CB2D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4.89</w:t>
            </w:r>
          </w:p>
        </w:tc>
        <w:tc>
          <w:tcPr>
            <w:tcW w:w="2803" w:type="dxa"/>
            <w:tcBorders>
              <w:top w:val="nil"/>
              <w:left w:val="nil"/>
              <w:bottom w:val="single" w:color="auto" w:sz="4" w:space="0"/>
              <w:right w:val="single" w:color="auto" w:sz="4" w:space="0"/>
            </w:tcBorders>
            <w:shd w:val="clear" w:color="auto" w:fill="auto"/>
            <w:vAlign w:val="center"/>
          </w:tcPr>
          <w:p w14:paraId="41B5DFEC">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147598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4.89</w:t>
            </w:r>
          </w:p>
        </w:tc>
      </w:tr>
      <w:tr w14:paraId="2B349709">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1A41D0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2081105</w:t>
            </w:r>
          </w:p>
        </w:tc>
        <w:tc>
          <w:tcPr>
            <w:tcW w:w="4360" w:type="dxa"/>
            <w:tcBorders>
              <w:top w:val="nil"/>
              <w:left w:val="nil"/>
              <w:bottom w:val="single" w:color="auto" w:sz="4" w:space="0"/>
              <w:right w:val="single" w:color="auto" w:sz="4" w:space="0"/>
            </w:tcBorders>
            <w:shd w:val="clear" w:color="auto" w:fill="auto"/>
            <w:vAlign w:val="center"/>
          </w:tcPr>
          <w:p w14:paraId="3D0298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残疾人就业</w:t>
            </w:r>
          </w:p>
        </w:tc>
        <w:tc>
          <w:tcPr>
            <w:tcW w:w="2641" w:type="dxa"/>
            <w:tcBorders>
              <w:top w:val="nil"/>
              <w:left w:val="nil"/>
              <w:bottom w:val="single" w:color="auto" w:sz="4" w:space="0"/>
              <w:right w:val="single" w:color="auto" w:sz="4" w:space="0"/>
            </w:tcBorders>
            <w:shd w:val="clear" w:color="auto" w:fill="auto"/>
            <w:vAlign w:val="center"/>
          </w:tcPr>
          <w:p w14:paraId="55F1D2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w:t>
            </w:r>
          </w:p>
        </w:tc>
        <w:tc>
          <w:tcPr>
            <w:tcW w:w="2803" w:type="dxa"/>
            <w:tcBorders>
              <w:top w:val="nil"/>
              <w:left w:val="nil"/>
              <w:bottom w:val="single" w:color="auto" w:sz="4" w:space="0"/>
              <w:right w:val="single" w:color="auto" w:sz="4" w:space="0"/>
            </w:tcBorders>
            <w:shd w:val="clear" w:color="auto" w:fill="auto"/>
            <w:vAlign w:val="center"/>
          </w:tcPr>
          <w:p w14:paraId="0A49598A">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2E31F2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w:t>
            </w:r>
          </w:p>
        </w:tc>
      </w:tr>
      <w:tr w14:paraId="7C8E75BB">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8" w:space="0"/>
              <w:bottom w:val="single" w:color="auto" w:sz="4" w:space="0"/>
              <w:right w:val="single" w:color="auto" w:sz="4" w:space="0"/>
            </w:tcBorders>
            <w:shd w:val="clear" w:color="auto" w:fill="auto"/>
            <w:vAlign w:val="center"/>
          </w:tcPr>
          <w:p w14:paraId="5F8A92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2081107</w:t>
            </w:r>
          </w:p>
        </w:tc>
        <w:tc>
          <w:tcPr>
            <w:tcW w:w="4360" w:type="dxa"/>
            <w:tcBorders>
              <w:top w:val="nil"/>
              <w:left w:val="nil"/>
              <w:bottom w:val="single" w:color="auto" w:sz="4" w:space="0"/>
              <w:right w:val="single" w:color="auto" w:sz="4" w:space="0"/>
            </w:tcBorders>
            <w:shd w:val="clear" w:color="auto" w:fill="auto"/>
            <w:vAlign w:val="center"/>
          </w:tcPr>
          <w:p w14:paraId="571773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残疾人生活和护理补贴</w:t>
            </w:r>
          </w:p>
        </w:tc>
        <w:tc>
          <w:tcPr>
            <w:tcW w:w="2641" w:type="dxa"/>
            <w:tcBorders>
              <w:top w:val="nil"/>
              <w:left w:val="nil"/>
              <w:bottom w:val="single" w:color="auto" w:sz="4" w:space="0"/>
              <w:right w:val="single" w:color="auto" w:sz="4" w:space="0"/>
            </w:tcBorders>
            <w:shd w:val="clear" w:color="auto" w:fill="auto"/>
            <w:vAlign w:val="center"/>
          </w:tcPr>
          <w:p w14:paraId="6CDD18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205.77</w:t>
            </w:r>
          </w:p>
        </w:tc>
        <w:tc>
          <w:tcPr>
            <w:tcW w:w="2803" w:type="dxa"/>
            <w:tcBorders>
              <w:top w:val="nil"/>
              <w:left w:val="nil"/>
              <w:bottom w:val="single" w:color="auto" w:sz="4" w:space="0"/>
              <w:right w:val="single" w:color="auto" w:sz="4" w:space="0"/>
            </w:tcBorders>
            <w:shd w:val="clear" w:color="auto" w:fill="auto"/>
            <w:vAlign w:val="center"/>
          </w:tcPr>
          <w:p w14:paraId="0E3DD13B">
            <w:pPr>
              <w:jc w:val="right"/>
              <w:rPr>
                <w:rFonts w:ascii="Times New Roman" w:hAnsi="Times New Roman" w:eastAsia="仿宋_GB2312" w:cs="Times New Roman"/>
                <w:kern w:val="0"/>
                <w:szCs w:val="21"/>
              </w:rPr>
            </w:pPr>
          </w:p>
        </w:tc>
        <w:tc>
          <w:tcPr>
            <w:tcW w:w="2481" w:type="dxa"/>
            <w:tcBorders>
              <w:top w:val="nil"/>
              <w:left w:val="nil"/>
              <w:bottom w:val="single" w:color="auto" w:sz="4" w:space="0"/>
              <w:right w:val="single" w:color="auto" w:sz="8" w:space="0"/>
            </w:tcBorders>
            <w:shd w:val="clear" w:color="auto" w:fill="auto"/>
            <w:vAlign w:val="center"/>
          </w:tcPr>
          <w:p w14:paraId="06F9E7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205.77</w:t>
            </w:r>
          </w:p>
        </w:tc>
      </w:tr>
      <w:tr w14:paraId="376ADDC7">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2A3586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2081199</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56797B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4FEAB9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44.02</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54CFAC0A">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0CA598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44.02</w:t>
            </w:r>
          </w:p>
        </w:tc>
      </w:tr>
      <w:tr w14:paraId="6956CD30">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5C3E43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7D0DDD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最低生活保障</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49B659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733.33</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5CE6C40B">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63E03D2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733.33</w:t>
            </w:r>
          </w:p>
        </w:tc>
      </w:tr>
      <w:tr w14:paraId="6E5F4C8A">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752CA7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2081901</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1451C4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城市最低生活保障金支出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1A9731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179.55</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5CB7A0A1">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647ADA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179.55</w:t>
            </w:r>
          </w:p>
        </w:tc>
      </w:tr>
      <w:tr w14:paraId="599A7912">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77D4F6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2081902</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1EC808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农村最低生活保障金支出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4BC72F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553.78</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07C5AB94">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017D73A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553.78</w:t>
            </w:r>
          </w:p>
        </w:tc>
      </w:tr>
      <w:tr w14:paraId="70BFA5CF">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62D20D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6773E1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临时救助</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3CD57A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126.80</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08B42187">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523C20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126.80</w:t>
            </w:r>
          </w:p>
        </w:tc>
      </w:tr>
      <w:tr w14:paraId="6CDA1474">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28642C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2082001</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750CEC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临时救助支出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6153C0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103.53</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08245547">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0DA8CA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103.53</w:t>
            </w:r>
          </w:p>
        </w:tc>
      </w:tr>
      <w:tr w14:paraId="31B7D7D1">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737F7F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2082002</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7B4DE4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流浪乞讨人员救助支出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1549E0F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23.27</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00251A37">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0E5D81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23.27</w:t>
            </w:r>
          </w:p>
        </w:tc>
      </w:tr>
      <w:tr w14:paraId="74C85606">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14DC25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687D10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特困人员救助供养</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2DFAF2F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308.24</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734A74D0">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54A97F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308.24</w:t>
            </w:r>
          </w:p>
        </w:tc>
      </w:tr>
      <w:tr w14:paraId="54028723">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67EF8E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2082102</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35AF73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44C86D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308.24</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051C6C08">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71B9D2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308.24</w:t>
            </w:r>
          </w:p>
        </w:tc>
      </w:tr>
      <w:tr w14:paraId="2FA545AC">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3811BC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20825</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31BA0A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其他生活救助</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22D2C6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73.22</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1947DE75">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7A80839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73.22</w:t>
            </w:r>
          </w:p>
        </w:tc>
      </w:tr>
      <w:tr w14:paraId="08DE50D3">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5D3510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2082502</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4A647A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其他农村生活救助</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23975B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73.22</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4AC178B9">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1188875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73.22</w:t>
            </w:r>
          </w:p>
        </w:tc>
      </w:tr>
      <w:tr w14:paraId="170764A4">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77EF5F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20827</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74CEF8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财政对社会保险基金的补助</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7A6E11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3522AE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278828A0">
            <w:pPr>
              <w:jc w:val="right"/>
              <w:rPr>
                <w:rFonts w:ascii="Times New Roman" w:hAnsi="Times New Roman" w:eastAsia="仿宋_GB2312" w:cs="Times New Roman"/>
                <w:kern w:val="0"/>
                <w:szCs w:val="21"/>
              </w:rPr>
            </w:pPr>
          </w:p>
        </w:tc>
      </w:tr>
      <w:tr w14:paraId="191E6A55">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43AC98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2082799</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28DA91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210DF5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2CA592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63CFF1BA">
            <w:pPr>
              <w:jc w:val="right"/>
              <w:rPr>
                <w:rFonts w:ascii="Times New Roman" w:hAnsi="Times New Roman" w:eastAsia="仿宋_GB2312" w:cs="Times New Roman"/>
                <w:kern w:val="0"/>
                <w:szCs w:val="21"/>
              </w:rPr>
            </w:pPr>
          </w:p>
        </w:tc>
      </w:tr>
      <w:tr w14:paraId="6F215D2B">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2C0C57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3ACF50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446298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8.79</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036491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5.59</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118502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r>
      <w:tr w14:paraId="22B56524">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7AE6E0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033E99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65A605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8.79</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579145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5.59</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4CD6AE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r>
      <w:tr w14:paraId="2C990E15">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104C05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26AA9F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5DBA72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1FAF81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22A04040">
            <w:pPr>
              <w:jc w:val="right"/>
              <w:rPr>
                <w:rFonts w:ascii="Times New Roman" w:hAnsi="Times New Roman" w:eastAsia="仿宋_GB2312" w:cs="Times New Roman"/>
                <w:kern w:val="0"/>
                <w:szCs w:val="21"/>
              </w:rPr>
            </w:pPr>
          </w:p>
        </w:tc>
      </w:tr>
      <w:tr w14:paraId="7550116F">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71DEB0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29AFB6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1AE919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5CB4E06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2.53</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259D4A4C">
            <w:pPr>
              <w:jc w:val="right"/>
              <w:rPr>
                <w:rFonts w:ascii="Times New Roman" w:hAnsi="Times New Roman" w:eastAsia="仿宋_GB2312" w:cs="Times New Roman"/>
                <w:kern w:val="0"/>
                <w:szCs w:val="21"/>
              </w:rPr>
            </w:pPr>
          </w:p>
        </w:tc>
      </w:tr>
      <w:tr w14:paraId="059DED39">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3B6638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638ED6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4E5F627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84.40</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2465C6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50.67</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02C188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33.73</w:t>
            </w:r>
          </w:p>
        </w:tc>
      </w:tr>
      <w:tr w14:paraId="3CD0A4F5">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7764BE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2E3D0F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04EAF0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45.67</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75A6472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45.67</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007D6668">
            <w:pPr>
              <w:jc w:val="right"/>
              <w:rPr>
                <w:rFonts w:ascii="Times New Roman" w:hAnsi="Times New Roman" w:eastAsia="仿宋_GB2312" w:cs="Times New Roman"/>
                <w:kern w:val="0"/>
                <w:szCs w:val="21"/>
              </w:rPr>
            </w:pPr>
          </w:p>
        </w:tc>
      </w:tr>
      <w:tr w14:paraId="081B917D">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0811B7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6BC402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4033EBE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45.67</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4458257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45.67</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308A2360">
            <w:pPr>
              <w:jc w:val="right"/>
              <w:rPr>
                <w:rFonts w:ascii="Times New Roman" w:hAnsi="Times New Roman" w:eastAsia="仿宋_GB2312" w:cs="Times New Roman"/>
                <w:kern w:val="0"/>
                <w:szCs w:val="21"/>
              </w:rPr>
            </w:pPr>
          </w:p>
        </w:tc>
      </w:tr>
      <w:tr w14:paraId="1AB81B85">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7FF722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034F05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0AEDAF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16.38</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75D3CF44">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251E3D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16.38</w:t>
            </w:r>
          </w:p>
        </w:tc>
      </w:tr>
      <w:tr w14:paraId="5870902D">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5C5770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2101401</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56397A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优抚对象医疗补助</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1D501E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16.38</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554B2326">
            <w:pPr>
              <w:jc w:val="right"/>
              <w:rPr>
                <w:rFonts w:ascii="Times New Roman" w:hAnsi="Times New Roman" w:eastAsia="仿宋_GB2312" w:cs="Times New Roman"/>
                <w:kern w:val="0"/>
                <w:szCs w:val="21"/>
              </w:rPr>
            </w:pP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217D63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16.38</w:t>
            </w:r>
          </w:p>
        </w:tc>
      </w:tr>
      <w:tr w14:paraId="795E729A">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39B526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21015</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641FBA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医疗保障管理事务</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60302C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22.35</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036952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2BD507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17.35</w:t>
            </w:r>
          </w:p>
        </w:tc>
      </w:tr>
      <w:tr w14:paraId="2F08CD95">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0F1800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2101599</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368239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033B81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22.35</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28A485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39983B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17.35</w:t>
            </w:r>
          </w:p>
        </w:tc>
      </w:tr>
      <w:tr w14:paraId="2B28C045">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4232B0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47657E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25EBDE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43.76</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5EC2BC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43.76</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358B3F10">
            <w:pPr>
              <w:jc w:val="right"/>
              <w:rPr>
                <w:rFonts w:ascii="Times New Roman" w:hAnsi="Times New Roman" w:eastAsia="仿宋_GB2312" w:cs="Times New Roman"/>
                <w:kern w:val="0"/>
                <w:szCs w:val="21"/>
              </w:rPr>
            </w:pPr>
          </w:p>
        </w:tc>
      </w:tr>
      <w:tr w14:paraId="42E06AC4">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1E6BE6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1BE78E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0D468A2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43.76</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2D03AB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43.76</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1D6A054F">
            <w:pPr>
              <w:jc w:val="right"/>
              <w:rPr>
                <w:rFonts w:ascii="Times New Roman" w:hAnsi="Times New Roman" w:eastAsia="仿宋_GB2312" w:cs="Times New Roman"/>
                <w:kern w:val="0"/>
                <w:szCs w:val="21"/>
              </w:rPr>
            </w:pPr>
          </w:p>
        </w:tc>
      </w:tr>
      <w:tr w14:paraId="3796F812">
        <w:tblPrEx>
          <w:tblCellMar>
            <w:top w:w="0" w:type="dxa"/>
            <w:left w:w="108" w:type="dxa"/>
            <w:bottom w:w="0" w:type="dxa"/>
            <w:right w:w="108" w:type="dxa"/>
          </w:tblCellMar>
        </w:tblPrEx>
        <w:trPr>
          <w:trHeight w:val="450" w:hRule="atLeast"/>
          <w:jc w:val="center"/>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3B3148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360" w:type="dxa"/>
            <w:tcBorders>
              <w:top w:val="single" w:color="auto" w:sz="4" w:space="0"/>
              <w:left w:val="single" w:color="auto" w:sz="4" w:space="0"/>
              <w:bottom w:val="single" w:color="auto" w:sz="4" w:space="0"/>
              <w:right w:val="single" w:color="auto" w:sz="4" w:space="0"/>
            </w:tcBorders>
            <w:shd w:val="clear" w:color="auto" w:fill="auto"/>
            <w:vAlign w:val="center"/>
          </w:tcPr>
          <w:p w14:paraId="143B5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641" w:type="dxa"/>
            <w:tcBorders>
              <w:top w:val="single" w:color="auto" w:sz="4" w:space="0"/>
              <w:left w:val="single" w:color="auto" w:sz="4" w:space="0"/>
              <w:bottom w:val="single" w:color="auto" w:sz="4" w:space="0"/>
              <w:right w:val="single" w:color="auto" w:sz="4" w:space="0"/>
            </w:tcBorders>
            <w:shd w:val="clear" w:color="auto" w:fill="auto"/>
            <w:vAlign w:val="center"/>
          </w:tcPr>
          <w:p w14:paraId="159889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43.76</w:t>
            </w:r>
          </w:p>
        </w:tc>
        <w:tc>
          <w:tcPr>
            <w:tcW w:w="2803" w:type="dxa"/>
            <w:tcBorders>
              <w:top w:val="single" w:color="auto" w:sz="4" w:space="0"/>
              <w:left w:val="single" w:color="auto" w:sz="4" w:space="0"/>
              <w:bottom w:val="single" w:color="auto" w:sz="4" w:space="0"/>
              <w:right w:val="single" w:color="auto" w:sz="4" w:space="0"/>
            </w:tcBorders>
            <w:shd w:val="clear" w:color="auto" w:fill="auto"/>
            <w:vAlign w:val="center"/>
          </w:tcPr>
          <w:p w14:paraId="42B332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43.76</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0A75AF0B">
            <w:pPr>
              <w:jc w:val="right"/>
              <w:rPr>
                <w:rFonts w:ascii="Times New Roman" w:hAnsi="Times New Roman" w:eastAsia="仿宋_GB2312" w:cs="Times New Roman"/>
                <w:kern w:val="0"/>
                <w:szCs w:val="21"/>
              </w:rPr>
            </w:pP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single" w:color="auto" w:sz="4" w:space="0"/>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EC16509">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825"/>
        <w:gridCol w:w="178"/>
        <w:gridCol w:w="240"/>
        <w:gridCol w:w="2012"/>
        <w:gridCol w:w="1005"/>
        <w:gridCol w:w="795"/>
        <w:gridCol w:w="296"/>
        <w:gridCol w:w="889"/>
        <w:gridCol w:w="643"/>
        <w:gridCol w:w="1742"/>
        <w:gridCol w:w="377"/>
        <w:gridCol w:w="535"/>
        <w:gridCol w:w="963"/>
        <w:gridCol w:w="621"/>
        <w:gridCol w:w="2119"/>
        <w:gridCol w:w="1400"/>
        <w:gridCol w:w="720"/>
        <w:gridCol w:w="254"/>
      </w:tblGrid>
      <w:tr w14:paraId="1D40871B">
        <w:tblPrEx>
          <w:tblCellMar>
            <w:top w:w="0" w:type="dxa"/>
            <w:left w:w="108" w:type="dxa"/>
            <w:bottom w:w="0" w:type="dxa"/>
            <w:right w:w="108" w:type="dxa"/>
          </w:tblCellMar>
        </w:tblPrEx>
        <w:trPr>
          <w:trHeight w:val="1143"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Times New Roman" w:hAnsi="Times New Roman" w:eastAsia="方正小标宋_GBK" w:cs="Times New Roman"/>
                <w:kern w:val="0"/>
                <w:sz w:val="36"/>
                <w:szCs w:val="36"/>
              </w:rPr>
            </w:pPr>
            <w:bookmarkStart w:id="2" w:name="RANGE!A1:I34"/>
            <w:r>
              <w:rPr>
                <w:rFonts w:hint="eastAsia" w:ascii="Times New Roman" w:hAnsi="Times New Roman" w:eastAsia="方正小标宋_GBK" w:cs="Times New Roman"/>
                <w:kern w:val="0"/>
                <w:sz w:val="36"/>
                <w:szCs w:val="36"/>
              </w:rPr>
              <w:t>一般公共预算财政拨款基本支出决算明细表</w:t>
            </w:r>
            <w:bookmarkEnd w:id="2"/>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益阳市大通湖区民政和人力资源社会保障局</w:t>
            </w:r>
            <w:r>
              <w:rPr>
                <w:rFonts w:hint="eastAsia" w:ascii="Times New Roman" w:hAnsi="Times New Roman" w:eastAsia="仿宋_GB2312" w:cs="Times New Roman"/>
                <w:color w:val="000000"/>
                <w:kern w:val="0"/>
                <w:szCs w:val="21"/>
              </w:rPr>
              <w:t xml:space="preserve">                                                                                             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866"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35" w:type="dxa"/>
            <w:gridSpan w:val="4"/>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1"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9"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2"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63"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40"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4"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0FE269F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435" w:type="dxa"/>
            <w:gridSpan w:val="4"/>
            <w:tcBorders>
              <w:top w:val="nil"/>
              <w:left w:val="nil"/>
              <w:bottom w:val="single" w:color="auto" w:sz="4" w:space="0"/>
              <w:right w:val="single" w:color="auto" w:sz="4" w:space="0"/>
            </w:tcBorders>
            <w:shd w:val="clear" w:color="auto" w:fill="auto"/>
            <w:noWrap/>
            <w:vAlign w:val="center"/>
          </w:tcPr>
          <w:p w14:paraId="738570D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091" w:type="dxa"/>
            <w:gridSpan w:val="2"/>
            <w:tcBorders>
              <w:top w:val="nil"/>
              <w:left w:val="nil"/>
              <w:bottom w:val="single" w:color="auto" w:sz="4" w:space="0"/>
              <w:right w:val="single" w:color="auto" w:sz="4" w:space="0"/>
            </w:tcBorders>
            <w:shd w:val="clear" w:color="auto" w:fill="auto"/>
            <w:noWrap/>
            <w:vAlign w:val="center"/>
          </w:tcPr>
          <w:p w14:paraId="77407B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584.47</w:t>
            </w:r>
          </w:p>
        </w:tc>
        <w:tc>
          <w:tcPr>
            <w:tcW w:w="889" w:type="dxa"/>
            <w:tcBorders>
              <w:top w:val="nil"/>
              <w:left w:val="nil"/>
              <w:bottom w:val="single" w:color="auto" w:sz="4" w:space="0"/>
              <w:right w:val="single" w:color="auto" w:sz="4" w:space="0"/>
            </w:tcBorders>
            <w:shd w:val="clear" w:color="auto" w:fill="auto"/>
            <w:noWrap/>
            <w:vAlign w:val="center"/>
          </w:tcPr>
          <w:p w14:paraId="1504E7D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85" w:type="dxa"/>
            <w:gridSpan w:val="2"/>
            <w:tcBorders>
              <w:top w:val="nil"/>
              <w:left w:val="nil"/>
              <w:bottom w:val="single" w:color="auto" w:sz="4" w:space="0"/>
              <w:right w:val="single" w:color="auto" w:sz="4" w:space="0"/>
            </w:tcBorders>
            <w:shd w:val="clear" w:color="auto" w:fill="auto"/>
            <w:noWrap/>
            <w:vAlign w:val="center"/>
          </w:tcPr>
          <w:p w14:paraId="633C6B0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912" w:type="dxa"/>
            <w:gridSpan w:val="2"/>
            <w:tcBorders>
              <w:top w:val="nil"/>
              <w:left w:val="nil"/>
              <w:bottom w:val="single" w:color="auto" w:sz="4" w:space="0"/>
              <w:right w:val="single" w:color="auto" w:sz="4" w:space="0"/>
            </w:tcBorders>
            <w:shd w:val="clear" w:color="auto" w:fill="auto"/>
            <w:noWrap/>
            <w:vAlign w:val="center"/>
          </w:tcPr>
          <w:p w14:paraId="46D757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135.78</w:t>
            </w:r>
          </w:p>
        </w:tc>
        <w:tc>
          <w:tcPr>
            <w:tcW w:w="963" w:type="dxa"/>
            <w:tcBorders>
              <w:top w:val="nil"/>
              <w:left w:val="nil"/>
              <w:bottom w:val="single" w:color="auto" w:sz="4" w:space="0"/>
              <w:right w:val="single" w:color="auto" w:sz="4" w:space="0"/>
            </w:tcBorders>
            <w:shd w:val="clear" w:color="auto" w:fill="auto"/>
            <w:noWrap/>
            <w:vAlign w:val="center"/>
          </w:tcPr>
          <w:p w14:paraId="416A5E6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140" w:type="dxa"/>
            <w:gridSpan w:val="3"/>
            <w:tcBorders>
              <w:top w:val="nil"/>
              <w:left w:val="nil"/>
              <w:bottom w:val="single" w:color="auto" w:sz="4" w:space="0"/>
              <w:right w:val="single" w:color="auto" w:sz="4" w:space="0"/>
            </w:tcBorders>
            <w:shd w:val="clear" w:color="auto" w:fill="auto"/>
            <w:noWrap/>
            <w:vAlign w:val="center"/>
          </w:tcPr>
          <w:p w14:paraId="2D1F510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74" w:type="dxa"/>
            <w:gridSpan w:val="2"/>
            <w:tcBorders>
              <w:top w:val="nil"/>
              <w:left w:val="nil"/>
              <w:bottom w:val="single" w:color="auto" w:sz="4" w:space="0"/>
              <w:right w:val="single" w:color="auto" w:sz="4" w:space="0"/>
            </w:tcBorders>
            <w:shd w:val="clear" w:color="auto" w:fill="auto"/>
            <w:noWrap/>
            <w:vAlign w:val="center"/>
          </w:tcPr>
          <w:p w14:paraId="6D7D4EAC">
            <w:pPr>
              <w:jc w:val="right"/>
              <w:rPr>
                <w:rFonts w:ascii="宋体" w:hAnsi="宋体" w:eastAsia="宋体" w:cs="宋体"/>
                <w:color w:val="000000"/>
                <w:kern w:val="0"/>
                <w:szCs w:val="20"/>
              </w:rPr>
            </w:pPr>
          </w:p>
        </w:tc>
      </w:tr>
      <w:tr w14:paraId="448172E0">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1DA811F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435" w:type="dxa"/>
            <w:gridSpan w:val="4"/>
            <w:tcBorders>
              <w:top w:val="nil"/>
              <w:left w:val="nil"/>
              <w:bottom w:val="single" w:color="auto" w:sz="4" w:space="0"/>
              <w:right w:val="single" w:color="auto" w:sz="4" w:space="0"/>
            </w:tcBorders>
            <w:shd w:val="clear" w:color="auto" w:fill="auto"/>
            <w:noWrap/>
            <w:vAlign w:val="center"/>
          </w:tcPr>
          <w:p w14:paraId="2F91593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91" w:type="dxa"/>
            <w:gridSpan w:val="2"/>
            <w:tcBorders>
              <w:top w:val="nil"/>
              <w:left w:val="nil"/>
              <w:bottom w:val="single" w:color="auto" w:sz="4" w:space="0"/>
              <w:right w:val="single" w:color="auto" w:sz="4" w:space="0"/>
            </w:tcBorders>
            <w:shd w:val="clear" w:color="auto" w:fill="auto"/>
            <w:noWrap/>
            <w:vAlign w:val="center"/>
          </w:tcPr>
          <w:p w14:paraId="1C2792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192.96</w:t>
            </w:r>
          </w:p>
        </w:tc>
        <w:tc>
          <w:tcPr>
            <w:tcW w:w="889" w:type="dxa"/>
            <w:tcBorders>
              <w:top w:val="nil"/>
              <w:left w:val="nil"/>
              <w:bottom w:val="single" w:color="auto" w:sz="4" w:space="0"/>
              <w:right w:val="single" w:color="auto" w:sz="4" w:space="0"/>
            </w:tcBorders>
            <w:shd w:val="clear" w:color="auto" w:fill="auto"/>
            <w:noWrap/>
            <w:vAlign w:val="center"/>
          </w:tcPr>
          <w:p w14:paraId="38AD261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85" w:type="dxa"/>
            <w:gridSpan w:val="2"/>
            <w:tcBorders>
              <w:top w:val="nil"/>
              <w:left w:val="nil"/>
              <w:bottom w:val="single" w:color="auto" w:sz="4" w:space="0"/>
              <w:right w:val="single" w:color="auto" w:sz="4" w:space="0"/>
            </w:tcBorders>
            <w:shd w:val="clear" w:color="auto" w:fill="auto"/>
            <w:noWrap/>
            <w:vAlign w:val="center"/>
          </w:tcPr>
          <w:p w14:paraId="65BD99A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12" w:type="dxa"/>
            <w:gridSpan w:val="2"/>
            <w:tcBorders>
              <w:top w:val="nil"/>
              <w:left w:val="nil"/>
              <w:bottom w:val="single" w:color="auto" w:sz="4" w:space="0"/>
              <w:right w:val="single" w:color="auto" w:sz="4" w:space="0"/>
            </w:tcBorders>
            <w:shd w:val="clear" w:color="auto" w:fill="auto"/>
            <w:noWrap/>
            <w:vAlign w:val="center"/>
          </w:tcPr>
          <w:p w14:paraId="23FE94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4.11</w:t>
            </w:r>
          </w:p>
        </w:tc>
        <w:tc>
          <w:tcPr>
            <w:tcW w:w="963" w:type="dxa"/>
            <w:tcBorders>
              <w:top w:val="nil"/>
              <w:left w:val="nil"/>
              <w:bottom w:val="single" w:color="auto" w:sz="4" w:space="0"/>
              <w:right w:val="single" w:color="auto" w:sz="4" w:space="0"/>
            </w:tcBorders>
            <w:shd w:val="clear" w:color="auto" w:fill="auto"/>
            <w:noWrap/>
            <w:vAlign w:val="center"/>
          </w:tcPr>
          <w:p w14:paraId="656F90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140" w:type="dxa"/>
            <w:gridSpan w:val="3"/>
            <w:tcBorders>
              <w:top w:val="nil"/>
              <w:left w:val="nil"/>
              <w:bottom w:val="single" w:color="auto" w:sz="4" w:space="0"/>
              <w:right w:val="single" w:color="auto" w:sz="4" w:space="0"/>
            </w:tcBorders>
            <w:shd w:val="clear" w:color="auto" w:fill="auto"/>
            <w:noWrap/>
            <w:vAlign w:val="center"/>
          </w:tcPr>
          <w:p w14:paraId="52C9EEF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74" w:type="dxa"/>
            <w:gridSpan w:val="2"/>
            <w:tcBorders>
              <w:top w:val="nil"/>
              <w:left w:val="nil"/>
              <w:bottom w:val="single" w:color="auto" w:sz="4" w:space="0"/>
              <w:right w:val="single" w:color="auto" w:sz="4" w:space="0"/>
            </w:tcBorders>
            <w:shd w:val="clear" w:color="auto" w:fill="auto"/>
            <w:noWrap/>
            <w:vAlign w:val="center"/>
          </w:tcPr>
          <w:p w14:paraId="6953111E">
            <w:pPr>
              <w:jc w:val="right"/>
              <w:rPr>
                <w:rFonts w:ascii="宋体" w:hAnsi="宋体" w:eastAsia="宋体" w:cs="宋体"/>
                <w:color w:val="000000"/>
                <w:kern w:val="0"/>
                <w:szCs w:val="20"/>
              </w:rPr>
            </w:pPr>
          </w:p>
        </w:tc>
      </w:tr>
      <w:tr w14:paraId="0791D80A">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4BE2A19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435" w:type="dxa"/>
            <w:gridSpan w:val="4"/>
            <w:tcBorders>
              <w:top w:val="nil"/>
              <w:left w:val="nil"/>
              <w:bottom w:val="single" w:color="auto" w:sz="4" w:space="0"/>
              <w:right w:val="single" w:color="auto" w:sz="4" w:space="0"/>
            </w:tcBorders>
            <w:shd w:val="clear" w:color="auto" w:fill="auto"/>
            <w:noWrap/>
            <w:vAlign w:val="center"/>
          </w:tcPr>
          <w:p w14:paraId="5FC74E1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91" w:type="dxa"/>
            <w:gridSpan w:val="2"/>
            <w:tcBorders>
              <w:top w:val="nil"/>
              <w:left w:val="nil"/>
              <w:bottom w:val="single" w:color="auto" w:sz="4" w:space="0"/>
              <w:right w:val="single" w:color="auto" w:sz="4" w:space="0"/>
            </w:tcBorders>
            <w:shd w:val="clear" w:color="auto" w:fill="auto"/>
            <w:noWrap/>
            <w:vAlign w:val="center"/>
          </w:tcPr>
          <w:p w14:paraId="4CD077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105.09</w:t>
            </w:r>
          </w:p>
        </w:tc>
        <w:tc>
          <w:tcPr>
            <w:tcW w:w="889" w:type="dxa"/>
            <w:tcBorders>
              <w:top w:val="nil"/>
              <w:left w:val="nil"/>
              <w:bottom w:val="single" w:color="auto" w:sz="4" w:space="0"/>
              <w:right w:val="single" w:color="auto" w:sz="4" w:space="0"/>
            </w:tcBorders>
            <w:shd w:val="clear" w:color="auto" w:fill="auto"/>
            <w:noWrap/>
            <w:vAlign w:val="center"/>
          </w:tcPr>
          <w:p w14:paraId="728C54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85" w:type="dxa"/>
            <w:gridSpan w:val="2"/>
            <w:tcBorders>
              <w:top w:val="nil"/>
              <w:left w:val="nil"/>
              <w:bottom w:val="single" w:color="auto" w:sz="4" w:space="0"/>
              <w:right w:val="single" w:color="auto" w:sz="4" w:space="0"/>
            </w:tcBorders>
            <w:shd w:val="clear" w:color="auto" w:fill="auto"/>
            <w:noWrap/>
            <w:vAlign w:val="center"/>
          </w:tcPr>
          <w:p w14:paraId="00B28F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12" w:type="dxa"/>
            <w:gridSpan w:val="2"/>
            <w:tcBorders>
              <w:top w:val="nil"/>
              <w:left w:val="nil"/>
              <w:bottom w:val="single" w:color="auto" w:sz="4" w:space="0"/>
              <w:right w:val="single" w:color="auto" w:sz="4" w:space="0"/>
            </w:tcBorders>
            <w:shd w:val="clear" w:color="auto" w:fill="auto"/>
            <w:noWrap/>
            <w:vAlign w:val="center"/>
          </w:tcPr>
          <w:p w14:paraId="19FA71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0.28</w:t>
            </w:r>
          </w:p>
        </w:tc>
        <w:tc>
          <w:tcPr>
            <w:tcW w:w="963" w:type="dxa"/>
            <w:tcBorders>
              <w:top w:val="nil"/>
              <w:left w:val="nil"/>
              <w:bottom w:val="single" w:color="auto" w:sz="4" w:space="0"/>
              <w:right w:val="single" w:color="auto" w:sz="4" w:space="0"/>
            </w:tcBorders>
            <w:shd w:val="clear" w:color="auto" w:fill="auto"/>
            <w:noWrap/>
            <w:vAlign w:val="center"/>
          </w:tcPr>
          <w:p w14:paraId="3437547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140" w:type="dxa"/>
            <w:gridSpan w:val="3"/>
            <w:tcBorders>
              <w:top w:val="nil"/>
              <w:left w:val="nil"/>
              <w:bottom w:val="single" w:color="auto" w:sz="4" w:space="0"/>
              <w:right w:val="single" w:color="auto" w:sz="4" w:space="0"/>
            </w:tcBorders>
            <w:shd w:val="clear" w:color="auto" w:fill="auto"/>
            <w:noWrap/>
            <w:vAlign w:val="center"/>
          </w:tcPr>
          <w:p w14:paraId="0DF9E61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74" w:type="dxa"/>
            <w:gridSpan w:val="2"/>
            <w:tcBorders>
              <w:top w:val="nil"/>
              <w:left w:val="nil"/>
              <w:bottom w:val="single" w:color="auto" w:sz="4" w:space="0"/>
              <w:right w:val="single" w:color="auto" w:sz="4" w:space="0"/>
            </w:tcBorders>
            <w:shd w:val="clear" w:color="auto" w:fill="auto"/>
            <w:noWrap/>
            <w:vAlign w:val="center"/>
          </w:tcPr>
          <w:p w14:paraId="01D23995">
            <w:pPr>
              <w:jc w:val="right"/>
              <w:rPr>
                <w:rFonts w:ascii="宋体" w:hAnsi="宋体" w:eastAsia="宋体" w:cs="宋体"/>
                <w:color w:val="000000"/>
                <w:kern w:val="0"/>
                <w:szCs w:val="20"/>
              </w:rPr>
            </w:pPr>
          </w:p>
        </w:tc>
      </w:tr>
      <w:tr w14:paraId="306872C8">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01B8D25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435" w:type="dxa"/>
            <w:gridSpan w:val="4"/>
            <w:tcBorders>
              <w:top w:val="nil"/>
              <w:left w:val="nil"/>
              <w:bottom w:val="single" w:color="auto" w:sz="4" w:space="0"/>
              <w:right w:val="single" w:color="auto" w:sz="4" w:space="0"/>
            </w:tcBorders>
            <w:shd w:val="clear" w:color="auto" w:fill="auto"/>
            <w:noWrap/>
            <w:vAlign w:val="center"/>
          </w:tcPr>
          <w:p w14:paraId="45503B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091" w:type="dxa"/>
            <w:gridSpan w:val="2"/>
            <w:tcBorders>
              <w:top w:val="nil"/>
              <w:left w:val="nil"/>
              <w:bottom w:val="single" w:color="auto" w:sz="4" w:space="0"/>
              <w:right w:val="single" w:color="auto" w:sz="4" w:space="0"/>
            </w:tcBorders>
            <w:shd w:val="clear" w:color="auto" w:fill="auto"/>
            <w:noWrap/>
            <w:vAlign w:val="center"/>
          </w:tcPr>
          <w:p w14:paraId="4348FBE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100.98</w:t>
            </w:r>
          </w:p>
        </w:tc>
        <w:tc>
          <w:tcPr>
            <w:tcW w:w="889" w:type="dxa"/>
            <w:tcBorders>
              <w:top w:val="nil"/>
              <w:left w:val="nil"/>
              <w:bottom w:val="single" w:color="auto" w:sz="4" w:space="0"/>
              <w:right w:val="single" w:color="auto" w:sz="4" w:space="0"/>
            </w:tcBorders>
            <w:shd w:val="clear" w:color="auto" w:fill="auto"/>
            <w:noWrap/>
            <w:vAlign w:val="center"/>
          </w:tcPr>
          <w:p w14:paraId="1FD8422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85" w:type="dxa"/>
            <w:gridSpan w:val="2"/>
            <w:tcBorders>
              <w:top w:val="nil"/>
              <w:left w:val="nil"/>
              <w:bottom w:val="single" w:color="auto" w:sz="4" w:space="0"/>
              <w:right w:val="single" w:color="auto" w:sz="4" w:space="0"/>
            </w:tcBorders>
            <w:shd w:val="clear" w:color="auto" w:fill="auto"/>
            <w:noWrap/>
            <w:vAlign w:val="center"/>
          </w:tcPr>
          <w:p w14:paraId="1BFE3F7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12" w:type="dxa"/>
            <w:gridSpan w:val="2"/>
            <w:tcBorders>
              <w:top w:val="nil"/>
              <w:left w:val="nil"/>
              <w:bottom w:val="single" w:color="auto" w:sz="4" w:space="0"/>
              <w:right w:val="single" w:color="auto" w:sz="4" w:space="0"/>
            </w:tcBorders>
            <w:shd w:val="clear" w:color="auto" w:fill="auto"/>
            <w:noWrap/>
            <w:vAlign w:val="center"/>
          </w:tcPr>
          <w:p w14:paraId="205528AE">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7DB3D57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140" w:type="dxa"/>
            <w:gridSpan w:val="3"/>
            <w:tcBorders>
              <w:top w:val="nil"/>
              <w:left w:val="nil"/>
              <w:bottom w:val="single" w:color="auto" w:sz="4" w:space="0"/>
              <w:right w:val="single" w:color="auto" w:sz="4" w:space="0"/>
            </w:tcBorders>
            <w:shd w:val="clear" w:color="auto" w:fill="auto"/>
            <w:noWrap/>
            <w:vAlign w:val="center"/>
          </w:tcPr>
          <w:p w14:paraId="3DEF599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974" w:type="dxa"/>
            <w:gridSpan w:val="2"/>
            <w:tcBorders>
              <w:top w:val="nil"/>
              <w:left w:val="nil"/>
              <w:bottom w:val="single" w:color="auto" w:sz="4" w:space="0"/>
              <w:right w:val="single" w:color="auto" w:sz="4" w:space="0"/>
            </w:tcBorders>
            <w:shd w:val="clear" w:color="auto" w:fill="auto"/>
            <w:noWrap/>
            <w:vAlign w:val="center"/>
          </w:tcPr>
          <w:p w14:paraId="1F83E36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3.14</w:t>
            </w:r>
          </w:p>
        </w:tc>
      </w:tr>
      <w:tr w14:paraId="79C692EF">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002F70F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435" w:type="dxa"/>
            <w:gridSpan w:val="4"/>
            <w:tcBorders>
              <w:top w:val="nil"/>
              <w:left w:val="nil"/>
              <w:bottom w:val="single" w:color="auto" w:sz="4" w:space="0"/>
              <w:right w:val="single" w:color="auto" w:sz="4" w:space="0"/>
            </w:tcBorders>
            <w:shd w:val="clear" w:color="auto" w:fill="auto"/>
            <w:noWrap/>
            <w:vAlign w:val="center"/>
          </w:tcPr>
          <w:p w14:paraId="1EAE176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91" w:type="dxa"/>
            <w:gridSpan w:val="2"/>
            <w:tcBorders>
              <w:top w:val="nil"/>
              <w:left w:val="nil"/>
              <w:bottom w:val="single" w:color="auto" w:sz="4" w:space="0"/>
              <w:right w:val="single" w:color="auto" w:sz="4" w:space="0"/>
            </w:tcBorders>
            <w:shd w:val="clear" w:color="auto" w:fill="auto"/>
            <w:noWrap/>
            <w:vAlign w:val="center"/>
          </w:tcPr>
          <w:p w14:paraId="41FD1D5E">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068D97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85" w:type="dxa"/>
            <w:gridSpan w:val="2"/>
            <w:tcBorders>
              <w:top w:val="nil"/>
              <w:left w:val="nil"/>
              <w:bottom w:val="single" w:color="auto" w:sz="4" w:space="0"/>
              <w:right w:val="single" w:color="auto" w:sz="4" w:space="0"/>
            </w:tcBorders>
            <w:shd w:val="clear" w:color="auto" w:fill="auto"/>
            <w:noWrap/>
            <w:vAlign w:val="center"/>
          </w:tcPr>
          <w:p w14:paraId="095D248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12" w:type="dxa"/>
            <w:gridSpan w:val="2"/>
            <w:tcBorders>
              <w:top w:val="nil"/>
              <w:left w:val="nil"/>
              <w:bottom w:val="single" w:color="auto" w:sz="4" w:space="0"/>
              <w:right w:val="single" w:color="auto" w:sz="4" w:space="0"/>
            </w:tcBorders>
            <w:shd w:val="clear" w:color="auto" w:fill="auto"/>
            <w:noWrap/>
            <w:vAlign w:val="center"/>
          </w:tcPr>
          <w:p w14:paraId="529769E1">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567A92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140" w:type="dxa"/>
            <w:gridSpan w:val="3"/>
            <w:tcBorders>
              <w:top w:val="nil"/>
              <w:left w:val="nil"/>
              <w:bottom w:val="single" w:color="auto" w:sz="4" w:space="0"/>
              <w:right w:val="single" w:color="auto" w:sz="4" w:space="0"/>
            </w:tcBorders>
            <w:shd w:val="clear" w:color="auto" w:fill="auto"/>
            <w:noWrap/>
            <w:vAlign w:val="center"/>
          </w:tcPr>
          <w:p w14:paraId="2E64A8C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74" w:type="dxa"/>
            <w:gridSpan w:val="2"/>
            <w:tcBorders>
              <w:top w:val="nil"/>
              <w:left w:val="nil"/>
              <w:bottom w:val="single" w:color="auto" w:sz="4" w:space="0"/>
              <w:right w:val="single" w:color="auto" w:sz="4" w:space="0"/>
            </w:tcBorders>
            <w:shd w:val="clear" w:color="auto" w:fill="auto"/>
            <w:noWrap/>
            <w:vAlign w:val="center"/>
          </w:tcPr>
          <w:p w14:paraId="7B77BCF5">
            <w:pPr>
              <w:jc w:val="right"/>
              <w:rPr>
                <w:rFonts w:ascii="宋体" w:hAnsi="宋体" w:eastAsia="宋体" w:cs="宋体"/>
                <w:color w:val="000000"/>
                <w:kern w:val="0"/>
                <w:szCs w:val="20"/>
              </w:rPr>
            </w:pPr>
          </w:p>
        </w:tc>
      </w:tr>
      <w:tr w14:paraId="51DBAE39">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3EFF79D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435" w:type="dxa"/>
            <w:gridSpan w:val="4"/>
            <w:tcBorders>
              <w:top w:val="nil"/>
              <w:left w:val="nil"/>
              <w:bottom w:val="single" w:color="auto" w:sz="4" w:space="0"/>
              <w:right w:val="single" w:color="auto" w:sz="4" w:space="0"/>
            </w:tcBorders>
            <w:shd w:val="clear" w:color="auto" w:fill="auto"/>
            <w:noWrap/>
            <w:vAlign w:val="center"/>
          </w:tcPr>
          <w:p w14:paraId="57D2A7B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91" w:type="dxa"/>
            <w:gridSpan w:val="2"/>
            <w:tcBorders>
              <w:top w:val="nil"/>
              <w:left w:val="nil"/>
              <w:bottom w:val="single" w:color="auto" w:sz="4" w:space="0"/>
              <w:right w:val="single" w:color="auto" w:sz="4" w:space="0"/>
            </w:tcBorders>
            <w:shd w:val="clear" w:color="auto" w:fill="auto"/>
            <w:noWrap/>
            <w:vAlign w:val="center"/>
          </w:tcPr>
          <w:p w14:paraId="1B8BB2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3.86</w:t>
            </w:r>
          </w:p>
        </w:tc>
        <w:tc>
          <w:tcPr>
            <w:tcW w:w="889" w:type="dxa"/>
            <w:tcBorders>
              <w:top w:val="nil"/>
              <w:left w:val="nil"/>
              <w:bottom w:val="single" w:color="auto" w:sz="4" w:space="0"/>
              <w:right w:val="single" w:color="auto" w:sz="4" w:space="0"/>
            </w:tcBorders>
            <w:shd w:val="clear" w:color="auto" w:fill="auto"/>
            <w:noWrap/>
            <w:vAlign w:val="center"/>
          </w:tcPr>
          <w:p w14:paraId="65545B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85" w:type="dxa"/>
            <w:gridSpan w:val="2"/>
            <w:tcBorders>
              <w:top w:val="nil"/>
              <w:left w:val="nil"/>
              <w:bottom w:val="single" w:color="auto" w:sz="4" w:space="0"/>
              <w:right w:val="single" w:color="auto" w:sz="4" w:space="0"/>
            </w:tcBorders>
            <w:shd w:val="clear" w:color="auto" w:fill="auto"/>
            <w:noWrap/>
            <w:vAlign w:val="center"/>
          </w:tcPr>
          <w:p w14:paraId="4BC3BEB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912" w:type="dxa"/>
            <w:gridSpan w:val="2"/>
            <w:tcBorders>
              <w:top w:val="nil"/>
              <w:left w:val="nil"/>
              <w:bottom w:val="single" w:color="auto" w:sz="4" w:space="0"/>
              <w:right w:val="single" w:color="auto" w:sz="4" w:space="0"/>
            </w:tcBorders>
            <w:shd w:val="clear" w:color="auto" w:fill="auto"/>
            <w:noWrap/>
            <w:vAlign w:val="center"/>
          </w:tcPr>
          <w:p w14:paraId="3DFFD31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963" w:type="dxa"/>
            <w:tcBorders>
              <w:top w:val="nil"/>
              <w:left w:val="nil"/>
              <w:bottom w:val="single" w:color="auto" w:sz="4" w:space="0"/>
              <w:right w:val="single" w:color="auto" w:sz="4" w:space="0"/>
            </w:tcBorders>
            <w:shd w:val="clear" w:color="auto" w:fill="auto"/>
            <w:noWrap/>
            <w:vAlign w:val="center"/>
          </w:tcPr>
          <w:p w14:paraId="36139DE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140" w:type="dxa"/>
            <w:gridSpan w:val="3"/>
            <w:tcBorders>
              <w:top w:val="nil"/>
              <w:left w:val="nil"/>
              <w:bottom w:val="single" w:color="auto" w:sz="4" w:space="0"/>
              <w:right w:val="single" w:color="auto" w:sz="4" w:space="0"/>
            </w:tcBorders>
            <w:shd w:val="clear" w:color="auto" w:fill="auto"/>
            <w:noWrap/>
            <w:vAlign w:val="center"/>
          </w:tcPr>
          <w:p w14:paraId="06838B3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74" w:type="dxa"/>
            <w:gridSpan w:val="2"/>
            <w:tcBorders>
              <w:top w:val="nil"/>
              <w:left w:val="nil"/>
              <w:bottom w:val="single" w:color="auto" w:sz="4" w:space="0"/>
              <w:right w:val="single" w:color="auto" w:sz="4" w:space="0"/>
            </w:tcBorders>
            <w:shd w:val="clear" w:color="auto" w:fill="auto"/>
            <w:noWrap/>
            <w:vAlign w:val="center"/>
          </w:tcPr>
          <w:p w14:paraId="4421A8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3.14</w:t>
            </w:r>
          </w:p>
        </w:tc>
      </w:tr>
      <w:tr w14:paraId="17FF30CC">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2287A2A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435" w:type="dxa"/>
            <w:gridSpan w:val="4"/>
            <w:tcBorders>
              <w:top w:val="nil"/>
              <w:left w:val="nil"/>
              <w:bottom w:val="single" w:color="auto" w:sz="4" w:space="0"/>
              <w:right w:val="single" w:color="auto" w:sz="4" w:space="0"/>
            </w:tcBorders>
            <w:shd w:val="clear" w:color="auto" w:fill="auto"/>
            <w:noWrap/>
            <w:vAlign w:val="center"/>
          </w:tcPr>
          <w:p w14:paraId="4B354C5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91" w:type="dxa"/>
            <w:gridSpan w:val="2"/>
            <w:tcBorders>
              <w:top w:val="nil"/>
              <w:left w:val="nil"/>
              <w:bottom w:val="single" w:color="auto" w:sz="4" w:space="0"/>
              <w:right w:val="single" w:color="auto" w:sz="4" w:space="0"/>
            </w:tcBorders>
            <w:shd w:val="clear" w:color="auto" w:fill="auto"/>
            <w:noWrap/>
            <w:vAlign w:val="center"/>
          </w:tcPr>
          <w:p w14:paraId="2C33BF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56.46</w:t>
            </w:r>
          </w:p>
        </w:tc>
        <w:tc>
          <w:tcPr>
            <w:tcW w:w="889" w:type="dxa"/>
            <w:tcBorders>
              <w:top w:val="nil"/>
              <w:left w:val="nil"/>
              <w:bottom w:val="single" w:color="auto" w:sz="4" w:space="0"/>
              <w:right w:val="single" w:color="auto" w:sz="4" w:space="0"/>
            </w:tcBorders>
            <w:shd w:val="clear" w:color="auto" w:fill="auto"/>
            <w:noWrap/>
            <w:vAlign w:val="center"/>
          </w:tcPr>
          <w:p w14:paraId="6F5C9B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85" w:type="dxa"/>
            <w:gridSpan w:val="2"/>
            <w:tcBorders>
              <w:top w:val="nil"/>
              <w:left w:val="nil"/>
              <w:bottom w:val="single" w:color="auto" w:sz="4" w:space="0"/>
              <w:right w:val="single" w:color="auto" w:sz="4" w:space="0"/>
            </w:tcBorders>
            <w:shd w:val="clear" w:color="auto" w:fill="auto"/>
            <w:noWrap/>
            <w:vAlign w:val="center"/>
          </w:tcPr>
          <w:p w14:paraId="1AAE689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912" w:type="dxa"/>
            <w:gridSpan w:val="2"/>
            <w:tcBorders>
              <w:top w:val="nil"/>
              <w:left w:val="nil"/>
              <w:bottom w:val="single" w:color="auto" w:sz="4" w:space="0"/>
              <w:right w:val="single" w:color="auto" w:sz="4" w:space="0"/>
            </w:tcBorders>
            <w:shd w:val="clear" w:color="auto" w:fill="auto"/>
            <w:noWrap/>
            <w:vAlign w:val="center"/>
          </w:tcPr>
          <w:p w14:paraId="0F64C3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3.66</w:t>
            </w:r>
          </w:p>
        </w:tc>
        <w:tc>
          <w:tcPr>
            <w:tcW w:w="963" w:type="dxa"/>
            <w:tcBorders>
              <w:top w:val="nil"/>
              <w:left w:val="nil"/>
              <w:bottom w:val="single" w:color="auto" w:sz="4" w:space="0"/>
              <w:right w:val="single" w:color="auto" w:sz="4" w:space="0"/>
            </w:tcBorders>
            <w:shd w:val="clear" w:color="auto" w:fill="auto"/>
            <w:noWrap/>
            <w:vAlign w:val="center"/>
          </w:tcPr>
          <w:p w14:paraId="68AC935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140" w:type="dxa"/>
            <w:gridSpan w:val="3"/>
            <w:tcBorders>
              <w:top w:val="nil"/>
              <w:left w:val="nil"/>
              <w:bottom w:val="single" w:color="auto" w:sz="4" w:space="0"/>
              <w:right w:val="single" w:color="auto" w:sz="4" w:space="0"/>
            </w:tcBorders>
            <w:shd w:val="clear" w:color="auto" w:fill="auto"/>
            <w:noWrap/>
            <w:vAlign w:val="center"/>
          </w:tcPr>
          <w:p w14:paraId="4B232A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74" w:type="dxa"/>
            <w:gridSpan w:val="2"/>
            <w:tcBorders>
              <w:top w:val="nil"/>
              <w:left w:val="nil"/>
              <w:bottom w:val="single" w:color="auto" w:sz="4" w:space="0"/>
              <w:right w:val="single" w:color="auto" w:sz="4" w:space="0"/>
            </w:tcBorders>
            <w:shd w:val="clear" w:color="auto" w:fill="auto"/>
            <w:noWrap/>
            <w:vAlign w:val="center"/>
          </w:tcPr>
          <w:p w14:paraId="7AD0073C">
            <w:pPr>
              <w:jc w:val="right"/>
              <w:rPr>
                <w:rFonts w:ascii="宋体" w:hAnsi="宋体" w:eastAsia="宋体" w:cs="宋体"/>
                <w:color w:val="000000"/>
                <w:kern w:val="0"/>
                <w:szCs w:val="20"/>
              </w:rPr>
            </w:pPr>
          </w:p>
        </w:tc>
      </w:tr>
      <w:tr w14:paraId="5E0AA7FA">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09E937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435" w:type="dxa"/>
            <w:gridSpan w:val="4"/>
            <w:tcBorders>
              <w:top w:val="nil"/>
              <w:left w:val="nil"/>
              <w:bottom w:val="single" w:color="auto" w:sz="4" w:space="0"/>
              <w:right w:val="single" w:color="auto" w:sz="4" w:space="0"/>
            </w:tcBorders>
            <w:shd w:val="clear" w:color="auto" w:fill="auto"/>
            <w:noWrap/>
            <w:vAlign w:val="center"/>
          </w:tcPr>
          <w:p w14:paraId="25FE2E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91" w:type="dxa"/>
            <w:gridSpan w:val="2"/>
            <w:tcBorders>
              <w:top w:val="nil"/>
              <w:left w:val="nil"/>
              <w:bottom w:val="single" w:color="auto" w:sz="4" w:space="0"/>
              <w:right w:val="single" w:color="auto" w:sz="4" w:space="0"/>
            </w:tcBorders>
            <w:shd w:val="clear" w:color="auto" w:fill="auto"/>
            <w:noWrap/>
            <w:vAlign w:val="center"/>
          </w:tcPr>
          <w:p w14:paraId="48E1F46A">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32F5EB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85" w:type="dxa"/>
            <w:gridSpan w:val="2"/>
            <w:tcBorders>
              <w:top w:val="nil"/>
              <w:left w:val="nil"/>
              <w:bottom w:val="single" w:color="auto" w:sz="4" w:space="0"/>
              <w:right w:val="single" w:color="auto" w:sz="4" w:space="0"/>
            </w:tcBorders>
            <w:shd w:val="clear" w:color="auto" w:fill="auto"/>
            <w:noWrap/>
            <w:vAlign w:val="center"/>
          </w:tcPr>
          <w:p w14:paraId="428970C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12" w:type="dxa"/>
            <w:gridSpan w:val="2"/>
            <w:tcBorders>
              <w:top w:val="nil"/>
              <w:left w:val="nil"/>
              <w:bottom w:val="single" w:color="auto" w:sz="4" w:space="0"/>
              <w:right w:val="single" w:color="auto" w:sz="4" w:space="0"/>
            </w:tcBorders>
            <w:shd w:val="clear" w:color="auto" w:fill="auto"/>
            <w:noWrap/>
            <w:vAlign w:val="center"/>
          </w:tcPr>
          <w:p w14:paraId="2BC02179">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4B7FD20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140" w:type="dxa"/>
            <w:gridSpan w:val="3"/>
            <w:tcBorders>
              <w:top w:val="nil"/>
              <w:left w:val="nil"/>
              <w:bottom w:val="single" w:color="auto" w:sz="4" w:space="0"/>
              <w:right w:val="single" w:color="auto" w:sz="4" w:space="0"/>
            </w:tcBorders>
            <w:shd w:val="clear" w:color="auto" w:fill="auto"/>
            <w:noWrap/>
            <w:vAlign w:val="center"/>
          </w:tcPr>
          <w:p w14:paraId="1838007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74" w:type="dxa"/>
            <w:gridSpan w:val="2"/>
            <w:tcBorders>
              <w:top w:val="nil"/>
              <w:left w:val="nil"/>
              <w:bottom w:val="single" w:color="auto" w:sz="4" w:space="0"/>
              <w:right w:val="single" w:color="auto" w:sz="4" w:space="0"/>
            </w:tcBorders>
            <w:shd w:val="clear" w:color="auto" w:fill="auto"/>
            <w:noWrap/>
            <w:vAlign w:val="center"/>
          </w:tcPr>
          <w:p w14:paraId="3559AB9E">
            <w:pPr>
              <w:jc w:val="right"/>
              <w:rPr>
                <w:rFonts w:ascii="宋体" w:hAnsi="宋体" w:eastAsia="宋体" w:cs="宋体"/>
                <w:color w:val="000000"/>
                <w:kern w:val="0"/>
                <w:szCs w:val="20"/>
              </w:rPr>
            </w:pPr>
          </w:p>
        </w:tc>
      </w:tr>
      <w:tr w14:paraId="4A0AB7C3">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5878894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435" w:type="dxa"/>
            <w:gridSpan w:val="4"/>
            <w:tcBorders>
              <w:top w:val="nil"/>
              <w:left w:val="nil"/>
              <w:bottom w:val="single" w:color="auto" w:sz="4" w:space="0"/>
              <w:right w:val="single" w:color="auto" w:sz="4" w:space="0"/>
            </w:tcBorders>
            <w:shd w:val="clear" w:color="auto" w:fill="auto"/>
            <w:noWrap/>
            <w:vAlign w:val="center"/>
          </w:tcPr>
          <w:p w14:paraId="2774EE7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91" w:type="dxa"/>
            <w:gridSpan w:val="2"/>
            <w:tcBorders>
              <w:top w:val="nil"/>
              <w:left w:val="nil"/>
              <w:bottom w:val="single" w:color="auto" w:sz="4" w:space="0"/>
              <w:right w:val="single" w:color="auto" w:sz="4" w:space="0"/>
            </w:tcBorders>
            <w:shd w:val="clear" w:color="auto" w:fill="auto"/>
            <w:noWrap/>
            <w:vAlign w:val="center"/>
          </w:tcPr>
          <w:p w14:paraId="2EB1DA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28.07</w:t>
            </w:r>
          </w:p>
        </w:tc>
        <w:tc>
          <w:tcPr>
            <w:tcW w:w="889" w:type="dxa"/>
            <w:tcBorders>
              <w:top w:val="nil"/>
              <w:left w:val="nil"/>
              <w:bottom w:val="single" w:color="auto" w:sz="4" w:space="0"/>
              <w:right w:val="single" w:color="auto" w:sz="4" w:space="0"/>
            </w:tcBorders>
            <w:shd w:val="clear" w:color="auto" w:fill="auto"/>
            <w:noWrap/>
            <w:vAlign w:val="center"/>
          </w:tcPr>
          <w:p w14:paraId="452C4F1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85" w:type="dxa"/>
            <w:gridSpan w:val="2"/>
            <w:tcBorders>
              <w:top w:val="nil"/>
              <w:left w:val="nil"/>
              <w:bottom w:val="single" w:color="auto" w:sz="4" w:space="0"/>
              <w:right w:val="single" w:color="auto" w:sz="4" w:space="0"/>
            </w:tcBorders>
            <w:shd w:val="clear" w:color="auto" w:fill="auto"/>
            <w:noWrap/>
            <w:vAlign w:val="center"/>
          </w:tcPr>
          <w:p w14:paraId="4B15146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12" w:type="dxa"/>
            <w:gridSpan w:val="2"/>
            <w:tcBorders>
              <w:top w:val="nil"/>
              <w:left w:val="nil"/>
              <w:bottom w:val="single" w:color="auto" w:sz="4" w:space="0"/>
              <w:right w:val="single" w:color="auto" w:sz="4" w:space="0"/>
            </w:tcBorders>
            <w:shd w:val="clear" w:color="auto" w:fill="auto"/>
            <w:noWrap/>
            <w:vAlign w:val="center"/>
          </w:tcPr>
          <w:p w14:paraId="4A5F190C">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199038A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140" w:type="dxa"/>
            <w:gridSpan w:val="3"/>
            <w:tcBorders>
              <w:top w:val="nil"/>
              <w:left w:val="nil"/>
              <w:bottom w:val="single" w:color="auto" w:sz="4" w:space="0"/>
              <w:right w:val="single" w:color="auto" w:sz="4" w:space="0"/>
            </w:tcBorders>
            <w:shd w:val="clear" w:color="auto" w:fill="auto"/>
            <w:noWrap/>
            <w:vAlign w:val="center"/>
          </w:tcPr>
          <w:p w14:paraId="55FECAB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74" w:type="dxa"/>
            <w:gridSpan w:val="2"/>
            <w:tcBorders>
              <w:top w:val="nil"/>
              <w:left w:val="nil"/>
              <w:bottom w:val="single" w:color="auto" w:sz="4" w:space="0"/>
              <w:right w:val="single" w:color="auto" w:sz="4" w:space="0"/>
            </w:tcBorders>
            <w:shd w:val="clear" w:color="auto" w:fill="auto"/>
            <w:noWrap/>
            <w:vAlign w:val="center"/>
          </w:tcPr>
          <w:p w14:paraId="1695B753">
            <w:pPr>
              <w:jc w:val="right"/>
              <w:rPr>
                <w:rFonts w:ascii="宋体" w:hAnsi="宋体" w:eastAsia="宋体" w:cs="宋体"/>
                <w:color w:val="000000"/>
                <w:kern w:val="0"/>
                <w:szCs w:val="20"/>
              </w:rPr>
            </w:pPr>
          </w:p>
        </w:tc>
      </w:tr>
      <w:tr w14:paraId="2DFE5FFC">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6292DD9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435" w:type="dxa"/>
            <w:gridSpan w:val="4"/>
            <w:tcBorders>
              <w:top w:val="nil"/>
              <w:left w:val="nil"/>
              <w:bottom w:val="single" w:color="auto" w:sz="4" w:space="0"/>
              <w:right w:val="single" w:color="auto" w:sz="4" w:space="0"/>
            </w:tcBorders>
            <w:shd w:val="clear" w:color="auto" w:fill="auto"/>
            <w:noWrap/>
            <w:vAlign w:val="center"/>
          </w:tcPr>
          <w:p w14:paraId="6428194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91" w:type="dxa"/>
            <w:gridSpan w:val="2"/>
            <w:tcBorders>
              <w:top w:val="nil"/>
              <w:left w:val="nil"/>
              <w:bottom w:val="single" w:color="auto" w:sz="4" w:space="0"/>
              <w:right w:val="single" w:color="auto" w:sz="4" w:space="0"/>
            </w:tcBorders>
            <w:shd w:val="clear" w:color="auto" w:fill="auto"/>
            <w:noWrap/>
            <w:vAlign w:val="center"/>
          </w:tcPr>
          <w:p w14:paraId="72B143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16.98</w:t>
            </w:r>
          </w:p>
        </w:tc>
        <w:tc>
          <w:tcPr>
            <w:tcW w:w="889" w:type="dxa"/>
            <w:tcBorders>
              <w:top w:val="nil"/>
              <w:left w:val="nil"/>
              <w:bottom w:val="single" w:color="auto" w:sz="4" w:space="0"/>
              <w:right w:val="single" w:color="auto" w:sz="4" w:space="0"/>
            </w:tcBorders>
            <w:shd w:val="clear" w:color="auto" w:fill="auto"/>
            <w:noWrap/>
            <w:vAlign w:val="center"/>
          </w:tcPr>
          <w:p w14:paraId="7381006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85" w:type="dxa"/>
            <w:gridSpan w:val="2"/>
            <w:tcBorders>
              <w:top w:val="nil"/>
              <w:left w:val="nil"/>
              <w:bottom w:val="single" w:color="auto" w:sz="4" w:space="0"/>
              <w:right w:val="single" w:color="auto" w:sz="4" w:space="0"/>
            </w:tcBorders>
            <w:shd w:val="clear" w:color="auto" w:fill="auto"/>
            <w:noWrap/>
            <w:vAlign w:val="center"/>
          </w:tcPr>
          <w:p w14:paraId="5A478DA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12" w:type="dxa"/>
            <w:gridSpan w:val="2"/>
            <w:tcBorders>
              <w:top w:val="nil"/>
              <w:left w:val="nil"/>
              <w:bottom w:val="single" w:color="auto" w:sz="4" w:space="0"/>
              <w:right w:val="single" w:color="auto" w:sz="4" w:space="0"/>
            </w:tcBorders>
            <w:shd w:val="clear" w:color="auto" w:fill="auto"/>
            <w:noWrap/>
            <w:vAlign w:val="center"/>
          </w:tcPr>
          <w:p w14:paraId="241B317F">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191ADA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140" w:type="dxa"/>
            <w:gridSpan w:val="3"/>
            <w:tcBorders>
              <w:top w:val="nil"/>
              <w:left w:val="nil"/>
              <w:bottom w:val="single" w:color="auto" w:sz="4" w:space="0"/>
              <w:right w:val="single" w:color="auto" w:sz="4" w:space="0"/>
            </w:tcBorders>
            <w:shd w:val="clear" w:color="auto" w:fill="auto"/>
            <w:noWrap/>
            <w:vAlign w:val="center"/>
          </w:tcPr>
          <w:p w14:paraId="782991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74" w:type="dxa"/>
            <w:gridSpan w:val="2"/>
            <w:tcBorders>
              <w:top w:val="nil"/>
              <w:left w:val="nil"/>
              <w:bottom w:val="single" w:color="auto" w:sz="4" w:space="0"/>
              <w:right w:val="single" w:color="auto" w:sz="4" w:space="0"/>
            </w:tcBorders>
            <w:shd w:val="clear" w:color="auto" w:fill="auto"/>
            <w:noWrap/>
            <w:vAlign w:val="center"/>
          </w:tcPr>
          <w:p w14:paraId="151A2E14">
            <w:pPr>
              <w:jc w:val="right"/>
              <w:rPr>
                <w:rFonts w:ascii="宋体" w:hAnsi="宋体" w:eastAsia="宋体" w:cs="宋体"/>
                <w:color w:val="000000"/>
                <w:kern w:val="0"/>
                <w:szCs w:val="20"/>
              </w:rPr>
            </w:pPr>
          </w:p>
        </w:tc>
      </w:tr>
      <w:tr w14:paraId="46F1DFBC">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5DF5EB6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435" w:type="dxa"/>
            <w:gridSpan w:val="4"/>
            <w:tcBorders>
              <w:top w:val="nil"/>
              <w:left w:val="nil"/>
              <w:bottom w:val="single" w:color="auto" w:sz="4" w:space="0"/>
              <w:right w:val="single" w:color="auto" w:sz="4" w:space="0"/>
            </w:tcBorders>
            <w:shd w:val="clear" w:color="auto" w:fill="auto"/>
            <w:noWrap/>
            <w:vAlign w:val="center"/>
          </w:tcPr>
          <w:p w14:paraId="60DD8FD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91" w:type="dxa"/>
            <w:gridSpan w:val="2"/>
            <w:tcBorders>
              <w:top w:val="nil"/>
              <w:left w:val="nil"/>
              <w:bottom w:val="single" w:color="auto" w:sz="4" w:space="0"/>
              <w:right w:val="single" w:color="auto" w:sz="4" w:space="0"/>
            </w:tcBorders>
            <w:shd w:val="clear" w:color="auto" w:fill="auto"/>
            <w:noWrap/>
            <w:vAlign w:val="center"/>
          </w:tcPr>
          <w:p w14:paraId="2C0FA5E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4.42</w:t>
            </w:r>
          </w:p>
        </w:tc>
        <w:tc>
          <w:tcPr>
            <w:tcW w:w="889" w:type="dxa"/>
            <w:tcBorders>
              <w:top w:val="nil"/>
              <w:left w:val="nil"/>
              <w:bottom w:val="single" w:color="auto" w:sz="4" w:space="0"/>
              <w:right w:val="single" w:color="auto" w:sz="4" w:space="0"/>
            </w:tcBorders>
            <w:shd w:val="clear" w:color="auto" w:fill="auto"/>
            <w:noWrap/>
            <w:vAlign w:val="center"/>
          </w:tcPr>
          <w:p w14:paraId="5605F83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85" w:type="dxa"/>
            <w:gridSpan w:val="2"/>
            <w:tcBorders>
              <w:top w:val="nil"/>
              <w:left w:val="nil"/>
              <w:bottom w:val="single" w:color="auto" w:sz="4" w:space="0"/>
              <w:right w:val="single" w:color="auto" w:sz="4" w:space="0"/>
            </w:tcBorders>
            <w:shd w:val="clear" w:color="auto" w:fill="auto"/>
            <w:noWrap/>
            <w:vAlign w:val="center"/>
          </w:tcPr>
          <w:p w14:paraId="68346C2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12" w:type="dxa"/>
            <w:gridSpan w:val="2"/>
            <w:tcBorders>
              <w:top w:val="nil"/>
              <w:left w:val="nil"/>
              <w:bottom w:val="single" w:color="auto" w:sz="4" w:space="0"/>
              <w:right w:val="single" w:color="auto" w:sz="4" w:space="0"/>
            </w:tcBorders>
            <w:shd w:val="clear" w:color="auto" w:fill="auto"/>
            <w:noWrap/>
            <w:vAlign w:val="center"/>
          </w:tcPr>
          <w:p w14:paraId="606CF9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0.11</w:t>
            </w:r>
          </w:p>
        </w:tc>
        <w:tc>
          <w:tcPr>
            <w:tcW w:w="963" w:type="dxa"/>
            <w:tcBorders>
              <w:top w:val="nil"/>
              <w:left w:val="nil"/>
              <w:bottom w:val="single" w:color="auto" w:sz="4" w:space="0"/>
              <w:right w:val="single" w:color="auto" w:sz="4" w:space="0"/>
            </w:tcBorders>
            <w:shd w:val="clear" w:color="auto" w:fill="auto"/>
            <w:noWrap/>
            <w:vAlign w:val="center"/>
          </w:tcPr>
          <w:p w14:paraId="625484E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140" w:type="dxa"/>
            <w:gridSpan w:val="3"/>
            <w:tcBorders>
              <w:top w:val="nil"/>
              <w:left w:val="nil"/>
              <w:bottom w:val="single" w:color="auto" w:sz="4" w:space="0"/>
              <w:right w:val="single" w:color="auto" w:sz="4" w:space="0"/>
            </w:tcBorders>
            <w:shd w:val="clear" w:color="auto" w:fill="auto"/>
            <w:noWrap/>
            <w:vAlign w:val="center"/>
          </w:tcPr>
          <w:p w14:paraId="3748D2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74" w:type="dxa"/>
            <w:gridSpan w:val="2"/>
            <w:tcBorders>
              <w:top w:val="nil"/>
              <w:left w:val="nil"/>
              <w:bottom w:val="single" w:color="auto" w:sz="4" w:space="0"/>
              <w:right w:val="single" w:color="auto" w:sz="4" w:space="0"/>
            </w:tcBorders>
            <w:shd w:val="clear" w:color="auto" w:fill="auto"/>
            <w:noWrap/>
            <w:vAlign w:val="center"/>
          </w:tcPr>
          <w:p w14:paraId="372C06C4">
            <w:pPr>
              <w:jc w:val="right"/>
              <w:rPr>
                <w:rFonts w:ascii="宋体" w:hAnsi="宋体" w:eastAsia="宋体" w:cs="宋体"/>
                <w:color w:val="000000"/>
                <w:kern w:val="0"/>
                <w:szCs w:val="20"/>
              </w:rPr>
            </w:pPr>
          </w:p>
        </w:tc>
      </w:tr>
      <w:tr w14:paraId="3FF6EB7E">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2195E6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435" w:type="dxa"/>
            <w:gridSpan w:val="4"/>
            <w:tcBorders>
              <w:top w:val="nil"/>
              <w:left w:val="nil"/>
              <w:bottom w:val="single" w:color="auto" w:sz="4" w:space="0"/>
              <w:right w:val="single" w:color="auto" w:sz="4" w:space="0"/>
            </w:tcBorders>
            <w:shd w:val="clear" w:color="auto" w:fill="auto"/>
            <w:noWrap/>
            <w:vAlign w:val="center"/>
          </w:tcPr>
          <w:p w14:paraId="0BE194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91" w:type="dxa"/>
            <w:gridSpan w:val="2"/>
            <w:tcBorders>
              <w:top w:val="nil"/>
              <w:left w:val="nil"/>
              <w:bottom w:val="single" w:color="auto" w:sz="4" w:space="0"/>
              <w:right w:val="single" w:color="auto" w:sz="4" w:space="0"/>
            </w:tcBorders>
            <w:shd w:val="clear" w:color="auto" w:fill="auto"/>
            <w:noWrap/>
            <w:vAlign w:val="center"/>
          </w:tcPr>
          <w:p w14:paraId="6B2F9D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55.72</w:t>
            </w:r>
          </w:p>
        </w:tc>
        <w:tc>
          <w:tcPr>
            <w:tcW w:w="889" w:type="dxa"/>
            <w:tcBorders>
              <w:top w:val="nil"/>
              <w:left w:val="nil"/>
              <w:bottom w:val="single" w:color="auto" w:sz="4" w:space="0"/>
              <w:right w:val="single" w:color="auto" w:sz="4" w:space="0"/>
            </w:tcBorders>
            <w:shd w:val="clear" w:color="auto" w:fill="auto"/>
            <w:noWrap/>
            <w:vAlign w:val="center"/>
          </w:tcPr>
          <w:p w14:paraId="56F95B5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85" w:type="dxa"/>
            <w:gridSpan w:val="2"/>
            <w:tcBorders>
              <w:top w:val="nil"/>
              <w:left w:val="nil"/>
              <w:bottom w:val="single" w:color="auto" w:sz="4" w:space="0"/>
              <w:right w:val="single" w:color="auto" w:sz="4" w:space="0"/>
            </w:tcBorders>
            <w:shd w:val="clear" w:color="auto" w:fill="auto"/>
            <w:noWrap/>
            <w:vAlign w:val="center"/>
          </w:tcPr>
          <w:p w14:paraId="39B5F3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12" w:type="dxa"/>
            <w:gridSpan w:val="2"/>
            <w:tcBorders>
              <w:top w:val="nil"/>
              <w:left w:val="nil"/>
              <w:bottom w:val="single" w:color="auto" w:sz="4" w:space="0"/>
              <w:right w:val="single" w:color="auto" w:sz="4" w:space="0"/>
            </w:tcBorders>
            <w:shd w:val="clear" w:color="auto" w:fill="auto"/>
            <w:noWrap/>
            <w:vAlign w:val="center"/>
          </w:tcPr>
          <w:p w14:paraId="1B5060E6">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136E5FA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140" w:type="dxa"/>
            <w:gridSpan w:val="3"/>
            <w:tcBorders>
              <w:top w:val="nil"/>
              <w:left w:val="nil"/>
              <w:bottom w:val="single" w:color="auto" w:sz="4" w:space="0"/>
              <w:right w:val="single" w:color="auto" w:sz="4" w:space="0"/>
            </w:tcBorders>
            <w:shd w:val="clear" w:color="auto" w:fill="auto"/>
            <w:noWrap/>
            <w:vAlign w:val="center"/>
          </w:tcPr>
          <w:p w14:paraId="05D479C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74" w:type="dxa"/>
            <w:gridSpan w:val="2"/>
            <w:tcBorders>
              <w:top w:val="nil"/>
              <w:left w:val="nil"/>
              <w:bottom w:val="single" w:color="auto" w:sz="4" w:space="0"/>
              <w:right w:val="single" w:color="auto" w:sz="4" w:space="0"/>
            </w:tcBorders>
            <w:shd w:val="clear" w:color="auto" w:fill="auto"/>
            <w:noWrap/>
            <w:vAlign w:val="center"/>
          </w:tcPr>
          <w:p w14:paraId="0EC64017">
            <w:pPr>
              <w:jc w:val="right"/>
              <w:rPr>
                <w:rFonts w:ascii="宋体" w:hAnsi="宋体" w:eastAsia="宋体" w:cs="宋体"/>
                <w:color w:val="000000"/>
                <w:kern w:val="0"/>
                <w:szCs w:val="20"/>
              </w:rPr>
            </w:pPr>
          </w:p>
        </w:tc>
      </w:tr>
      <w:tr w14:paraId="16D80CEC">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2EBB99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435" w:type="dxa"/>
            <w:gridSpan w:val="4"/>
            <w:tcBorders>
              <w:top w:val="nil"/>
              <w:left w:val="nil"/>
              <w:bottom w:val="single" w:color="auto" w:sz="4" w:space="0"/>
              <w:right w:val="single" w:color="auto" w:sz="4" w:space="0"/>
            </w:tcBorders>
            <w:shd w:val="clear" w:color="auto" w:fill="auto"/>
            <w:noWrap/>
            <w:vAlign w:val="center"/>
          </w:tcPr>
          <w:p w14:paraId="344A9E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91" w:type="dxa"/>
            <w:gridSpan w:val="2"/>
            <w:tcBorders>
              <w:top w:val="nil"/>
              <w:left w:val="nil"/>
              <w:bottom w:val="single" w:color="auto" w:sz="4" w:space="0"/>
              <w:right w:val="single" w:color="auto" w:sz="4" w:space="0"/>
            </w:tcBorders>
            <w:shd w:val="clear" w:color="auto" w:fill="auto"/>
            <w:noWrap/>
            <w:vAlign w:val="center"/>
          </w:tcPr>
          <w:p w14:paraId="1539C016">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017DFF8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85" w:type="dxa"/>
            <w:gridSpan w:val="2"/>
            <w:tcBorders>
              <w:top w:val="nil"/>
              <w:left w:val="nil"/>
              <w:bottom w:val="single" w:color="auto" w:sz="4" w:space="0"/>
              <w:right w:val="single" w:color="auto" w:sz="4" w:space="0"/>
            </w:tcBorders>
            <w:shd w:val="clear" w:color="auto" w:fill="auto"/>
            <w:noWrap/>
            <w:vAlign w:val="center"/>
          </w:tcPr>
          <w:p w14:paraId="6370D6F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12" w:type="dxa"/>
            <w:gridSpan w:val="2"/>
            <w:tcBorders>
              <w:top w:val="nil"/>
              <w:left w:val="nil"/>
              <w:bottom w:val="single" w:color="auto" w:sz="4" w:space="0"/>
              <w:right w:val="single" w:color="auto" w:sz="4" w:space="0"/>
            </w:tcBorders>
            <w:shd w:val="clear" w:color="auto" w:fill="auto"/>
            <w:noWrap/>
            <w:vAlign w:val="center"/>
          </w:tcPr>
          <w:p w14:paraId="14B8BA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3.89</w:t>
            </w:r>
          </w:p>
        </w:tc>
        <w:tc>
          <w:tcPr>
            <w:tcW w:w="963" w:type="dxa"/>
            <w:tcBorders>
              <w:top w:val="nil"/>
              <w:left w:val="nil"/>
              <w:bottom w:val="single" w:color="auto" w:sz="4" w:space="0"/>
              <w:right w:val="single" w:color="auto" w:sz="4" w:space="0"/>
            </w:tcBorders>
            <w:shd w:val="clear" w:color="auto" w:fill="auto"/>
            <w:noWrap/>
            <w:vAlign w:val="center"/>
          </w:tcPr>
          <w:p w14:paraId="0FE6E5A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140" w:type="dxa"/>
            <w:gridSpan w:val="3"/>
            <w:tcBorders>
              <w:top w:val="nil"/>
              <w:left w:val="nil"/>
              <w:bottom w:val="single" w:color="auto" w:sz="4" w:space="0"/>
              <w:right w:val="single" w:color="auto" w:sz="4" w:space="0"/>
            </w:tcBorders>
            <w:shd w:val="clear" w:color="auto" w:fill="auto"/>
            <w:noWrap/>
            <w:vAlign w:val="center"/>
          </w:tcPr>
          <w:p w14:paraId="222BB7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74" w:type="dxa"/>
            <w:gridSpan w:val="2"/>
            <w:tcBorders>
              <w:top w:val="nil"/>
              <w:left w:val="nil"/>
              <w:bottom w:val="single" w:color="auto" w:sz="4" w:space="0"/>
              <w:right w:val="single" w:color="auto" w:sz="4" w:space="0"/>
            </w:tcBorders>
            <w:shd w:val="clear" w:color="auto" w:fill="auto"/>
            <w:noWrap/>
            <w:vAlign w:val="center"/>
          </w:tcPr>
          <w:p w14:paraId="3143A289">
            <w:pPr>
              <w:jc w:val="right"/>
              <w:rPr>
                <w:rFonts w:ascii="宋体" w:hAnsi="宋体" w:eastAsia="宋体" w:cs="宋体"/>
                <w:color w:val="000000"/>
                <w:kern w:val="0"/>
                <w:szCs w:val="20"/>
              </w:rPr>
            </w:pPr>
          </w:p>
        </w:tc>
      </w:tr>
      <w:tr w14:paraId="64A638DB">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558B606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435" w:type="dxa"/>
            <w:gridSpan w:val="4"/>
            <w:tcBorders>
              <w:top w:val="nil"/>
              <w:left w:val="nil"/>
              <w:bottom w:val="single" w:color="auto" w:sz="4" w:space="0"/>
              <w:right w:val="single" w:color="auto" w:sz="4" w:space="0"/>
            </w:tcBorders>
            <w:shd w:val="clear" w:color="auto" w:fill="auto"/>
            <w:noWrap/>
            <w:vAlign w:val="center"/>
          </w:tcPr>
          <w:p w14:paraId="2EF8434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91" w:type="dxa"/>
            <w:gridSpan w:val="2"/>
            <w:tcBorders>
              <w:top w:val="nil"/>
              <w:left w:val="nil"/>
              <w:bottom w:val="single" w:color="auto" w:sz="4" w:space="0"/>
              <w:right w:val="single" w:color="auto" w:sz="4" w:space="0"/>
            </w:tcBorders>
            <w:shd w:val="clear" w:color="auto" w:fill="auto"/>
            <w:noWrap/>
            <w:vAlign w:val="center"/>
          </w:tcPr>
          <w:p w14:paraId="2175F5C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19.94</w:t>
            </w:r>
          </w:p>
        </w:tc>
        <w:tc>
          <w:tcPr>
            <w:tcW w:w="889" w:type="dxa"/>
            <w:tcBorders>
              <w:top w:val="nil"/>
              <w:left w:val="nil"/>
              <w:bottom w:val="single" w:color="auto" w:sz="4" w:space="0"/>
              <w:right w:val="single" w:color="auto" w:sz="4" w:space="0"/>
            </w:tcBorders>
            <w:shd w:val="clear" w:color="auto" w:fill="auto"/>
            <w:noWrap/>
            <w:vAlign w:val="center"/>
          </w:tcPr>
          <w:p w14:paraId="441555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85" w:type="dxa"/>
            <w:gridSpan w:val="2"/>
            <w:tcBorders>
              <w:top w:val="nil"/>
              <w:left w:val="nil"/>
              <w:bottom w:val="single" w:color="auto" w:sz="4" w:space="0"/>
              <w:right w:val="single" w:color="auto" w:sz="4" w:space="0"/>
            </w:tcBorders>
            <w:shd w:val="clear" w:color="auto" w:fill="auto"/>
            <w:noWrap/>
            <w:vAlign w:val="center"/>
          </w:tcPr>
          <w:p w14:paraId="781E0C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12" w:type="dxa"/>
            <w:gridSpan w:val="2"/>
            <w:tcBorders>
              <w:top w:val="nil"/>
              <w:left w:val="nil"/>
              <w:bottom w:val="single" w:color="auto" w:sz="4" w:space="0"/>
              <w:right w:val="single" w:color="auto" w:sz="4" w:space="0"/>
            </w:tcBorders>
            <w:shd w:val="clear" w:color="auto" w:fill="auto"/>
            <w:noWrap/>
            <w:vAlign w:val="center"/>
          </w:tcPr>
          <w:p w14:paraId="267F4FA8">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75AA456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140" w:type="dxa"/>
            <w:gridSpan w:val="3"/>
            <w:tcBorders>
              <w:top w:val="nil"/>
              <w:left w:val="nil"/>
              <w:bottom w:val="single" w:color="auto" w:sz="4" w:space="0"/>
              <w:right w:val="single" w:color="auto" w:sz="4" w:space="0"/>
            </w:tcBorders>
            <w:shd w:val="clear" w:color="auto" w:fill="auto"/>
            <w:noWrap/>
            <w:vAlign w:val="center"/>
          </w:tcPr>
          <w:p w14:paraId="5EA1FE5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74" w:type="dxa"/>
            <w:gridSpan w:val="2"/>
            <w:tcBorders>
              <w:top w:val="nil"/>
              <w:left w:val="nil"/>
              <w:bottom w:val="single" w:color="auto" w:sz="4" w:space="0"/>
              <w:right w:val="single" w:color="auto" w:sz="4" w:space="0"/>
            </w:tcBorders>
            <w:shd w:val="clear" w:color="auto" w:fill="auto"/>
            <w:noWrap/>
            <w:vAlign w:val="center"/>
          </w:tcPr>
          <w:p w14:paraId="27B6E41C">
            <w:pPr>
              <w:jc w:val="right"/>
              <w:rPr>
                <w:rFonts w:ascii="宋体" w:hAnsi="宋体" w:eastAsia="宋体" w:cs="宋体"/>
                <w:color w:val="000000"/>
                <w:kern w:val="0"/>
                <w:szCs w:val="20"/>
              </w:rPr>
            </w:pPr>
          </w:p>
        </w:tc>
      </w:tr>
      <w:tr w14:paraId="19E3BAC2">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3AE657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435" w:type="dxa"/>
            <w:gridSpan w:val="4"/>
            <w:tcBorders>
              <w:top w:val="nil"/>
              <w:left w:val="nil"/>
              <w:bottom w:val="single" w:color="auto" w:sz="4" w:space="0"/>
              <w:right w:val="single" w:color="auto" w:sz="4" w:space="0"/>
            </w:tcBorders>
            <w:shd w:val="clear" w:color="auto" w:fill="auto"/>
            <w:noWrap/>
            <w:vAlign w:val="center"/>
          </w:tcPr>
          <w:p w14:paraId="042762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91" w:type="dxa"/>
            <w:gridSpan w:val="2"/>
            <w:tcBorders>
              <w:top w:val="nil"/>
              <w:left w:val="nil"/>
              <w:bottom w:val="single" w:color="auto" w:sz="4" w:space="0"/>
              <w:right w:val="single" w:color="auto" w:sz="4" w:space="0"/>
            </w:tcBorders>
            <w:shd w:val="clear" w:color="auto" w:fill="auto"/>
            <w:noWrap/>
            <w:vAlign w:val="center"/>
          </w:tcPr>
          <w:p w14:paraId="39998BE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6.06</w:t>
            </w:r>
          </w:p>
        </w:tc>
        <w:tc>
          <w:tcPr>
            <w:tcW w:w="889" w:type="dxa"/>
            <w:tcBorders>
              <w:top w:val="nil"/>
              <w:left w:val="nil"/>
              <w:bottom w:val="single" w:color="auto" w:sz="4" w:space="0"/>
              <w:right w:val="single" w:color="auto" w:sz="4" w:space="0"/>
            </w:tcBorders>
            <w:shd w:val="clear" w:color="auto" w:fill="auto"/>
            <w:noWrap/>
            <w:vAlign w:val="center"/>
          </w:tcPr>
          <w:p w14:paraId="6FFC1C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85" w:type="dxa"/>
            <w:gridSpan w:val="2"/>
            <w:tcBorders>
              <w:top w:val="nil"/>
              <w:left w:val="nil"/>
              <w:bottom w:val="single" w:color="auto" w:sz="4" w:space="0"/>
              <w:right w:val="single" w:color="auto" w:sz="4" w:space="0"/>
            </w:tcBorders>
            <w:shd w:val="clear" w:color="auto" w:fill="auto"/>
            <w:noWrap/>
            <w:vAlign w:val="center"/>
          </w:tcPr>
          <w:p w14:paraId="35506F0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12" w:type="dxa"/>
            <w:gridSpan w:val="2"/>
            <w:tcBorders>
              <w:top w:val="nil"/>
              <w:left w:val="nil"/>
              <w:bottom w:val="single" w:color="auto" w:sz="4" w:space="0"/>
              <w:right w:val="single" w:color="auto" w:sz="4" w:space="0"/>
            </w:tcBorders>
            <w:shd w:val="clear" w:color="auto" w:fill="auto"/>
            <w:noWrap/>
            <w:vAlign w:val="center"/>
          </w:tcPr>
          <w:p w14:paraId="6DF8D43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0.13</w:t>
            </w:r>
          </w:p>
        </w:tc>
        <w:tc>
          <w:tcPr>
            <w:tcW w:w="963" w:type="dxa"/>
            <w:tcBorders>
              <w:top w:val="nil"/>
              <w:left w:val="nil"/>
              <w:bottom w:val="single" w:color="auto" w:sz="4" w:space="0"/>
              <w:right w:val="single" w:color="auto" w:sz="4" w:space="0"/>
            </w:tcBorders>
            <w:shd w:val="clear" w:color="auto" w:fill="auto"/>
            <w:noWrap/>
            <w:vAlign w:val="center"/>
          </w:tcPr>
          <w:p w14:paraId="2C48DD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140" w:type="dxa"/>
            <w:gridSpan w:val="3"/>
            <w:tcBorders>
              <w:top w:val="nil"/>
              <w:left w:val="nil"/>
              <w:bottom w:val="single" w:color="auto" w:sz="4" w:space="0"/>
              <w:right w:val="single" w:color="auto" w:sz="4" w:space="0"/>
            </w:tcBorders>
            <w:shd w:val="clear" w:color="auto" w:fill="auto"/>
            <w:noWrap/>
            <w:vAlign w:val="center"/>
          </w:tcPr>
          <w:p w14:paraId="238D89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74" w:type="dxa"/>
            <w:gridSpan w:val="2"/>
            <w:tcBorders>
              <w:top w:val="nil"/>
              <w:left w:val="nil"/>
              <w:bottom w:val="single" w:color="auto" w:sz="4" w:space="0"/>
              <w:right w:val="single" w:color="auto" w:sz="4" w:space="0"/>
            </w:tcBorders>
            <w:shd w:val="clear" w:color="auto" w:fill="auto"/>
            <w:noWrap/>
            <w:vAlign w:val="center"/>
          </w:tcPr>
          <w:p w14:paraId="2E6E12FB">
            <w:pPr>
              <w:jc w:val="right"/>
              <w:rPr>
                <w:rFonts w:ascii="宋体" w:hAnsi="宋体" w:eastAsia="宋体" w:cs="宋体"/>
                <w:color w:val="000000"/>
                <w:kern w:val="0"/>
                <w:szCs w:val="20"/>
              </w:rPr>
            </w:pPr>
          </w:p>
        </w:tc>
      </w:tr>
      <w:tr w14:paraId="223228F0">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3AA600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435" w:type="dxa"/>
            <w:gridSpan w:val="4"/>
            <w:tcBorders>
              <w:top w:val="nil"/>
              <w:left w:val="nil"/>
              <w:bottom w:val="single" w:color="auto" w:sz="4" w:space="0"/>
              <w:right w:val="single" w:color="auto" w:sz="4" w:space="0"/>
            </w:tcBorders>
            <w:shd w:val="clear" w:color="auto" w:fill="auto"/>
            <w:noWrap/>
            <w:vAlign w:val="center"/>
          </w:tcPr>
          <w:p w14:paraId="5323C6E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91" w:type="dxa"/>
            <w:gridSpan w:val="2"/>
            <w:tcBorders>
              <w:top w:val="nil"/>
              <w:left w:val="nil"/>
              <w:bottom w:val="single" w:color="auto" w:sz="4" w:space="0"/>
              <w:right w:val="single" w:color="auto" w:sz="4" w:space="0"/>
            </w:tcBorders>
            <w:shd w:val="clear" w:color="auto" w:fill="auto"/>
            <w:noWrap/>
            <w:vAlign w:val="center"/>
          </w:tcPr>
          <w:p w14:paraId="71BBD9F0">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030636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85" w:type="dxa"/>
            <w:gridSpan w:val="2"/>
            <w:tcBorders>
              <w:top w:val="nil"/>
              <w:left w:val="nil"/>
              <w:bottom w:val="single" w:color="auto" w:sz="4" w:space="0"/>
              <w:right w:val="single" w:color="auto" w:sz="4" w:space="0"/>
            </w:tcBorders>
            <w:shd w:val="clear" w:color="auto" w:fill="auto"/>
            <w:noWrap/>
            <w:vAlign w:val="center"/>
          </w:tcPr>
          <w:p w14:paraId="245FC57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12" w:type="dxa"/>
            <w:gridSpan w:val="2"/>
            <w:tcBorders>
              <w:top w:val="nil"/>
              <w:left w:val="nil"/>
              <w:bottom w:val="single" w:color="auto" w:sz="4" w:space="0"/>
              <w:right w:val="single" w:color="auto" w:sz="4" w:space="0"/>
            </w:tcBorders>
            <w:shd w:val="clear" w:color="auto" w:fill="auto"/>
            <w:noWrap/>
            <w:vAlign w:val="center"/>
          </w:tcPr>
          <w:p w14:paraId="0D9EB2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0.02</w:t>
            </w:r>
          </w:p>
        </w:tc>
        <w:tc>
          <w:tcPr>
            <w:tcW w:w="963" w:type="dxa"/>
            <w:tcBorders>
              <w:top w:val="nil"/>
              <w:left w:val="nil"/>
              <w:bottom w:val="single" w:color="auto" w:sz="4" w:space="0"/>
              <w:right w:val="single" w:color="auto" w:sz="4" w:space="0"/>
            </w:tcBorders>
            <w:shd w:val="clear" w:color="auto" w:fill="auto"/>
            <w:noWrap/>
            <w:vAlign w:val="center"/>
          </w:tcPr>
          <w:p w14:paraId="334921C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140" w:type="dxa"/>
            <w:gridSpan w:val="3"/>
            <w:tcBorders>
              <w:top w:val="nil"/>
              <w:left w:val="nil"/>
              <w:bottom w:val="single" w:color="auto" w:sz="4" w:space="0"/>
              <w:right w:val="single" w:color="auto" w:sz="4" w:space="0"/>
            </w:tcBorders>
            <w:shd w:val="clear" w:color="auto" w:fill="auto"/>
            <w:noWrap/>
            <w:vAlign w:val="center"/>
          </w:tcPr>
          <w:p w14:paraId="0602E37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74" w:type="dxa"/>
            <w:gridSpan w:val="2"/>
            <w:tcBorders>
              <w:top w:val="nil"/>
              <w:left w:val="nil"/>
              <w:bottom w:val="single" w:color="auto" w:sz="4" w:space="0"/>
              <w:right w:val="single" w:color="auto" w:sz="4" w:space="0"/>
            </w:tcBorders>
            <w:shd w:val="clear" w:color="auto" w:fill="auto"/>
            <w:noWrap/>
            <w:vAlign w:val="center"/>
          </w:tcPr>
          <w:p w14:paraId="72A9FF3D">
            <w:pPr>
              <w:jc w:val="right"/>
              <w:rPr>
                <w:rFonts w:ascii="宋体" w:hAnsi="宋体" w:eastAsia="宋体" w:cs="宋体"/>
                <w:color w:val="000000"/>
                <w:kern w:val="0"/>
                <w:szCs w:val="20"/>
              </w:rPr>
            </w:pPr>
          </w:p>
        </w:tc>
      </w:tr>
      <w:tr w14:paraId="65F53588">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05EC34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435" w:type="dxa"/>
            <w:gridSpan w:val="4"/>
            <w:tcBorders>
              <w:top w:val="nil"/>
              <w:left w:val="nil"/>
              <w:bottom w:val="single" w:color="auto" w:sz="4" w:space="0"/>
              <w:right w:val="single" w:color="auto" w:sz="4" w:space="0"/>
            </w:tcBorders>
            <w:shd w:val="clear" w:color="auto" w:fill="auto"/>
            <w:noWrap/>
            <w:vAlign w:val="center"/>
          </w:tcPr>
          <w:p w14:paraId="4A023F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91" w:type="dxa"/>
            <w:gridSpan w:val="2"/>
            <w:tcBorders>
              <w:top w:val="nil"/>
              <w:left w:val="nil"/>
              <w:bottom w:val="single" w:color="auto" w:sz="4" w:space="0"/>
              <w:right w:val="single" w:color="auto" w:sz="4" w:space="0"/>
            </w:tcBorders>
            <w:shd w:val="clear" w:color="auto" w:fill="auto"/>
            <w:noWrap/>
            <w:vAlign w:val="center"/>
          </w:tcPr>
          <w:p w14:paraId="1F22EA83">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254B7B6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85" w:type="dxa"/>
            <w:gridSpan w:val="2"/>
            <w:tcBorders>
              <w:top w:val="nil"/>
              <w:left w:val="nil"/>
              <w:bottom w:val="single" w:color="auto" w:sz="4" w:space="0"/>
              <w:right w:val="single" w:color="auto" w:sz="4" w:space="0"/>
            </w:tcBorders>
            <w:shd w:val="clear" w:color="auto" w:fill="auto"/>
            <w:noWrap/>
            <w:vAlign w:val="center"/>
          </w:tcPr>
          <w:p w14:paraId="1B8FC7F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12" w:type="dxa"/>
            <w:gridSpan w:val="2"/>
            <w:tcBorders>
              <w:top w:val="nil"/>
              <w:left w:val="nil"/>
              <w:bottom w:val="single" w:color="auto" w:sz="4" w:space="0"/>
              <w:right w:val="single" w:color="auto" w:sz="4" w:space="0"/>
            </w:tcBorders>
            <w:shd w:val="clear" w:color="auto" w:fill="auto"/>
            <w:noWrap/>
            <w:vAlign w:val="center"/>
          </w:tcPr>
          <w:p w14:paraId="73F6476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6.00</w:t>
            </w:r>
          </w:p>
        </w:tc>
        <w:tc>
          <w:tcPr>
            <w:tcW w:w="963" w:type="dxa"/>
            <w:tcBorders>
              <w:top w:val="nil"/>
              <w:left w:val="nil"/>
              <w:bottom w:val="single" w:color="auto" w:sz="4" w:space="0"/>
              <w:right w:val="single" w:color="auto" w:sz="4" w:space="0"/>
            </w:tcBorders>
            <w:shd w:val="clear" w:color="auto" w:fill="auto"/>
            <w:noWrap/>
            <w:vAlign w:val="center"/>
          </w:tcPr>
          <w:p w14:paraId="1BF670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140" w:type="dxa"/>
            <w:gridSpan w:val="3"/>
            <w:tcBorders>
              <w:top w:val="nil"/>
              <w:left w:val="nil"/>
              <w:bottom w:val="single" w:color="auto" w:sz="4" w:space="0"/>
              <w:right w:val="single" w:color="auto" w:sz="4" w:space="0"/>
            </w:tcBorders>
            <w:shd w:val="clear" w:color="auto" w:fill="auto"/>
            <w:noWrap/>
            <w:vAlign w:val="center"/>
          </w:tcPr>
          <w:p w14:paraId="53B2A87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74" w:type="dxa"/>
            <w:gridSpan w:val="2"/>
            <w:tcBorders>
              <w:top w:val="nil"/>
              <w:left w:val="nil"/>
              <w:bottom w:val="single" w:color="auto" w:sz="4" w:space="0"/>
              <w:right w:val="single" w:color="auto" w:sz="4" w:space="0"/>
            </w:tcBorders>
            <w:shd w:val="clear" w:color="auto" w:fill="auto"/>
            <w:noWrap/>
            <w:vAlign w:val="center"/>
          </w:tcPr>
          <w:p w14:paraId="656A1521">
            <w:pPr>
              <w:jc w:val="right"/>
              <w:rPr>
                <w:rFonts w:ascii="宋体" w:hAnsi="宋体" w:eastAsia="宋体" w:cs="宋体"/>
                <w:color w:val="000000"/>
                <w:kern w:val="0"/>
                <w:szCs w:val="20"/>
              </w:rPr>
            </w:pPr>
          </w:p>
        </w:tc>
      </w:tr>
      <w:tr w14:paraId="457EDF3C">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2DCD1A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435" w:type="dxa"/>
            <w:gridSpan w:val="4"/>
            <w:tcBorders>
              <w:top w:val="nil"/>
              <w:left w:val="nil"/>
              <w:bottom w:val="single" w:color="auto" w:sz="4" w:space="0"/>
              <w:right w:val="single" w:color="auto" w:sz="4" w:space="0"/>
            </w:tcBorders>
            <w:shd w:val="clear" w:color="auto" w:fill="auto"/>
            <w:noWrap/>
            <w:vAlign w:val="center"/>
          </w:tcPr>
          <w:p w14:paraId="4F0D13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91" w:type="dxa"/>
            <w:gridSpan w:val="2"/>
            <w:tcBorders>
              <w:top w:val="nil"/>
              <w:left w:val="nil"/>
              <w:bottom w:val="single" w:color="auto" w:sz="4" w:space="0"/>
              <w:right w:val="single" w:color="auto" w:sz="4" w:space="0"/>
            </w:tcBorders>
            <w:shd w:val="clear" w:color="auto" w:fill="auto"/>
            <w:noWrap/>
            <w:vAlign w:val="center"/>
          </w:tcPr>
          <w:p w14:paraId="17DF76EE">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4E2D26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85" w:type="dxa"/>
            <w:gridSpan w:val="2"/>
            <w:tcBorders>
              <w:top w:val="nil"/>
              <w:left w:val="nil"/>
              <w:bottom w:val="single" w:color="auto" w:sz="4" w:space="0"/>
              <w:right w:val="single" w:color="auto" w:sz="4" w:space="0"/>
            </w:tcBorders>
            <w:shd w:val="clear" w:color="auto" w:fill="auto"/>
            <w:noWrap/>
            <w:vAlign w:val="center"/>
          </w:tcPr>
          <w:p w14:paraId="07FB130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12" w:type="dxa"/>
            <w:gridSpan w:val="2"/>
            <w:tcBorders>
              <w:top w:val="nil"/>
              <w:left w:val="nil"/>
              <w:bottom w:val="single" w:color="auto" w:sz="4" w:space="0"/>
              <w:right w:val="single" w:color="auto" w:sz="4" w:space="0"/>
            </w:tcBorders>
            <w:shd w:val="clear" w:color="auto" w:fill="auto"/>
            <w:noWrap/>
            <w:vAlign w:val="center"/>
          </w:tcPr>
          <w:p w14:paraId="3C4A6FDB">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1F2A488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140" w:type="dxa"/>
            <w:gridSpan w:val="3"/>
            <w:tcBorders>
              <w:top w:val="nil"/>
              <w:left w:val="nil"/>
              <w:bottom w:val="single" w:color="auto" w:sz="4" w:space="0"/>
              <w:right w:val="single" w:color="auto" w:sz="4" w:space="0"/>
            </w:tcBorders>
            <w:shd w:val="clear" w:color="auto" w:fill="auto"/>
            <w:noWrap/>
            <w:vAlign w:val="center"/>
          </w:tcPr>
          <w:p w14:paraId="4FB0A05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74" w:type="dxa"/>
            <w:gridSpan w:val="2"/>
            <w:tcBorders>
              <w:top w:val="nil"/>
              <w:left w:val="nil"/>
              <w:bottom w:val="single" w:color="auto" w:sz="4" w:space="0"/>
              <w:right w:val="single" w:color="auto" w:sz="4" w:space="0"/>
            </w:tcBorders>
            <w:shd w:val="clear" w:color="auto" w:fill="auto"/>
            <w:noWrap/>
            <w:vAlign w:val="center"/>
          </w:tcPr>
          <w:p w14:paraId="02CE5F3B">
            <w:pPr>
              <w:jc w:val="right"/>
              <w:rPr>
                <w:rFonts w:ascii="宋体" w:hAnsi="宋体" w:eastAsia="宋体" w:cs="宋体"/>
                <w:color w:val="000000"/>
                <w:kern w:val="0"/>
                <w:szCs w:val="20"/>
              </w:rPr>
            </w:pPr>
          </w:p>
        </w:tc>
      </w:tr>
      <w:tr w14:paraId="4D32E4AF">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7C0FCE4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435" w:type="dxa"/>
            <w:gridSpan w:val="4"/>
            <w:tcBorders>
              <w:top w:val="nil"/>
              <w:left w:val="nil"/>
              <w:bottom w:val="single" w:color="auto" w:sz="4" w:space="0"/>
              <w:right w:val="single" w:color="auto" w:sz="4" w:space="0"/>
            </w:tcBorders>
            <w:shd w:val="clear" w:color="auto" w:fill="auto"/>
            <w:noWrap/>
            <w:vAlign w:val="center"/>
          </w:tcPr>
          <w:p w14:paraId="67F457B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91" w:type="dxa"/>
            <w:gridSpan w:val="2"/>
            <w:tcBorders>
              <w:top w:val="nil"/>
              <w:left w:val="nil"/>
              <w:bottom w:val="single" w:color="auto" w:sz="4" w:space="0"/>
              <w:right w:val="single" w:color="auto" w:sz="4" w:space="0"/>
            </w:tcBorders>
            <w:shd w:val="clear" w:color="auto" w:fill="auto"/>
            <w:noWrap/>
            <w:vAlign w:val="center"/>
          </w:tcPr>
          <w:p w14:paraId="2378F0B7">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5F1C89F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85" w:type="dxa"/>
            <w:gridSpan w:val="2"/>
            <w:tcBorders>
              <w:top w:val="nil"/>
              <w:left w:val="nil"/>
              <w:bottom w:val="single" w:color="auto" w:sz="4" w:space="0"/>
              <w:right w:val="single" w:color="auto" w:sz="4" w:space="0"/>
            </w:tcBorders>
            <w:shd w:val="clear" w:color="auto" w:fill="auto"/>
            <w:noWrap/>
            <w:vAlign w:val="center"/>
          </w:tcPr>
          <w:p w14:paraId="64957BA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12" w:type="dxa"/>
            <w:gridSpan w:val="2"/>
            <w:tcBorders>
              <w:top w:val="nil"/>
              <w:left w:val="nil"/>
              <w:bottom w:val="single" w:color="auto" w:sz="4" w:space="0"/>
              <w:right w:val="single" w:color="auto" w:sz="4" w:space="0"/>
            </w:tcBorders>
            <w:shd w:val="clear" w:color="auto" w:fill="auto"/>
            <w:noWrap/>
            <w:vAlign w:val="center"/>
          </w:tcPr>
          <w:p w14:paraId="0E095CB0">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595A3AA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140" w:type="dxa"/>
            <w:gridSpan w:val="3"/>
            <w:tcBorders>
              <w:top w:val="nil"/>
              <w:left w:val="nil"/>
              <w:bottom w:val="single" w:color="auto" w:sz="4" w:space="0"/>
              <w:right w:val="single" w:color="auto" w:sz="4" w:space="0"/>
            </w:tcBorders>
            <w:shd w:val="clear" w:color="auto" w:fill="auto"/>
            <w:noWrap/>
            <w:vAlign w:val="center"/>
          </w:tcPr>
          <w:p w14:paraId="10F74E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74" w:type="dxa"/>
            <w:gridSpan w:val="2"/>
            <w:tcBorders>
              <w:top w:val="nil"/>
              <w:left w:val="nil"/>
              <w:bottom w:val="single" w:color="auto" w:sz="4" w:space="0"/>
              <w:right w:val="single" w:color="auto" w:sz="4" w:space="0"/>
            </w:tcBorders>
            <w:shd w:val="clear" w:color="auto" w:fill="auto"/>
            <w:noWrap/>
            <w:vAlign w:val="center"/>
          </w:tcPr>
          <w:p w14:paraId="5F1F35C7">
            <w:pPr>
              <w:jc w:val="right"/>
              <w:rPr>
                <w:rFonts w:ascii="宋体" w:hAnsi="宋体" w:eastAsia="宋体" w:cs="宋体"/>
                <w:color w:val="000000"/>
                <w:kern w:val="0"/>
                <w:szCs w:val="20"/>
              </w:rPr>
            </w:pPr>
          </w:p>
        </w:tc>
      </w:tr>
      <w:tr w14:paraId="2ACDFB2E">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5BD9B14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435" w:type="dxa"/>
            <w:gridSpan w:val="4"/>
            <w:tcBorders>
              <w:top w:val="nil"/>
              <w:left w:val="nil"/>
              <w:bottom w:val="single" w:color="auto" w:sz="4" w:space="0"/>
              <w:right w:val="single" w:color="auto" w:sz="4" w:space="0"/>
            </w:tcBorders>
            <w:shd w:val="clear" w:color="auto" w:fill="auto"/>
            <w:noWrap/>
            <w:vAlign w:val="center"/>
          </w:tcPr>
          <w:p w14:paraId="032528A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91" w:type="dxa"/>
            <w:gridSpan w:val="2"/>
            <w:tcBorders>
              <w:top w:val="nil"/>
              <w:left w:val="nil"/>
              <w:bottom w:val="single" w:color="auto" w:sz="4" w:space="0"/>
              <w:right w:val="single" w:color="auto" w:sz="4" w:space="0"/>
            </w:tcBorders>
            <w:shd w:val="clear" w:color="auto" w:fill="auto"/>
            <w:noWrap/>
            <w:vAlign w:val="center"/>
          </w:tcPr>
          <w:p w14:paraId="339BA1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4.35</w:t>
            </w:r>
          </w:p>
        </w:tc>
        <w:tc>
          <w:tcPr>
            <w:tcW w:w="889" w:type="dxa"/>
            <w:tcBorders>
              <w:top w:val="nil"/>
              <w:left w:val="nil"/>
              <w:bottom w:val="single" w:color="auto" w:sz="4" w:space="0"/>
              <w:right w:val="single" w:color="auto" w:sz="4" w:space="0"/>
            </w:tcBorders>
            <w:shd w:val="clear" w:color="auto" w:fill="auto"/>
            <w:noWrap/>
            <w:vAlign w:val="center"/>
          </w:tcPr>
          <w:p w14:paraId="29DE7A6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85" w:type="dxa"/>
            <w:gridSpan w:val="2"/>
            <w:tcBorders>
              <w:top w:val="nil"/>
              <w:left w:val="nil"/>
              <w:bottom w:val="single" w:color="auto" w:sz="4" w:space="0"/>
              <w:right w:val="single" w:color="auto" w:sz="4" w:space="0"/>
            </w:tcBorders>
            <w:shd w:val="clear" w:color="auto" w:fill="auto"/>
            <w:noWrap/>
            <w:vAlign w:val="center"/>
          </w:tcPr>
          <w:p w14:paraId="7BAFB9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12" w:type="dxa"/>
            <w:gridSpan w:val="2"/>
            <w:tcBorders>
              <w:top w:val="nil"/>
              <w:left w:val="nil"/>
              <w:bottom w:val="single" w:color="auto" w:sz="4" w:space="0"/>
              <w:right w:val="single" w:color="auto" w:sz="4" w:space="0"/>
            </w:tcBorders>
            <w:shd w:val="clear" w:color="auto" w:fill="auto"/>
            <w:noWrap/>
            <w:vAlign w:val="center"/>
          </w:tcPr>
          <w:p w14:paraId="7B81DFAA">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4FD0740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140" w:type="dxa"/>
            <w:gridSpan w:val="3"/>
            <w:tcBorders>
              <w:top w:val="nil"/>
              <w:left w:val="nil"/>
              <w:bottom w:val="single" w:color="auto" w:sz="4" w:space="0"/>
              <w:right w:val="single" w:color="auto" w:sz="4" w:space="0"/>
            </w:tcBorders>
            <w:shd w:val="clear" w:color="auto" w:fill="auto"/>
            <w:noWrap/>
            <w:vAlign w:val="center"/>
          </w:tcPr>
          <w:p w14:paraId="3083518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74" w:type="dxa"/>
            <w:gridSpan w:val="2"/>
            <w:tcBorders>
              <w:top w:val="nil"/>
              <w:left w:val="nil"/>
              <w:bottom w:val="single" w:color="auto" w:sz="4" w:space="0"/>
              <w:right w:val="single" w:color="auto" w:sz="4" w:space="0"/>
            </w:tcBorders>
            <w:shd w:val="clear" w:color="auto" w:fill="auto"/>
            <w:noWrap/>
            <w:vAlign w:val="center"/>
          </w:tcPr>
          <w:p w14:paraId="607F9E87">
            <w:pPr>
              <w:jc w:val="right"/>
              <w:rPr>
                <w:rFonts w:ascii="宋体" w:hAnsi="宋体" w:eastAsia="宋体" w:cs="宋体"/>
                <w:color w:val="000000"/>
                <w:kern w:val="0"/>
                <w:szCs w:val="20"/>
              </w:rPr>
            </w:pPr>
          </w:p>
        </w:tc>
      </w:tr>
      <w:tr w14:paraId="3A9A46D0">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0992A28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435" w:type="dxa"/>
            <w:gridSpan w:val="4"/>
            <w:tcBorders>
              <w:top w:val="nil"/>
              <w:left w:val="nil"/>
              <w:bottom w:val="single" w:color="auto" w:sz="4" w:space="0"/>
              <w:right w:val="single" w:color="auto" w:sz="4" w:space="0"/>
            </w:tcBorders>
            <w:shd w:val="clear" w:color="auto" w:fill="auto"/>
            <w:noWrap/>
            <w:vAlign w:val="center"/>
          </w:tcPr>
          <w:p w14:paraId="3CCEB2D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91" w:type="dxa"/>
            <w:gridSpan w:val="2"/>
            <w:tcBorders>
              <w:top w:val="nil"/>
              <w:left w:val="nil"/>
              <w:bottom w:val="single" w:color="auto" w:sz="4" w:space="0"/>
              <w:right w:val="single" w:color="auto" w:sz="4" w:space="0"/>
            </w:tcBorders>
            <w:shd w:val="clear" w:color="auto" w:fill="auto"/>
            <w:noWrap/>
            <w:vAlign w:val="center"/>
          </w:tcPr>
          <w:p w14:paraId="6D9914F5">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04A8F5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85" w:type="dxa"/>
            <w:gridSpan w:val="2"/>
            <w:tcBorders>
              <w:top w:val="nil"/>
              <w:left w:val="nil"/>
              <w:bottom w:val="single" w:color="auto" w:sz="4" w:space="0"/>
              <w:right w:val="single" w:color="auto" w:sz="4" w:space="0"/>
            </w:tcBorders>
            <w:shd w:val="clear" w:color="auto" w:fill="auto"/>
            <w:noWrap/>
            <w:vAlign w:val="center"/>
          </w:tcPr>
          <w:p w14:paraId="375EBE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12" w:type="dxa"/>
            <w:gridSpan w:val="2"/>
            <w:tcBorders>
              <w:top w:val="nil"/>
              <w:left w:val="nil"/>
              <w:bottom w:val="single" w:color="auto" w:sz="4" w:space="0"/>
              <w:right w:val="single" w:color="auto" w:sz="4" w:space="0"/>
            </w:tcBorders>
            <w:shd w:val="clear" w:color="auto" w:fill="auto"/>
            <w:noWrap/>
            <w:vAlign w:val="center"/>
          </w:tcPr>
          <w:p w14:paraId="47F598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12.14</w:t>
            </w:r>
          </w:p>
        </w:tc>
        <w:tc>
          <w:tcPr>
            <w:tcW w:w="963" w:type="dxa"/>
            <w:tcBorders>
              <w:top w:val="nil"/>
              <w:left w:val="nil"/>
              <w:bottom w:val="single" w:color="auto" w:sz="4" w:space="0"/>
              <w:right w:val="single" w:color="auto" w:sz="4" w:space="0"/>
            </w:tcBorders>
            <w:shd w:val="clear" w:color="auto" w:fill="auto"/>
            <w:noWrap/>
            <w:vAlign w:val="center"/>
          </w:tcPr>
          <w:p w14:paraId="15FE18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140" w:type="dxa"/>
            <w:gridSpan w:val="3"/>
            <w:tcBorders>
              <w:top w:val="nil"/>
              <w:left w:val="nil"/>
              <w:bottom w:val="single" w:color="auto" w:sz="4" w:space="0"/>
              <w:right w:val="single" w:color="auto" w:sz="4" w:space="0"/>
            </w:tcBorders>
            <w:shd w:val="clear" w:color="auto" w:fill="auto"/>
            <w:noWrap/>
            <w:vAlign w:val="center"/>
          </w:tcPr>
          <w:p w14:paraId="26597EE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974" w:type="dxa"/>
            <w:gridSpan w:val="2"/>
            <w:tcBorders>
              <w:top w:val="nil"/>
              <w:left w:val="nil"/>
              <w:bottom w:val="single" w:color="auto" w:sz="4" w:space="0"/>
              <w:right w:val="single" w:color="auto" w:sz="4" w:space="0"/>
            </w:tcBorders>
            <w:shd w:val="clear" w:color="auto" w:fill="auto"/>
            <w:noWrap/>
            <w:vAlign w:val="center"/>
          </w:tcPr>
          <w:p w14:paraId="6F3D9161">
            <w:pPr>
              <w:jc w:val="right"/>
              <w:rPr>
                <w:rFonts w:ascii="宋体" w:hAnsi="宋体" w:eastAsia="宋体" w:cs="宋体"/>
                <w:color w:val="000000"/>
                <w:kern w:val="0"/>
                <w:szCs w:val="20"/>
              </w:rPr>
            </w:pPr>
          </w:p>
        </w:tc>
      </w:tr>
      <w:tr w14:paraId="0B0138B7">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414845B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435" w:type="dxa"/>
            <w:gridSpan w:val="4"/>
            <w:tcBorders>
              <w:top w:val="nil"/>
              <w:left w:val="nil"/>
              <w:bottom w:val="single" w:color="auto" w:sz="4" w:space="0"/>
              <w:right w:val="single" w:color="auto" w:sz="4" w:space="0"/>
            </w:tcBorders>
            <w:shd w:val="clear" w:color="auto" w:fill="auto"/>
            <w:noWrap/>
            <w:vAlign w:val="center"/>
          </w:tcPr>
          <w:p w14:paraId="676FC4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91" w:type="dxa"/>
            <w:gridSpan w:val="2"/>
            <w:tcBorders>
              <w:top w:val="nil"/>
              <w:left w:val="nil"/>
              <w:bottom w:val="single" w:color="auto" w:sz="4" w:space="0"/>
              <w:right w:val="single" w:color="auto" w:sz="4" w:space="0"/>
            </w:tcBorders>
            <w:shd w:val="clear" w:color="auto" w:fill="auto"/>
            <w:noWrap/>
            <w:vAlign w:val="center"/>
          </w:tcPr>
          <w:p w14:paraId="28D7A04D">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5B620D8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85" w:type="dxa"/>
            <w:gridSpan w:val="2"/>
            <w:tcBorders>
              <w:top w:val="nil"/>
              <w:left w:val="nil"/>
              <w:bottom w:val="single" w:color="auto" w:sz="4" w:space="0"/>
              <w:right w:val="single" w:color="auto" w:sz="4" w:space="0"/>
            </w:tcBorders>
            <w:shd w:val="clear" w:color="auto" w:fill="auto"/>
            <w:noWrap/>
            <w:vAlign w:val="center"/>
          </w:tcPr>
          <w:p w14:paraId="69B0323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12" w:type="dxa"/>
            <w:gridSpan w:val="2"/>
            <w:tcBorders>
              <w:top w:val="nil"/>
              <w:left w:val="nil"/>
              <w:bottom w:val="single" w:color="auto" w:sz="4" w:space="0"/>
              <w:right w:val="single" w:color="auto" w:sz="4" w:space="0"/>
            </w:tcBorders>
            <w:shd w:val="clear" w:color="auto" w:fill="auto"/>
            <w:noWrap/>
            <w:vAlign w:val="center"/>
          </w:tcPr>
          <w:p w14:paraId="665137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63" w:type="dxa"/>
            <w:tcBorders>
              <w:top w:val="nil"/>
              <w:left w:val="nil"/>
              <w:bottom w:val="single" w:color="auto" w:sz="4" w:space="0"/>
              <w:right w:val="single" w:color="auto" w:sz="4" w:space="0"/>
            </w:tcBorders>
            <w:shd w:val="clear" w:color="auto" w:fill="auto"/>
            <w:noWrap/>
            <w:vAlign w:val="center"/>
          </w:tcPr>
          <w:p w14:paraId="18C96A41">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39907</w:t>
            </w:r>
          </w:p>
        </w:tc>
        <w:tc>
          <w:tcPr>
            <w:tcW w:w="4140" w:type="dxa"/>
            <w:gridSpan w:val="3"/>
            <w:tcBorders>
              <w:top w:val="nil"/>
              <w:left w:val="nil"/>
              <w:bottom w:val="single" w:color="auto" w:sz="4" w:space="0"/>
              <w:right w:val="single" w:color="auto" w:sz="4" w:space="0"/>
            </w:tcBorders>
            <w:shd w:val="clear" w:color="auto" w:fill="auto"/>
            <w:noWrap/>
            <w:vAlign w:val="center"/>
          </w:tcPr>
          <w:p w14:paraId="37611731">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74" w:type="dxa"/>
            <w:gridSpan w:val="2"/>
            <w:tcBorders>
              <w:top w:val="nil"/>
              <w:left w:val="nil"/>
              <w:bottom w:val="single" w:color="auto" w:sz="4" w:space="0"/>
              <w:right w:val="single" w:color="auto" w:sz="4" w:space="0"/>
            </w:tcBorders>
            <w:shd w:val="clear" w:color="auto" w:fill="auto"/>
            <w:noWrap/>
            <w:vAlign w:val="center"/>
          </w:tcPr>
          <w:p w14:paraId="74681FE0">
            <w:pPr>
              <w:jc w:val="right"/>
              <w:rPr>
                <w:rFonts w:ascii="宋体" w:hAnsi="宋体" w:eastAsia="宋体" w:cs="宋体"/>
                <w:color w:val="000000"/>
                <w:kern w:val="0"/>
                <w:szCs w:val="20"/>
              </w:rPr>
            </w:pPr>
          </w:p>
        </w:tc>
      </w:tr>
      <w:tr w14:paraId="21BD2B79">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3288B4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435" w:type="dxa"/>
            <w:gridSpan w:val="4"/>
            <w:tcBorders>
              <w:top w:val="nil"/>
              <w:left w:val="nil"/>
              <w:bottom w:val="single" w:color="auto" w:sz="4" w:space="0"/>
              <w:right w:val="single" w:color="auto" w:sz="4" w:space="0"/>
            </w:tcBorders>
            <w:shd w:val="clear" w:color="auto" w:fill="auto"/>
            <w:noWrap/>
            <w:vAlign w:val="center"/>
          </w:tcPr>
          <w:p w14:paraId="5DACCB7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91" w:type="dxa"/>
            <w:gridSpan w:val="2"/>
            <w:tcBorders>
              <w:top w:val="nil"/>
              <w:left w:val="nil"/>
              <w:bottom w:val="single" w:color="auto" w:sz="4" w:space="0"/>
              <w:right w:val="single" w:color="auto" w:sz="4" w:space="0"/>
            </w:tcBorders>
            <w:shd w:val="clear" w:color="auto" w:fill="auto"/>
            <w:noWrap/>
            <w:vAlign w:val="center"/>
          </w:tcPr>
          <w:p w14:paraId="0BD311DD">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0FDC171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85" w:type="dxa"/>
            <w:gridSpan w:val="2"/>
            <w:tcBorders>
              <w:top w:val="nil"/>
              <w:left w:val="nil"/>
              <w:bottom w:val="single" w:color="auto" w:sz="4" w:space="0"/>
              <w:right w:val="single" w:color="auto" w:sz="4" w:space="0"/>
            </w:tcBorders>
            <w:shd w:val="clear" w:color="auto" w:fill="auto"/>
            <w:noWrap/>
            <w:vAlign w:val="center"/>
          </w:tcPr>
          <w:p w14:paraId="598DA0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12" w:type="dxa"/>
            <w:gridSpan w:val="2"/>
            <w:tcBorders>
              <w:top w:val="nil"/>
              <w:left w:val="nil"/>
              <w:bottom w:val="single" w:color="auto" w:sz="4" w:space="0"/>
              <w:right w:val="single" w:color="auto" w:sz="4" w:space="0"/>
            </w:tcBorders>
            <w:shd w:val="clear" w:color="auto" w:fill="auto"/>
            <w:noWrap/>
            <w:vAlign w:val="center"/>
          </w:tcPr>
          <w:p w14:paraId="7D7AB5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20.95</w:t>
            </w:r>
          </w:p>
        </w:tc>
        <w:tc>
          <w:tcPr>
            <w:tcW w:w="963" w:type="dxa"/>
            <w:tcBorders>
              <w:top w:val="nil"/>
              <w:left w:val="nil"/>
              <w:bottom w:val="single" w:color="auto" w:sz="4" w:space="0"/>
              <w:right w:val="single" w:color="auto" w:sz="4" w:space="0"/>
            </w:tcBorders>
            <w:shd w:val="clear" w:color="auto" w:fill="auto"/>
            <w:noWrap/>
            <w:vAlign w:val="center"/>
          </w:tcPr>
          <w:p w14:paraId="1BB2C325">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39908</w:t>
            </w:r>
          </w:p>
        </w:tc>
        <w:tc>
          <w:tcPr>
            <w:tcW w:w="4140" w:type="dxa"/>
            <w:gridSpan w:val="3"/>
            <w:tcBorders>
              <w:top w:val="nil"/>
              <w:left w:val="nil"/>
              <w:bottom w:val="single" w:color="auto" w:sz="4" w:space="0"/>
              <w:right w:val="single" w:color="auto" w:sz="4" w:space="0"/>
            </w:tcBorders>
            <w:shd w:val="clear" w:color="auto" w:fill="auto"/>
            <w:noWrap/>
            <w:vAlign w:val="center"/>
          </w:tcPr>
          <w:p w14:paraId="7683789A">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74" w:type="dxa"/>
            <w:gridSpan w:val="2"/>
            <w:tcBorders>
              <w:top w:val="nil"/>
              <w:left w:val="nil"/>
              <w:bottom w:val="single" w:color="auto" w:sz="4" w:space="0"/>
              <w:right w:val="single" w:color="auto" w:sz="4" w:space="0"/>
            </w:tcBorders>
            <w:shd w:val="clear" w:color="auto" w:fill="auto"/>
            <w:noWrap/>
            <w:vAlign w:val="center"/>
          </w:tcPr>
          <w:p w14:paraId="4B8EA96E">
            <w:pPr>
              <w:jc w:val="right"/>
              <w:rPr>
                <w:rFonts w:ascii="宋体" w:hAnsi="宋体" w:eastAsia="宋体" w:cs="宋体"/>
                <w:color w:val="000000"/>
                <w:kern w:val="0"/>
                <w:szCs w:val="20"/>
              </w:rPr>
            </w:pPr>
          </w:p>
        </w:tc>
      </w:tr>
      <w:tr w14:paraId="60E9201E">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0F50CB6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435" w:type="dxa"/>
            <w:gridSpan w:val="4"/>
            <w:tcBorders>
              <w:top w:val="nil"/>
              <w:left w:val="nil"/>
              <w:bottom w:val="single" w:color="auto" w:sz="4" w:space="0"/>
              <w:right w:val="single" w:color="auto" w:sz="4" w:space="0"/>
            </w:tcBorders>
            <w:shd w:val="clear" w:color="auto" w:fill="auto"/>
            <w:noWrap/>
            <w:vAlign w:val="center"/>
          </w:tcPr>
          <w:p w14:paraId="54FEC44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91" w:type="dxa"/>
            <w:gridSpan w:val="2"/>
            <w:tcBorders>
              <w:top w:val="nil"/>
              <w:left w:val="nil"/>
              <w:bottom w:val="single" w:color="auto" w:sz="4" w:space="0"/>
              <w:right w:val="single" w:color="auto" w:sz="4" w:space="0"/>
            </w:tcBorders>
            <w:shd w:val="clear" w:color="auto" w:fill="auto"/>
            <w:noWrap/>
            <w:vAlign w:val="center"/>
          </w:tcPr>
          <w:p w14:paraId="30D8008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1.68</w:t>
            </w:r>
          </w:p>
        </w:tc>
        <w:tc>
          <w:tcPr>
            <w:tcW w:w="889" w:type="dxa"/>
            <w:tcBorders>
              <w:top w:val="nil"/>
              <w:left w:val="nil"/>
              <w:bottom w:val="single" w:color="auto" w:sz="4" w:space="0"/>
              <w:right w:val="single" w:color="auto" w:sz="4" w:space="0"/>
            </w:tcBorders>
            <w:shd w:val="clear" w:color="auto" w:fill="auto"/>
            <w:noWrap/>
            <w:vAlign w:val="center"/>
          </w:tcPr>
          <w:p w14:paraId="4073793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85" w:type="dxa"/>
            <w:gridSpan w:val="2"/>
            <w:tcBorders>
              <w:top w:val="nil"/>
              <w:left w:val="nil"/>
              <w:bottom w:val="single" w:color="auto" w:sz="4" w:space="0"/>
              <w:right w:val="single" w:color="auto" w:sz="4" w:space="0"/>
            </w:tcBorders>
            <w:shd w:val="clear" w:color="auto" w:fill="auto"/>
            <w:noWrap/>
            <w:vAlign w:val="center"/>
          </w:tcPr>
          <w:p w14:paraId="3A41A3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12" w:type="dxa"/>
            <w:gridSpan w:val="2"/>
            <w:tcBorders>
              <w:top w:val="nil"/>
              <w:left w:val="nil"/>
              <w:bottom w:val="single" w:color="auto" w:sz="4" w:space="0"/>
              <w:right w:val="single" w:color="auto" w:sz="4" w:space="0"/>
            </w:tcBorders>
            <w:shd w:val="clear" w:color="auto" w:fill="auto"/>
            <w:noWrap/>
            <w:vAlign w:val="center"/>
          </w:tcPr>
          <w:p w14:paraId="5F992D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2.70</w:t>
            </w:r>
          </w:p>
        </w:tc>
        <w:tc>
          <w:tcPr>
            <w:tcW w:w="963" w:type="dxa"/>
            <w:tcBorders>
              <w:top w:val="nil"/>
              <w:left w:val="nil"/>
              <w:bottom w:val="single" w:color="auto" w:sz="4" w:space="0"/>
              <w:right w:val="single" w:color="auto" w:sz="4" w:space="0"/>
            </w:tcBorders>
            <w:shd w:val="clear" w:color="auto" w:fill="auto"/>
            <w:noWrap/>
            <w:vAlign w:val="center"/>
          </w:tcPr>
          <w:p w14:paraId="56778E69">
            <w:pPr>
              <w:keepNext w:val="0"/>
              <w:keepLines w:val="0"/>
              <w:widowControl/>
              <w:suppressLineNumbers w:val="0"/>
              <w:jc w:val="lef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39909</w:t>
            </w:r>
          </w:p>
        </w:tc>
        <w:tc>
          <w:tcPr>
            <w:tcW w:w="4140" w:type="dxa"/>
            <w:gridSpan w:val="3"/>
            <w:tcBorders>
              <w:top w:val="nil"/>
              <w:left w:val="nil"/>
              <w:bottom w:val="single" w:color="auto" w:sz="4" w:space="0"/>
              <w:right w:val="single" w:color="auto" w:sz="4" w:space="0"/>
            </w:tcBorders>
            <w:shd w:val="clear" w:color="auto" w:fill="auto"/>
            <w:noWrap/>
            <w:vAlign w:val="center"/>
          </w:tcPr>
          <w:p w14:paraId="2203CFF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74" w:type="dxa"/>
            <w:gridSpan w:val="2"/>
            <w:tcBorders>
              <w:top w:val="nil"/>
              <w:left w:val="nil"/>
              <w:bottom w:val="single" w:color="auto" w:sz="4" w:space="0"/>
              <w:right w:val="single" w:color="auto" w:sz="4" w:space="0"/>
            </w:tcBorders>
            <w:shd w:val="clear" w:color="auto" w:fill="auto"/>
            <w:noWrap/>
            <w:vAlign w:val="center"/>
          </w:tcPr>
          <w:p w14:paraId="1377C475">
            <w:pPr>
              <w:jc w:val="right"/>
              <w:rPr>
                <w:rFonts w:ascii="宋体" w:hAnsi="宋体" w:eastAsia="宋体" w:cs="宋体"/>
                <w:color w:val="000000"/>
                <w:kern w:val="0"/>
                <w:szCs w:val="20"/>
              </w:rPr>
            </w:pPr>
          </w:p>
        </w:tc>
      </w:tr>
      <w:tr w14:paraId="07A7235C">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538CF79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435" w:type="dxa"/>
            <w:gridSpan w:val="4"/>
            <w:tcBorders>
              <w:top w:val="nil"/>
              <w:left w:val="nil"/>
              <w:bottom w:val="single" w:color="auto" w:sz="4" w:space="0"/>
              <w:right w:val="single" w:color="auto" w:sz="4" w:space="0"/>
            </w:tcBorders>
            <w:shd w:val="clear" w:color="auto" w:fill="auto"/>
            <w:noWrap/>
            <w:vAlign w:val="center"/>
          </w:tcPr>
          <w:p w14:paraId="02FFD91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91" w:type="dxa"/>
            <w:gridSpan w:val="2"/>
            <w:tcBorders>
              <w:top w:val="nil"/>
              <w:left w:val="nil"/>
              <w:bottom w:val="single" w:color="auto" w:sz="4" w:space="0"/>
              <w:right w:val="single" w:color="auto" w:sz="4" w:space="0"/>
            </w:tcBorders>
            <w:shd w:val="clear" w:color="auto" w:fill="auto"/>
            <w:noWrap/>
            <w:vAlign w:val="center"/>
          </w:tcPr>
          <w:p w14:paraId="66987ECA">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561D10C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85" w:type="dxa"/>
            <w:gridSpan w:val="2"/>
            <w:tcBorders>
              <w:top w:val="nil"/>
              <w:left w:val="nil"/>
              <w:bottom w:val="single" w:color="auto" w:sz="4" w:space="0"/>
              <w:right w:val="single" w:color="auto" w:sz="4" w:space="0"/>
            </w:tcBorders>
            <w:shd w:val="clear" w:color="auto" w:fill="auto"/>
            <w:noWrap/>
            <w:vAlign w:val="center"/>
          </w:tcPr>
          <w:p w14:paraId="3C1691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12" w:type="dxa"/>
            <w:gridSpan w:val="2"/>
            <w:tcBorders>
              <w:top w:val="nil"/>
              <w:left w:val="nil"/>
              <w:bottom w:val="single" w:color="auto" w:sz="4" w:space="0"/>
              <w:right w:val="single" w:color="auto" w:sz="4" w:space="0"/>
            </w:tcBorders>
            <w:shd w:val="clear" w:color="auto" w:fill="auto"/>
            <w:noWrap/>
            <w:vAlign w:val="center"/>
          </w:tcPr>
          <w:p w14:paraId="7ADD8EDD">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1EF4C914">
            <w:pPr>
              <w:keepNext w:val="0"/>
              <w:keepLines w:val="0"/>
              <w:widowControl/>
              <w:suppressLineNumbers w:val="0"/>
              <w:jc w:val="lef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39910</w:t>
            </w:r>
          </w:p>
        </w:tc>
        <w:tc>
          <w:tcPr>
            <w:tcW w:w="4140" w:type="dxa"/>
            <w:gridSpan w:val="3"/>
            <w:tcBorders>
              <w:top w:val="nil"/>
              <w:left w:val="nil"/>
              <w:bottom w:val="single" w:color="auto" w:sz="4" w:space="0"/>
              <w:right w:val="single" w:color="auto" w:sz="4" w:space="0"/>
            </w:tcBorders>
            <w:shd w:val="clear" w:color="auto" w:fill="auto"/>
            <w:noWrap/>
            <w:vAlign w:val="center"/>
          </w:tcPr>
          <w:p w14:paraId="1BE56BDE">
            <w:pPr>
              <w:keepNext w:val="0"/>
              <w:keepLines w:val="0"/>
              <w:widowControl/>
              <w:suppressLineNumbers w:val="0"/>
              <w:jc w:val="lef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74" w:type="dxa"/>
            <w:gridSpan w:val="2"/>
            <w:tcBorders>
              <w:top w:val="nil"/>
              <w:left w:val="nil"/>
              <w:bottom w:val="single" w:color="auto" w:sz="4" w:space="0"/>
              <w:right w:val="single" w:color="auto" w:sz="4" w:space="0"/>
            </w:tcBorders>
            <w:shd w:val="clear" w:color="auto" w:fill="auto"/>
            <w:noWrap/>
            <w:vAlign w:val="center"/>
          </w:tcPr>
          <w:p w14:paraId="5F24F768">
            <w:pPr>
              <w:jc w:val="right"/>
              <w:rPr>
                <w:rFonts w:ascii="宋体" w:hAnsi="宋体" w:eastAsia="宋体" w:cs="宋体"/>
                <w:color w:val="000000"/>
                <w:kern w:val="0"/>
                <w:szCs w:val="20"/>
              </w:rPr>
            </w:pPr>
          </w:p>
        </w:tc>
      </w:tr>
      <w:tr w14:paraId="5001FEF6">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471DA42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435" w:type="dxa"/>
            <w:gridSpan w:val="4"/>
            <w:tcBorders>
              <w:top w:val="nil"/>
              <w:left w:val="nil"/>
              <w:bottom w:val="single" w:color="auto" w:sz="4" w:space="0"/>
              <w:right w:val="single" w:color="auto" w:sz="4" w:space="0"/>
            </w:tcBorders>
            <w:shd w:val="clear" w:color="auto" w:fill="auto"/>
            <w:noWrap/>
            <w:vAlign w:val="center"/>
          </w:tcPr>
          <w:p w14:paraId="7A5D13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91" w:type="dxa"/>
            <w:gridSpan w:val="2"/>
            <w:tcBorders>
              <w:top w:val="nil"/>
              <w:left w:val="nil"/>
              <w:bottom w:val="single" w:color="auto" w:sz="4" w:space="0"/>
              <w:right w:val="single" w:color="auto" w:sz="4" w:space="0"/>
            </w:tcBorders>
            <w:shd w:val="clear" w:color="auto" w:fill="auto"/>
            <w:noWrap/>
            <w:vAlign w:val="center"/>
          </w:tcPr>
          <w:p w14:paraId="7863C648">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3A8474D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85" w:type="dxa"/>
            <w:gridSpan w:val="2"/>
            <w:tcBorders>
              <w:top w:val="nil"/>
              <w:left w:val="nil"/>
              <w:bottom w:val="single" w:color="auto" w:sz="4" w:space="0"/>
              <w:right w:val="single" w:color="auto" w:sz="4" w:space="0"/>
            </w:tcBorders>
            <w:shd w:val="clear" w:color="auto" w:fill="auto"/>
            <w:noWrap/>
            <w:vAlign w:val="center"/>
          </w:tcPr>
          <w:p w14:paraId="5D1E57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12" w:type="dxa"/>
            <w:gridSpan w:val="2"/>
            <w:tcBorders>
              <w:top w:val="nil"/>
              <w:left w:val="nil"/>
              <w:bottom w:val="single" w:color="auto" w:sz="4" w:space="0"/>
              <w:right w:val="single" w:color="auto" w:sz="4" w:space="0"/>
            </w:tcBorders>
            <w:shd w:val="clear" w:color="auto" w:fill="auto"/>
            <w:noWrap/>
            <w:vAlign w:val="center"/>
          </w:tcPr>
          <w:p w14:paraId="6A3786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42.14</w:t>
            </w:r>
          </w:p>
        </w:tc>
        <w:tc>
          <w:tcPr>
            <w:tcW w:w="963" w:type="dxa"/>
            <w:tcBorders>
              <w:top w:val="nil"/>
              <w:left w:val="nil"/>
              <w:bottom w:val="single" w:color="auto" w:sz="4" w:space="0"/>
              <w:right w:val="single" w:color="auto" w:sz="4" w:space="0"/>
            </w:tcBorders>
            <w:shd w:val="clear" w:color="auto" w:fill="auto"/>
            <w:noWrap/>
            <w:vAlign w:val="center"/>
          </w:tcPr>
          <w:p w14:paraId="20CD7D76">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39999</w:t>
            </w:r>
          </w:p>
        </w:tc>
        <w:tc>
          <w:tcPr>
            <w:tcW w:w="4140" w:type="dxa"/>
            <w:gridSpan w:val="3"/>
            <w:tcBorders>
              <w:top w:val="nil"/>
              <w:left w:val="nil"/>
              <w:bottom w:val="single" w:color="auto" w:sz="4" w:space="0"/>
              <w:right w:val="single" w:color="auto" w:sz="4" w:space="0"/>
            </w:tcBorders>
            <w:shd w:val="clear" w:color="auto" w:fill="auto"/>
            <w:noWrap/>
            <w:vAlign w:val="center"/>
          </w:tcPr>
          <w:p w14:paraId="42DB1273">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74" w:type="dxa"/>
            <w:gridSpan w:val="2"/>
            <w:tcBorders>
              <w:top w:val="nil"/>
              <w:left w:val="nil"/>
              <w:bottom w:val="single" w:color="auto" w:sz="4" w:space="0"/>
              <w:right w:val="single" w:color="auto" w:sz="4" w:space="0"/>
            </w:tcBorders>
            <w:shd w:val="clear" w:color="auto" w:fill="auto"/>
            <w:noWrap/>
            <w:vAlign w:val="center"/>
          </w:tcPr>
          <w:p w14:paraId="34DB3306">
            <w:pPr>
              <w:jc w:val="right"/>
              <w:rPr>
                <w:rFonts w:ascii="宋体" w:hAnsi="宋体" w:eastAsia="宋体" w:cs="宋体"/>
                <w:color w:val="000000"/>
                <w:kern w:val="0"/>
                <w:szCs w:val="20"/>
              </w:rPr>
            </w:pPr>
          </w:p>
        </w:tc>
      </w:tr>
      <w:tr w14:paraId="176E551A">
        <w:tblPrEx>
          <w:tblCellMar>
            <w:top w:w="0" w:type="dxa"/>
            <w:left w:w="108" w:type="dxa"/>
            <w:bottom w:w="0" w:type="dxa"/>
            <w:right w:w="108" w:type="dxa"/>
          </w:tblCellMar>
        </w:tblPrEx>
        <w:trPr>
          <w:trHeight w:val="284"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47AD4C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435" w:type="dxa"/>
            <w:gridSpan w:val="4"/>
            <w:tcBorders>
              <w:top w:val="nil"/>
              <w:left w:val="nil"/>
              <w:bottom w:val="single" w:color="auto" w:sz="4" w:space="0"/>
              <w:right w:val="single" w:color="auto" w:sz="4" w:space="0"/>
            </w:tcBorders>
            <w:shd w:val="clear" w:color="auto" w:fill="auto"/>
            <w:noWrap/>
            <w:vAlign w:val="center"/>
          </w:tcPr>
          <w:p w14:paraId="73AE5A4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91" w:type="dxa"/>
            <w:gridSpan w:val="2"/>
            <w:tcBorders>
              <w:top w:val="nil"/>
              <w:left w:val="nil"/>
              <w:bottom w:val="single" w:color="auto" w:sz="4" w:space="0"/>
              <w:right w:val="single" w:color="auto" w:sz="4" w:space="0"/>
            </w:tcBorders>
            <w:shd w:val="clear" w:color="auto" w:fill="auto"/>
            <w:noWrap/>
            <w:vAlign w:val="center"/>
          </w:tcPr>
          <w:p w14:paraId="4DD5060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0.03</w:t>
            </w:r>
          </w:p>
        </w:tc>
        <w:tc>
          <w:tcPr>
            <w:tcW w:w="889" w:type="dxa"/>
            <w:tcBorders>
              <w:top w:val="nil"/>
              <w:left w:val="nil"/>
              <w:bottom w:val="single" w:color="auto" w:sz="4" w:space="0"/>
              <w:right w:val="single" w:color="auto" w:sz="4" w:space="0"/>
            </w:tcBorders>
            <w:shd w:val="clear" w:color="auto" w:fill="auto"/>
            <w:noWrap/>
            <w:vAlign w:val="center"/>
          </w:tcPr>
          <w:p w14:paraId="02CDE6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85" w:type="dxa"/>
            <w:gridSpan w:val="2"/>
            <w:tcBorders>
              <w:top w:val="nil"/>
              <w:left w:val="nil"/>
              <w:bottom w:val="single" w:color="auto" w:sz="4" w:space="0"/>
              <w:right w:val="single" w:color="auto" w:sz="4" w:space="0"/>
            </w:tcBorders>
            <w:shd w:val="clear" w:color="auto" w:fill="auto"/>
            <w:noWrap/>
            <w:vAlign w:val="center"/>
          </w:tcPr>
          <w:p w14:paraId="0932288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12" w:type="dxa"/>
            <w:gridSpan w:val="2"/>
            <w:tcBorders>
              <w:top w:val="nil"/>
              <w:left w:val="nil"/>
              <w:bottom w:val="single" w:color="auto" w:sz="4" w:space="0"/>
              <w:right w:val="single" w:color="auto" w:sz="4" w:space="0"/>
            </w:tcBorders>
            <w:shd w:val="clear" w:color="auto" w:fill="auto"/>
            <w:noWrap/>
            <w:vAlign w:val="center"/>
          </w:tcPr>
          <w:p w14:paraId="60488000">
            <w:pPr>
              <w:jc w:val="right"/>
              <w:rPr>
                <w:rFonts w:ascii="宋体" w:hAnsi="宋体" w:eastAsia="宋体" w:cs="宋体"/>
                <w:color w:val="000000"/>
                <w:kern w:val="0"/>
                <w:szCs w:val="20"/>
              </w:rPr>
            </w:pPr>
          </w:p>
        </w:tc>
        <w:tc>
          <w:tcPr>
            <w:tcW w:w="963" w:type="dxa"/>
            <w:tcBorders>
              <w:top w:val="nil"/>
              <w:left w:val="nil"/>
              <w:bottom w:val="single" w:color="auto" w:sz="4" w:space="0"/>
              <w:right w:val="single" w:color="auto" w:sz="4" w:space="0"/>
            </w:tcBorders>
            <w:shd w:val="clear" w:color="auto" w:fill="auto"/>
            <w:noWrap/>
            <w:vAlign w:val="center"/>
          </w:tcPr>
          <w:p w14:paraId="588930ED">
            <w:pPr>
              <w:jc w:val="left"/>
              <w:rPr>
                <w:rFonts w:ascii="宋体" w:hAnsi="宋体" w:eastAsia="宋体" w:cs="宋体"/>
                <w:color w:val="000000"/>
                <w:kern w:val="0"/>
                <w:szCs w:val="18"/>
              </w:rPr>
            </w:pPr>
          </w:p>
        </w:tc>
        <w:tc>
          <w:tcPr>
            <w:tcW w:w="4140" w:type="dxa"/>
            <w:gridSpan w:val="3"/>
            <w:tcBorders>
              <w:top w:val="nil"/>
              <w:left w:val="nil"/>
              <w:bottom w:val="single" w:color="auto" w:sz="4" w:space="0"/>
              <w:right w:val="single" w:color="auto" w:sz="4" w:space="0"/>
            </w:tcBorders>
            <w:shd w:val="clear" w:color="auto" w:fill="auto"/>
            <w:noWrap/>
            <w:vAlign w:val="center"/>
          </w:tcPr>
          <w:p w14:paraId="5706D7B2">
            <w:pPr>
              <w:jc w:val="left"/>
              <w:rPr>
                <w:rFonts w:ascii="宋体" w:hAnsi="宋体" w:eastAsia="宋体" w:cs="宋体"/>
                <w:color w:val="000000"/>
                <w:kern w:val="0"/>
                <w:szCs w:val="18"/>
              </w:rPr>
            </w:pPr>
          </w:p>
        </w:tc>
        <w:tc>
          <w:tcPr>
            <w:tcW w:w="974" w:type="dxa"/>
            <w:gridSpan w:val="2"/>
            <w:tcBorders>
              <w:top w:val="nil"/>
              <w:left w:val="nil"/>
              <w:bottom w:val="single" w:color="auto" w:sz="4" w:space="0"/>
              <w:right w:val="single" w:color="auto" w:sz="4" w:space="0"/>
            </w:tcBorders>
            <w:shd w:val="clear" w:color="auto" w:fill="auto"/>
            <w:noWrap/>
            <w:vAlign w:val="center"/>
          </w:tcPr>
          <w:p w14:paraId="132966F1">
            <w:pPr>
              <w:jc w:val="right"/>
              <w:rPr>
                <w:rFonts w:ascii="宋体" w:hAnsi="宋体" w:eastAsia="宋体" w:cs="宋体"/>
                <w:color w:val="000000"/>
                <w:kern w:val="0"/>
                <w:szCs w:val="20"/>
              </w:rPr>
            </w:pPr>
          </w:p>
        </w:tc>
      </w:tr>
      <w:tr w14:paraId="56DC8809">
        <w:tblPrEx>
          <w:tblCellMar>
            <w:top w:w="0" w:type="dxa"/>
            <w:left w:w="108" w:type="dxa"/>
            <w:bottom w:w="0" w:type="dxa"/>
            <w:right w:w="108" w:type="dxa"/>
          </w:tblCellMar>
        </w:tblPrEx>
        <w:trPr>
          <w:trHeight w:val="237" w:hRule="exact"/>
        </w:trPr>
        <w:tc>
          <w:tcPr>
            <w:tcW w:w="825" w:type="dxa"/>
            <w:tcBorders>
              <w:top w:val="nil"/>
              <w:left w:val="single" w:color="auto" w:sz="4" w:space="0"/>
              <w:bottom w:val="single" w:color="auto" w:sz="4" w:space="0"/>
              <w:right w:val="single" w:color="auto" w:sz="4" w:space="0"/>
            </w:tcBorders>
            <w:shd w:val="clear" w:color="auto" w:fill="auto"/>
            <w:noWrap/>
            <w:vAlign w:val="center"/>
          </w:tcPr>
          <w:p w14:paraId="2A597346">
            <w:pPr>
              <w:jc w:val="left"/>
              <w:rPr>
                <w:rFonts w:ascii="宋体" w:hAnsi="宋体" w:eastAsia="宋体" w:cs="宋体"/>
                <w:color w:val="000000"/>
                <w:kern w:val="0"/>
                <w:szCs w:val="20"/>
              </w:rPr>
            </w:pPr>
          </w:p>
        </w:tc>
        <w:tc>
          <w:tcPr>
            <w:tcW w:w="3435" w:type="dxa"/>
            <w:gridSpan w:val="4"/>
            <w:tcBorders>
              <w:top w:val="nil"/>
              <w:left w:val="nil"/>
              <w:bottom w:val="single" w:color="auto" w:sz="4" w:space="0"/>
              <w:right w:val="single" w:color="auto" w:sz="4" w:space="0"/>
            </w:tcBorders>
            <w:shd w:val="clear" w:color="auto" w:fill="auto"/>
            <w:noWrap/>
            <w:vAlign w:val="center"/>
          </w:tcPr>
          <w:p w14:paraId="41799E4C">
            <w:pPr>
              <w:jc w:val="left"/>
              <w:rPr>
                <w:rFonts w:ascii="宋体" w:hAnsi="宋体" w:eastAsia="宋体" w:cs="宋体"/>
                <w:color w:val="000000"/>
                <w:kern w:val="0"/>
                <w:szCs w:val="20"/>
              </w:rPr>
            </w:pPr>
          </w:p>
        </w:tc>
        <w:tc>
          <w:tcPr>
            <w:tcW w:w="1091" w:type="dxa"/>
            <w:gridSpan w:val="2"/>
            <w:tcBorders>
              <w:top w:val="nil"/>
              <w:left w:val="nil"/>
              <w:bottom w:val="single" w:color="auto" w:sz="4" w:space="0"/>
              <w:right w:val="single" w:color="auto" w:sz="4" w:space="0"/>
            </w:tcBorders>
            <w:shd w:val="clear" w:color="auto" w:fill="auto"/>
            <w:noWrap/>
            <w:vAlign w:val="center"/>
          </w:tcPr>
          <w:p w14:paraId="271CD258">
            <w:pPr>
              <w:jc w:val="right"/>
              <w:rPr>
                <w:rFonts w:ascii="宋体" w:hAnsi="宋体" w:eastAsia="宋体" w:cs="宋体"/>
                <w:color w:val="000000"/>
                <w:kern w:val="0"/>
                <w:szCs w:val="20"/>
              </w:rPr>
            </w:pPr>
          </w:p>
        </w:tc>
        <w:tc>
          <w:tcPr>
            <w:tcW w:w="889" w:type="dxa"/>
            <w:tcBorders>
              <w:top w:val="nil"/>
              <w:left w:val="nil"/>
              <w:bottom w:val="single" w:color="auto" w:sz="4" w:space="0"/>
              <w:right w:val="single" w:color="auto" w:sz="4" w:space="0"/>
            </w:tcBorders>
            <w:shd w:val="clear" w:color="auto" w:fill="auto"/>
            <w:noWrap/>
            <w:vAlign w:val="center"/>
          </w:tcPr>
          <w:p w14:paraId="70EC67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85" w:type="dxa"/>
            <w:gridSpan w:val="2"/>
            <w:tcBorders>
              <w:top w:val="nil"/>
              <w:left w:val="nil"/>
              <w:bottom w:val="single" w:color="auto" w:sz="4" w:space="0"/>
              <w:right w:val="single" w:color="auto" w:sz="4" w:space="0"/>
            </w:tcBorders>
            <w:shd w:val="clear" w:color="auto" w:fill="auto"/>
            <w:noWrap/>
            <w:vAlign w:val="center"/>
          </w:tcPr>
          <w:p w14:paraId="575F44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12" w:type="dxa"/>
            <w:gridSpan w:val="2"/>
            <w:tcBorders>
              <w:top w:val="nil"/>
              <w:left w:val="nil"/>
              <w:bottom w:val="single" w:color="auto" w:sz="4" w:space="0"/>
              <w:right w:val="single" w:color="auto" w:sz="4" w:space="0"/>
            </w:tcBorders>
            <w:shd w:val="clear" w:color="auto" w:fill="auto"/>
            <w:noWrap/>
            <w:vAlign w:val="center"/>
          </w:tcPr>
          <w:p w14:paraId="4D05EFE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36.65</w:t>
            </w:r>
          </w:p>
        </w:tc>
        <w:tc>
          <w:tcPr>
            <w:tcW w:w="963" w:type="dxa"/>
            <w:tcBorders>
              <w:top w:val="nil"/>
              <w:left w:val="nil"/>
              <w:bottom w:val="single" w:color="auto" w:sz="4" w:space="0"/>
              <w:right w:val="single" w:color="auto" w:sz="4" w:space="0"/>
            </w:tcBorders>
            <w:shd w:val="clear" w:color="auto" w:fill="auto"/>
            <w:noWrap/>
            <w:vAlign w:val="center"/>
          </w:tcPr>
          <w:p w14:paraId="11BA97AD">
            <w:pPr>
              <w:jc w:val="left"/>
              <w:rPr>
                <w:rFonts w:ascii="宋体" w:hAnsi="宋体" w:eastAsia="宋体" w:cs="宋体"/>
                <w:color w:val="000000"/>
                <w:kern w:val="0"/>
                <w:szCs w:val="18"/>
              </w:rPr>
            </w:pPr>
          </w:p>
        </w:tc>
        <w:tc>
          <w:tcPr>
            <w:tcW w:w="4140" w:type="dxa"/>
            <w:gridSpan w:val="3"/>
            <w:tcBorders>
              <w:top w:val="nil"/>
              <w:left w:val="nil"/>
              <w:bottom w:val="single" w:color="auto" w:sz="4" w:space="0"/>
              <w:right w:val="single" w:color="auto" w:sz="4" w:space="0"/>
            </w:tcBorders>
            <w:shd w:val="clear" w:color="auto" w:fill="auto"/>
            <w:noWrap/>
            <w:vAlign w:val="center"/>
          </w:tcPr>
          <w:p w14:paraId="000A60A7">
            <w:pPr>
              <w:jc w:val="left"/>
              <w:rPr>
                <w:rFonts w:ascii="宋体" w:hAnsi="宋体" w:eastAsia="宋体" w:cs="宋体"/>
                <w:color w:val="000000"/>
                <w:kern w:val="0"/>
                <w:szCs w:val="18"/>
              </w:rPr>
            </w:pPr>
          </w:p>
        </w:tc>
        <w:tc>
          <w:tcPr>
            <w:tcW w:w="974" w:type="dxa"/>
            <w:gridSpan w:val="2"/>
            <w:tcBorders>
              <w:top w:val="nil"/>
              <w:left w:val="nil"/>
              <w:bottom w:val="single" w:color="auto" w:sz="4" w:space="0"/>
              <w:right w:val="single" w:color="auto" w:sz="4" w:space="0"/>
            </w:tcBorders>
            <w:shd w:val="clear" w:color="auto" w:fill="auto"/>
            <w:noWrap/>
            <w:vAlign w:val="center"/>
          </w:tcPr>
          <w:p w14:paraId="54B21A55">
            <w:pPr>
              <w:jc w:val="right"/>
              <w:rPr>
                <w:rFonts w:ascii="宋体" w:hAnsi="宋体" w:eastAsia="宋体" w:cs="宋体"/>
                <w:color w:val="000000"/>
                <w:kern w:val="0"/>
                <w:szCs w:val="20"/>
              </w:rPr>
            </w:pPr>
          </w:p>
        </w:tc>
      </w:tr>
      <w:tr w14:paraId="4BC27339">
        <w:tblPrEx>
          <w:tblCellMar>
            <w:top w:w="0" w:type="dxa"/>
            <w:left w:w="108" w:type="dxa"/>
            <w:bottom w:w="0" w:type="dxa"/>
            <w:right w:w="108" w:type="dxa"/>
          </w:tblCellMar>
        </w:tblPrEx>
        <w:trPr>
          <w:trHeight w:val="284" w:hRule="exact"/>
        </w:trPr>
        <w:tc>
          <w:tcPr>
            <w:tcW w:w="42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1091" w:type="dxa"/>
            <w:gridSpan w:val="2"/>
            <w:tcBorders>
              <w:top w:val="nil"/>
              <w:left w:val="nil"/>
              <w:bottom w:val="single" w:color="auto" w:sz="4" w:space="0"/>
              <w:right w:val="single" w:color="auto" w:sz="4" w:space="0"/>
            </w:tcBorders>
            <w:shd w:val="clear" w:color="auto" w:fill="auto"/>
            <w:noWrap/>
            <w:vAlign w:val="center"/>
          </w:tcPr>
          <w:p w14:paraId="2C9D869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590.54</w:t>
            </w:r>
          </w:p>
        </w:tc>
        <w:tc>
          <w:tcPr>
            <w:tcW w:w="9289"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974" w:type="dxa"/>
            <w:gridSpan w:val="2"/>
            <w:tcBorders>
              <w:top w:val="nil"/>
              <w:left w:val="nil"/>
              <w:bottom w:val="single" w:color="auto" w:sz="4" w:space="0"/>
              <w:right w:val="single" w:color="auto" w:sz="4" w:space="0"/>
            </w:tcBorders>
            <w:shd w:val="clear" w:color="auto" w:fill="auto"/>
            <w:noWrap/>
            <w:vAlign w:val="center"/>
          </w:tcPr>
          <w:p w14:paraId="79D74177">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138.92</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B7D6409">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p w14:paraId="5256EDC9">
            <w:pPr>
              <w:pStyle w:val="2"/>
              <w:rPr>
                <w:rFonts w:hint="eastAsia" w:ascii="宋体" w:hAnsi="宋体" w:eastAsia="宋体" w:cs="宋体"/>
                <w:color w:val="000000"/>
                <w:kern w:val="0"/>
                <w:szCs w:val="24"/>
              </w:rPr>
            </w:pPr>
          </w:p>
          <w:p w14:paraId="028E731A">
            <w:pPr>
              <w:pStyle w:val="2"/>
              <w:rPr>
                <w:rFonts w:hint="eastAsia" w:ascii="宋体" w:hAnsi="宋体" w:eastAsia="宋体" w:cs="宋体"/>
                <w:color w:val="000000"/>
                <w:kern w:val="0"/>
                <w:szCs w:val="24"/>
              </w:rPr>
            </w:pPr>
          </w:p>
          <w:p w14:paraId="73C97B95">
            <w:pPr>
              <w:pStyle w:val="2"/>
              <w:rPr>
                <w:rFonts w:hint="eastAsia"/>
              </w:rPr>
            </w:pPr>
          </w:p>
          <w:p w14:paraId="20A70808">
            <w:pPr>
              <w:pStyle w:val="2"/>
            </w:pP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0CF24557">
            <w:pPr>
              <w:pStyle w:val="2"/>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Times New Roman" w:hAnsi="Times New Roman" w:eastAsia="方正小标宋_GBK" w:cs="Times New Roman"/>
                <w:kern w:val="0"/>
                <w:sz w:val="36"/>
                <w:szCs w:val="36"/>
                <w:lang w:val="en-US" w:eastAsia="zh-CN"/>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2012" w:type="dxa"/>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1800"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1828"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15" w:hRule="atLeast"/>
        </w:trPr>
        <w:tc>
          <w:tcPr>
            <w:tcW w:w="5055" w:type="dxa"/>
            <w:gridSpan w:val="6"/>
            <w:tcBorders>
              <w:top w:val="nil"/>
              <w:left w:val="nil"/>
              <w:bottom w:val="nil"/>
              <w:right w:val="nil"/>
            </w:tcBorders>
            <w:shd w:val="clear" w:color="auto" w:fill="FFFFFF"/>
            <w:noWrap/>
            <w:vAlign w:val="center"/>
          </w:tcPr>
          <w:p w14:paraId="6370497B">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部门：益阳市大通湖区民政和人力资源社会保障局</w:t>
            </w:r>
          </w:p>
        </w:tc>
        <w:tc>
          <w:tcPr>
            <w:tcW w:w="1828"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8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18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18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18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keepNext w:val="0"/>
              <w:keepLines w:val="0"/>
              <w:widowControl/>
              <w:suppressLineNumbers w:val="0"/>
              <w:jc w:val="righ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b/>
                <w:bCs/>
                <w:i w:val="0"/>
                <w:iCs w:val="0"/>
                <w:color w:val="000000"/>
                <w:kern w:val="0"/>
                <w:sz w:val="22"/>
                <w:szCs w:val="22"/>
                <w:u w:val="none"/>
                <w:lang w:val="en-US" w:eastAsia="zh-CN" w:bidi="ar"/>
              </w:rPr>
              <w:t>71.44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71.44</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71.44</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right"/>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2296002</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DA03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35.26</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35.26</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DCC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35.26</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jc w:val="right"/>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2296006</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用于残疾人事业的彩票公益金支出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BC21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36.18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36.18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00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36.18</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jc w:val="right"/>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64B2B80">
      <w:pPr>
        <w:widowControl/>
        <w:jc w:val="center"/>
        <w:rPr>
          <w:rFonts w:hint="eastAsia" w:ascii="Times New Roman" w:hAnsi="Times New Roman" w:eastAsia="方正小标宋_GBK" w:cs="Times New Roman"/>
          <w:color w:val="000000"/>
          <w:kern w:val="0"/>
          <w:sz w:val="36"/>
          <w:szCs w:val="36"/>
        </w:rPr>
      </w:pPr>
    </w:p>
    <w:p w14:paraId="381F6FF0">
      <w:pPr>
        <w:pStyle w:val="2"/>
        <w:rPr>
          <w:rFonts w:hint="eastAsia" w:ascii="Times New Roman" w:hAnsi="Times New Roman" w:eastAsia="方正小标宋_GBK" w:cs="Times New Roman"/>
          <w:color w:val="000000"/>
          <w:kern w:val="0"/>
          <w:sz w:val="36"/>
          <w:szCs w:val="36"/>
        </w:rPr>
      </w:pPr>
    </w:p>
    <w:p w14:paraId="7E37370D">
      <w:pPr>
        <w:pStyle w:val="2"/>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p w14:paraId="2E0C8A6B">
      <w:pPr>
        <w:pStyle w:val="2"/>
        <w:rPr>
          <w:rFonts w:hint="eastAsia"/>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5EDC133">
            <w:pPr>
              <w:keepNext w:val="0"/>
              <w:keepLines w:val="0"/>
              <w:widowControl/>
              <w:suppressLineNumbers w:val="0"/>
              <w:jc w:val="both"/>
              <w:textAlignment w:val="center"/>
              <w:rPr>
                <w:rFonts w:hint="eastAsia" w:ascii="Times New Roman" w:hAnsi="Times New Roman" w:eastAsia="方正小标宋_GBK" w:cs="Times New Roman"/>
                <w:kern w:val="0"/>
                <w:sz w:val="36"/>
                <w:szCs w:val="36"/>
                <w:lang w:val="en-US" w:eastAsia="zh-CN"/>
              </w:rPr>
            </w:pPr>
          </w:p>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Times New Roman" w:hAnsi="Times New Roman" w:eastAsia="方正小标宋_GBK" w:cs="Times New Roman"/>
                <w:kern w:val="0"/>
                <w:sz w:val="36"/>
                <w:szCs w:val="36"/>
                <w:lang w:val="en-US" w:eastAsia="zh-CN"/>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FFFFFF"/>
            <w:noWrap/>
            <w:vAlign w:val="center"/>
          </w:tcPr>
          <w:p w14:paraId="3E68B0E7">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部门：益阳市大通湖区民政和人力资源社会保障局</w:t>
            </w: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b/>
                <w:bCs/>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p w14:paraId="5C3300E3">
      <w:pPr>
        <w:pStyle w:val="2"/>
        <w:rPr>
          <w:rFonts w:hint="eastAsia" w:ascii="Times New Roman" w:hAnsi="Times New Roman" w:eastAsia="方正小标宋_GBK" w:cs="Times New Roman"/>
          <w:color w:val="000000"/>
          <w:kern w:val="0"/>
          <w:sz w:val="36"/>
          <w:szCs w:val="36"/>
        </w:rPr>
      </w:pPr>
    </w:p>
    <w:p w14:paraId="79E1183F">
      <w:pPr>
        <w:pStyle w:val="2"/>
        <w:rPr>
          <w:rFonts w:hint="eastAsia" w:ascii="Times New Roman" w:hAnsi="Times New Roman" w:eastAsia="方正小标宋_GBK" w:cs="Times New Roman"/>
          <w:color w:val="000000"/>
          <w:kern w:val="0"/>
          <w:sz w:val="36"/>
          <w:szCs w:val="36"/>
        </w:rPr>
      </w:pPr>
    </w:p>
    <w:p w14:paraId="34986F5E">
      <w:pPr>
        <w:pStyle w:val="2"/>
        <w:rPr>
          <w:rFonts w:hint="eastAsia" w:ascii="Times New Roman" w:hAnsi="Times New Roman" w:eastAsia="方正小标宋_GBK" w:cs="Times New Roman"/>
          <w:color w:val="000000"/>
          <w:kern w:val="0"/>
          <w:sz w:val="36"/>
          <w:szCs w:val="36"/>
        </w:rPr>
      </w:pPr>
    </w:p>
    <w:p w14:paraId="7139B537">
      <w:pPr>
        <w:pStyle w:val="2"/>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04" w:type="dxa"/>
            <w:gridSpan w:val="5"/>
            <w:tcBorders>
              <w:top w:val="nil"/>
              <w:left w:val="nil"/>
              <w:bottom w:val="nil"/>
              <w:right w:val="nil"/>
            </w:tcBorders>
            <w:shd w:val="clear" w:color="auto" w:fill="FFFFFF"/>
            <w:noWrap/>
            <w:vAlign w:val="center"/>
          </w:tcPr>
          <w:p w14:paraId="352D6287">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部门：益阳市大通湖区民政和人力资源社会保障局</w:t>
            </w: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978CA65">
      <w:pPr>
        <w:widowControl/>
        <w:jc w:val="both"/>
        <w:rPr>
          <w:sz w:val="72"/>
          <w:szCs w:val="72"/>
        </w:rPr>
        <w:sectPr>
          <w:pgSz w:w="16838" w:h="11906" w:orient="landscape"/>
          <w:pgMar w:top="720" w:right="720" w:bottom="234" w:left="720" w:header="851" w:footer="992" w:gutter="0"/>
          <w:cols w:space="425" w:num="1"/>
          <w:docGrid w:type="lines" w:linePitch="312" w:charSpace="0"/>
        </w:sectPr>
      </w:pPr>
      <w:r>
        <w:rPr>
          <w:rFonts w:ascii="黑体" w:hAnsi="黑体" w:eastAsia="黑体"/>
          <w:szCs w:val="21"/>
        </w:rPr>
        <w:br w:type="page"/>
      </w:r>
    </w:p>
    <w:p w14:paraId="78C4EDAA">
      <w:pPr>
        <w:pStyle w:val="2"/>
        <w:rPr>
          <w:sz w:val="72"/>
          <w:szCs w:val="72"/>
        </w:rPr>
      </w:pPr>
    </w:p>
    <w:p w14:paraId="4495238A">
      <w:pPr>
        <w:pStyle w:val="2"/>
        <w:rPr>
          <w:sz w:val="72"/>
          <w:szCs w:val="72"/>
        </w:rPr>
      </w:pPr>
    </w:p>
    <w:p w14:paraId="224AC677">
      <w:pPr>
        <w:pStyle w:val="2"/>
        <w:rPr>
          <w:sz w:val="72"/>
          <w:szCs w:val="72"/>
        </w:rPr>
      </w:pPr>
    </w:p>
    <w:p w14:paraId="13669C44">
      <w:pPr>
        <w:pStyle w:val="2"/>
        <w:jc w:val="center"/>
        <w:rPr>
          <w:sz w:val="72"/>
          <w:szCs w:val="72"/>
        </w:rPr>
      </w:pPr>
    </w:p>
    <w:p w14:paraId="7D60BECA">
      <w:pPr>
        <w:pStyle w:val="2"/>
        <w:jc w:val="center"/>
        <w:rPr>
          <w:rFonts w:hint="eastAsia" w:ascii="方正小标宋_GBK" w:hAnsi="方正小标宋_GBK" w:eastAsia="方正小标宋_GBK" w:cs="方正小标宋_GBK"/>
          <w:sz w:val="72"/>
          <w:szCs w:val="72"/>
        </w:rPr>
      </w:pPr>
    </w:p>
    <w:p w14:paraId="16C1950E">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2"/>
        <w:jc w:val="center"/>
        <w:rPr>
          <w:rFonts w:hint="eastAsia" w:ascii="方正小标宋_GBK" w:hAnsi="方正小标宋_GBK" w:eastAsia="方正小标宋_GBK" w:cs="方正小标宋_GBK"/>
          <w:sz w:val="70"/>
          <w:szCs w:val="70"/>
        </w:rPr>
      </w:pPr>
    </w:p>
    <w:p w14:paraId="0F286A72">
      <w:pPr>
        <w:pStyle w:val="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0B3A6FE">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5574.05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4486.55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412.56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部门决算合并民政专户报表数据。</w:t>
      </w:r>
    </w:p>
    <w:p w14:paraId="532F9533">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5574.05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4828.41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86.62</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745.64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13.38</w:t>
      </w:r>
      <w:r>
        <w:rPr>
          <w:rFonts w:hint="eastAsia" w:ascii="Times New Roman" w:hAnsi="Times New Roman" w:eastAsia="仿宋_GB2312"/>
          <w:sz w:val="32"/>
          <w:szCs w:val="32"/>
        </w:rPr>
        <w:t>%。</w:t>
      </w:r>
    </w:p>
    <w:p w14:paraId="4D3781F7">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5574.05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729.46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13.09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4844.59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86.91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p>
    <w:p w14:paraId="2D1DBC82">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4828.41</w:t>
      </w:r>
      <w:r>
        <w:rPr>
          <w:rFonts w:hint="eastAsia" w:ascii="Times New Roman" w:hAnsi="Times New Roman" w:eastAsia="仿宋_GB2312"/>
          <w:sz w:val="32"/>
          <w:szCs w:val="32"/>
        </w:rPr>
        <w:t>元，与上年相比，增加</w:t>
      </w:r>
      <w:r>
        <w:rPr>
          <w:rFonts w:hint="eastAsia" w:ascii="Times New Roman" w:hAnsi="Times New Roman" w:eastAsia="仿宋_GB2312"/>
          <w:sz w:val="32"/>
          <w:szCs w:val="32"/>
          <w:lang w:val="en-US" w:eastAsia="zh-CN"/>
        </w:rPr>
        <w:t>3740.91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343.99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部门决算合并民政专户报表数据。</w:t>
      </w:r>
    </w:p>
    <w:p w14:paraId="50E803A2">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4756.97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85.34</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3706.17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352.70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部门决算合并民政专户报表数据。</w:t>
      </w:r>
    </w:p>
    <w:p w14:paraId="0FD66A39">
      <w:pPr>
        <w:pStyle w:val="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4756.97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27.73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4601.08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96.72</w:t>
      </w:r>
      <w:r>
        <w:rPr>
          <w:rFonts w:hint="eastAsia" w:ascii="Times New Roman" w:hAnsi="Times New Roman" w:eastAsia="仿宋_GB2312"/>
          <w:sz w:val="32"/>
          <w:szCs w:val="32"/>
        </w:rPr>
        <w:t>%；卫生健康支出（类）支出</w:t>
      </w:r>
      <w:r>
        <w:rPr>
          <w:rFonts w:hint="eastAsia" w:ascii="Times New Roman" w:hAnsi="Times New Roman" w:eastAsia="仿宋_GB2312"/>
          <w:sz w:val="32"/>
          <w:szCs w:val="32"/>
          <w:lang w:val="en-US" w:eastAsia="zh-CN"/>
        </w:rPr>
        <w:t>84.40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lang w:val="en-US" w:eastAsia="zh-CN"/>
        </w:rPr>
        <w:t>0.00万元，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%；住房保障支出（类）支出4</w:t>
      </w:r>
      <w:r>
        <w:rPr>
          <w:rFonts w:hint="eastAsia" w:ascii="Times New Roman" w:hAnsi="Times New Roman" w:eastAsia="仿宋_GB2312"/>
          <w:sz w:val="32"/>
          <w:szCs w:val="32"/>
          <w:lang w:val="en-US" w:eastAsia="zh-CN"/>
        </w:rPr>
        <w:t>3.76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3.76</w:t>
      </w:r>
      <w:r>
        <w:rPr>
          <w:rFonts w:hint="eastAsia" w:ascii="Times New Roman" w:hAnsi="Times New Roman" w:eastAsia="仿宋_GB2312"/>
          <w:sz w:val="32"/>
          <w:szCs w:val="32"/>
        </w:rPr>
        <w:t>%。</w:t>
      </w:r>
    </w:p>
    <w:p w14:paraId="2C135DD7">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BCBCA3A">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856.39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4756.97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555.47</w:t>
      </w:r>
      <w:r>
        <w:rPr>
          <w:rFonts w:hint="eastAsia" w:ascii="Times New Roman" w:hAnsi="Times New Roman" w:eastAsia="仿宋_GB2312"/>
          <w:sz w:val="32"/>
          <w:szCs w:val="32"/>
        </w:rPr>
        <w:t>%，其中：</w:t>
      </w:r>
    </w:p>
    <w:p w14:paraId="0886F336">
      <w:pPr>
        <w:pStyle w:val="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类政府办公厅（室）及相关机构事务支出</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lang w:val="en-US" w:eastAsia="zh-CN"/>
        </w:rPr>
        <w:t>行政运行项。</w:t>
      </w:r>
    </w:p>
    <w:p w14:paraId="402802E1">
      <w:pPr>
        <w:pStyle w:val="2"/>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highlight w:val="yellow"/>
          <w:lang w:eastAsia="zh-CN"/>
        </w:rPr>
        <w:t>工作任务增加，劳务外包</w:t>
      </w:r>
      <w:r>
        <w:rPr>
          <w:rFonts w:hint="eastAsia" w:ascii="Times New Roman" w:hAnsi="Times New Roman" w:eastAsia="仿宋_GB2312"/>
          <w:sz w:val="32"/>
          <w:szCs w:val="32"/>
          <w:lang w:eastAsia="zh-CN"/>
        </w:rPr>
        <w:t>。</w:t>
      </w:r>
    </w:p>
    <w:p w14:paraId="2E3844A3">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政府办公厅（室）及相关机构事务支出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其他政府办公厅（室）及相关机构事务支出</w:t>
      </w:r>
      <w:r>
        <w:rPr>
          <w:rFonts w:hint="eastAsia" w:ascii="Times New Roman" w:hAnsi="Times New Roman" w:eastAsia="仿宋_GB2312"/>
          <w:sz w:val="32"/>
          <w:szCs w:val="32"/>
        </w:rPr>
        <w:t>项。</w:t>
      </w:r>
    </w:p>
    <w:p w14:paraId="7E7BEE2C">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19.80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highlight w:val="yellow"/>
          <w:lang w:eastAsia="zh-CN"/>
        </w:rPr>
        <w:t>工作任务增加，劳务外包</w:t>
      </w:r>
      <w:r>
        <w:rPr>
          <w:rFonts w:hint="eastAsia" w:ascii="Times New Roman" w:hAnsi="Times New Roman" w:eastAsia="仿宋_GB2312"/>
          <w:sz w:val="32"/>
          <w:szCs w:val="32"/>
          <w:lang w:eastAsia="zh-CN"/>
        </w:rPr>
        <w:t>。</w:t>
      </w:r>
    </w:p>
    <w:p w14:paraId="5E5FB58B">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支出类财政事务款一般公共服务支出项</w:t>
      </w:r>
      <w:r>
        <w:rPr>
          <w:rFonts w:hint="eastAsia" w:ascii="Times New Roman" w:hAnsi="Times New Roman" w:eastAsia="仿宋_GB2312"/>
          <w:sz w:val="32"/>
          <w:szCs w:val="32"/>
        </w:rPr>
        <w:t>。</w:t>
      </w:r>
    </w:p>
    <w:p w14:paraId="42A54B21">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highlight w:val="yellow"/>
          <w:lang w:val="en-US" w:eastAsia="zh-CN"/>
        </w:rPr>
        <w:t>2024年城乡居民医疗保险征缴工作经费、“迎新春送温暖”慰问活动</w:t>
      </w:r>
      <w:r>
        <w:rPr>
          <w:rFonts w:hint="eastAsia" w:ascii="Times New Roman" w:hAnsi="Times New Roman" w:eastAsia="仿宋_GB2312"/>
          <w:sz w:val="32"/>
          <w:szCs w:val="32"/>
          <w:lang w:val="en-US" w:eastAsia="zh-CN"/>
        </w:rPr>
        <w:t>。</w:t>
      </w:r>
    </w:p>
    <w:p w14:paraId="0562EA5D">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支出类其他一般公共服务支出款其他一般公共服务支出项</w:t>
      </w:r>
      <w:r>
        <w:rPr>
          <w:rFonts w:hint="eastAsia" w:ascii="Times New Roman" w:hAnsi="Times New Roman" w:eastAsia="仿宋_GB2312"/>
          <w:sz w:val="32"/>
          <w:szCs w:val="32"/>
        </w:rPr>
        <w:t>。</w:t>
      </w:r>
    </w:p>
    <w:p w14:paraId="471F8F52">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highlight w:val="yellow"/>
          <w:lang w:val="en-US" w:eastAsia="zh-CN"/>
        </w:rPr>
        <w:t>2024年城乡居民医疗保险征缴工作经费、“迎新春送温暖”慰问活动</w:t>
      </w:r>
      <w:r>
        <w:rPr>
          <w:rFonts w:hint="eastAsia" w:ascii="Times New Roman" w:hAnsi="Times New Roman" w:eastAsia="仿宋_GB2312"/>
          <w:sz w:val="32"/>
          <w:szCs w:val="32"/>
          <w:lang w:val="en-US" w:eastAsia="zh-CN"/>
        </w:rPr>
        <w:t>。</w:t>
      </w:r>
    </w:p>
    <w:p w14:paraId="433C6F5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社会保障和就业支出类人力资源和社会保障管理事务款行政运行项。</w:t>
      </w:r>
    </w:p>
    <w:p w14:paraId="33F76C28">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年初预算为509.54万元，支出决算为488.07万元，完成年初预算的95.79%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人员调出</w:t>
      </w:r>
      <w:r>
        <w:rPr>
          <w:rFonts w:hint="eastAsia" w:ascii="Times New Roman" w:hAnsi="Times New Roman" w:eastAsia="仿宋_GB2312"/>
          <w:sz w:val="32"/>
          <w:szCs w:val="32"/>
          <w:lang w:val="en-US" w:eastAsia="zh-CN"/>
        </w:rPr>
        <w:t>。</w:t>
      </w:r>
    </w:p>
    <w:p w14:paraId="7CC0F996">
      <w:pPr>
        <w:pStyle w:val="2"/>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6、社会保障和就业支出类人力资源和社会保障管理事务款一般行政管理事务项。</w:t>
      </w:r>
    </w:p>
    <w:p w14:paraId="0664B1E1">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7、年初预算为67.00万元，支出决算为112.62万元，完成年初预算的168.09%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工作调整</w:t>
      </w:r>
      <w:r>
        <w:rPr>
          <w:rFonts w:hint="eastAsia" w:ascii="Times New Roman" w:hAnsi="Times New Roman" w:eastAsia="仿宋_GB2312"/>
          <w:sz w:val="32"/>
          <w:szCs w:val="32"/>
          <w:lang w:val="en-US" w:eastAsia="zh-CN"/>
        </w:rPr>
        <w:t>。</w:t>
      </w:r>
    </w:p>
    <w:p w14:paraId="0921324D">
      <w:pPr>
        <w:pStyle w:val="2"/>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8、社会保障和就业支出类人力资源和社会保障管理事务款就业管理事务项。</w:t>
      </w:r>
    </w:p>
    <w:p w14:paraId="57338F47">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年初预算为9万元，支出决算为8.66万元，完成年初预算的96.22%。</w:t>
      </w:r>
    </w:p>
    <w:p w14:paraId="3C7C8466">
      <w:pPr>
        <w:pStyle w:val="2"/>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9、社会保障和就业支出类人力资源和社会保障管理事务款社会保险经办机构项。</w:t>
      </w:r>
    </w:p>
    <w:p w14:paraId="2B3EC5DF">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年初预算为48.08万元，支出决算为47.62万元，完成年初预算的99.04%。</w:t>
      </w:r>
    </w:p>
    <w:p w14:paraId="276109C4">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10、社会保障和就业支出类民政管理事务款一般行政管理事务项。</w:t>
      </w:r>
    </w:p>
    <w:p w14:paraId="67755EE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年初预算为24.00万元，支出决算为23.62万元，完成年初预算的98.42%。</w:t>
      </w:r>
    </w:p>
    <w:p w14:paraId="6343128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11、社会保障和就业支出类民政管理事务款其他民政管理事务支出项。</w:t>
      </w:r>
    </w:p>
    <w:p w14:paraId="4A4FE3CD">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年初预算为0万元，支出决算为137.73万元，</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highlight w:val="yellow"/>
          <w:lang w:val="en-US" w:eastAsia="zh-CN"/>
        </w:rPr>
        <w:t>2024年度全市民政重点工作现场会经费。</w:t>
      </w:r>
    </w:p>
    <w:p w14:paraId="346260D8">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12、社会保障和就业支出类行政事业单位养老支出款机关事业单位基本养老保险缴费支出项。</w:t>
      </w:r>
    </w:p>
    <w:p w14:paraId="2E6279AA">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年初预算为59.86万元，支出决算为56.46万元，完成年初预算的94.32%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人员调出</w:t>
      </w:r>
      <w:r>
        <w:rPr>
          <w:rFonts w:hint="eastAsia" w:ascii="Times New Roman" w:hAnsi="Times New Roman" w:eastAsia="仿宋_GB2312"/>
          <w:sz w:val="32"/>
          <w:szCs w:val="32"/>
          <w:lang w:val="en-US" w:eastAsia="zh-CN"/>
        </w:rPr>
        <w:t>。</w:t>
      </w:r>
    </w:p>
    <w:p w14:paraId="7BB40509">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13、社会保障和就业支出类行政事业单位养老支出款机关事业单位基本养老保险缴费支出项。</w:t>
      </w:r>
    </w:p>
    <w:p w14:paraId="6BBA3044">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年初预算为59.86万元，支出决算为56.46万元，完成年初预算的94.32%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人员调出</w:t>
      </w:r>
      <w:r>
        <w:rPr>
          <w:rFonts w:hint="eastAsia" w:ascii="Times New Roman" w:hAnsi="Times New Roman" w:eastAsia="仿宋_GB2312"/>
          <w:sz w:val="32"/>
          <w:szCs w:val="32"/>
          <w:lang w:val="en-US" w:eastAsia="zh-CN"/>
        </w:rPr>
        <w:t>。</w:t>
      </w:r>
    </w:p>
    <w:p w14:paraId="044B155B">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14、社会保障和就业支出类就业补助款其他就业补助支出项。</w:t>
      </w:r>
    </w:p>
    <w:p w14:paraId="230826ED">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年初预算为0.00元，支出决算为1102.88万元，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539E2A55">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15、社会保障和就业支出类抚恤款义务兵优待项。</w:t>
      </w:r>
    </w:p>
    <w:p w14:paraId="751DA275">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年初预算为0.00万元，支出决算为7.68万元，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1BF1A245">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16、社会保障和就业支出类抚恤款光荣院项。</w:t>
      </w:r>
    </w:p>
    <w:p w14:paraId="79B03AD7">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年初预算为0.00万元，支出决算为29.99万元，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732BB17B">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17、社会保障和就业支出类抚恤款其他优抚支出项。</w:t>
      </w:r>
    </w:p>
    <w:p w14:paraId="0DA02909">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年初预算为0.00万元，支出决算为815.65万元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3FA24F3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18、社会保障和就业支出类退役安置款退役士兵管理教育项。</w:t>
      </w:r>
    </w:p>
    <w:p w14:paraId="409E516F">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年初预算为0.00万元，支出决算为2.08万元，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4F5EB935">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19、社会保障和就业支出类退役安置款其他退役安置支出项。</w:t>
      </w:r>
    </w:p>
    <w:p w14:paraId="7E769BC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年初预算为0.00万元，支出决算为81.14万元，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7BB1AA7C">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20、社会保障和就业支出类社会福利款儿童福利项。</w:t>
      </w:r>
    </w:p>
    <w:p w14:paraId="21C59CE6">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年初预算为0.00万元，支出决算为29.16万元，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737FD57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21、社会保障和就业支出类社会福利款儿老年福利项。</w:t>
      </w:r>
    </w:p>
    <w:p w14:paraId="4DF0B3CF">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年初预算为0.00万元，支出决算为23.32万元，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3AABF293">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22、社会保障和就业支出类社会福利款殡葬项。</w:t>
      </w:r>
    </w:p>
    <w:p w14:paraId="0A65E929">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年初预算为0.00万元，支出决算为122.50万元，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4A7628DA">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23、社会保障和就业支出类残疾人事业款残疾人康复项。</w:t>
      </w:r>
    </w:p>
    <w:p w14:paraId="1DCDC6A5">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年初预算为0.00万元，支出决算为4.89万元，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00B42962">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24、社会保障和就业支出类残疾人事业款残疾人就业项。</w:t>
      </w:r>
    </w:p>
    <w:p w14:paraId="5624B727">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年初预算为0.00万元，支出决算为3.05万元，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0ABD89B4">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25、社会保障和就业支出类残疾人事业款残疾人生活和护理补助项。</w:t>
      </w:r>
    </w:p>
    <w:p w14:paraId="24CCE182">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年初预算为0.00万元，支出决算为205.77万元，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1CABDD24">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26、社会保障和就业支出类残疾人事业款其他残疾人事业支出项。</w:t>
      </w:r>
    </w:p>
    <w:p w14:paraId="7914BFAF">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年初预算为0.00万元，支出决算为44.02万元，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068CDBB2">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27、社会保障和就业支出类最低生活保障款城市最低生活保障金支出项。</w:t>
      </w:r>
    </w:p>
    <w:p w14:paraId="3200626E">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年初预算为0.00万元，支出决算为179.55万元，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2DF8BC04">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28、社会保障和就业支出类最低生活保障款农村最低生活保障金支出项。</w:t>
      </w:r>
    </w:p>
    <w:p w14:paraId="45CD2B7B">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年初预算为0.00万元，支出决算为553.78万元，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6D64A5C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29、社会保障和就业支出类临时救助款临时救助支出项。</w:t>
      </w:r>
    </w:p>
    <w:p w14:paraId="104F650F">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年初预算为0.00万元，支出决算为103.53万元，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796C6657">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30、社会保障和就业支出类临时救助款流浪乞讨人员救助支出项。</w:t>
      </w:r>
    </w:p>
    <w:p w14:paraId="67FF18DC">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年初预算为0.00万元，支出决算为23.27万元，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4375B95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31、社会保障和就业支出类特困人员救助供养款农村特困人员救助供养支出项。</w:t>
      </w:r>
    </w:p>
    <w:p w14:paraId="13E12859">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年初预算为0.00万元，支出决算为308.24万元，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3FBB8279">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32、社会保障和就业支出类其他生活救助款其他农村生活救助项。</w:t>
      </w:r>
    </w:p>
    <w:p w14:paraId="7F24DCC2">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年初预算为0.00万元，支出决算为73.22万元，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5F986F4E">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33、社会保障和就业支出类财政对社会保险基金的补助款其他财政对社会保险基金的补助项。</w:t>
      </w:r>
    </w:p>
    <w:p w14:paraId="2721F34E">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年初预算为0.00万元，支出决算为1.26万元，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520CEDF1">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34、社会保障和就业支出类退役军人事务管理款其他退役军人事务管理支出项。</w:t>
      </w:r>
    </w:p>
    <w:p w14:paraId="39BB52C3">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年初预算为0.00万元，支出决算为5.59万元，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5F0DE2A3">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35、社会保障和就业支出类其他社会保障和就业支出款其他社会保障和就业支出项。</w:t>
      </w:r>
    </w:p>
    <w:p w14:paraId="12876188">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年初预算为0.00万元，支出决算为2.53万元，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20C96E61">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36、卫生健康支出类行政事业单位医疗款行政单位医疗项。</w:t>
      </w:r>
    </w:p>
    <w:p w14:paraId="4054C270">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年初预算为54.32万元，支出决算为45.67万元，完成年初预算的84.08%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人员调出</w:t>
      </w:r>
      <w:r>
        <w:rPr>
          <w:rFonts w:hint="eastAsia" w:ascii="Times New Roman" w:hAnsi="Times New Roman" w:eastAsia="仿宋_GB2312"/>
          <w:sz w:val="32"/>
          <w:szCs w:val="32"/>
          <w:lang w:val="en-US" w:eastAsia="zh-CN"/>
        </w:rPr>
        <w:t>。</w:t>
      </w:r>
    </w:p>
    <w:p w14:paraId="28EA8749">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37、卫生健康支出类优抚对象医疗款优抚对象医疗补助项。</w:t>
      </w:r>
    </w:p>
    <w:p w14:paraId="1EF1EA32">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年初预算为0.00万元，支出决算为16.38万元，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58B7D14A">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38、卫生健康支出类医疗保障管理事务款其他医疗保障管理事务支出项。</w:t>
      </w:r>
    </w:p>
    <w:p w14:paraId="4063EDA4">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年初预算为0.00万元，支出决算为22.35万元，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部门决算合并民政专户报表数据</w:t>
      </w:r>
      <w:r>
        <w:rPr>
          <w:rFonts w:hint="eastAsia" w:ascii="Times New Roman" w:hAnsi="Times New Roman" w:eastAsia="仿宋_GB2312"/>
          <w:sz w:val="32"/>
          <w:szCs w:val="32"/>
          <w:lang w:val="en-US" w:eastAsia="zh-CN"/>
        </w:rPr>
        <w:t>。</w:t>
      </w:r>
    </w:p>
    <w:p w14:paraId="2BC1276E">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39、住房保障支出住房改革支出住房公积金。</w:t>
      </w:r>
    </w:p>
    <w:p w14:paraId="6AB19305">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年初预算为51.14万元，支出决算为43.76万元，完成年初预算的85.87%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人员调出</w:t>
      </w:r>
      <w:r>
        <w:rPr>
          <w:rFonts w:hint="eastAsia" w:ascii="Times New Roman" w:hAnsi="Times New Roman" w:eastAsia="仿宋_GB2312"/>
          <w:sz w:val="32"/>
          <w:szCs w:val="32"/>
          <w:lang w:val="en-US" w:eastAsia="zh-CN"/>
        </w:rPr>
        <w:t>。</w:t>
      </w:r>
    </w:p>
    <w:p w14:paraId="6CAECF12">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729.46</w:t>
      </w:r>
      <w:r>
        <w:rPr>
          <w:rFonts w:hint="eastAsia" w:ascii="Times New Roman" w:hAnsi="Times New Roman" w:eastAsia="仿宋_GB2312"/>
          <w:sz w:val="32"/>
          <w:szCs w:val="32"/>
        </w:rPr>
        <w:t>万元，其中：</w:t>
      </w:r>
    </w:p>
    <w:p w14:paraId="0E4B04A7">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590.54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80.96</w:t>
      </w:r>
      <w:r>
        <w:rPr>
          <w:rFonts w:hint="eastAsia" w:ascii="Times New Roman" w:hAnsi="Times New Roman" w:eastAsia="仿宋_GB2312"/>
          <w:sz w:val="32"/>
          <w:szCs w:val="32"/>
        </w:rPr>
        <w:t>%,主要包括基本工资、津贴补贴、奖金、绩效工资</w:t>
      </w:r>
      <w:r>
        <w:rPr>
          <w:rFonts w:hint="eastAsia" w:ascii="Times New Roman" w:hAnsi="Times New Roman" w:eastAsia="仿宋_GB2312"/>
          <w:sz w:val="32"/>
          <w:szCs w:val="32"/>
          <w:lang w:eastAsia="zh-CN"/>
        </w:rPr>
        <w:t>、机关事业单位基本养老保险缴费、职工基本医疗保险缴费、公务员医疗补助缴费、其他社会保障缴费、住房公积金、其他工资福利支出。</w:t>
      </w:r>
    </w:p>
    <w:p w14:paraId="3F73FF10">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138.92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19.04</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、水费、电费、邮电费、差旅费、维修（护）费、会议费、培训费、公务接待费、劳务费、委托业务费、工会经费、福利费、其他交通费、其他商品和服务支出、办公设备购置</w:t>
      </w:r>
      <w:r>
        <w:rPr>
          <w:rFonts w:hint="eastAsia" w:ascii="Times New Roman" w:hAnsi="Times New Roman" w:eastAsia="仿宋_GB2312"/>
          <w:sz w:val="32"/>
          <w:szCs w:val="32"/>
        </w:rPr>
        <w:t>。</w:t>
      </w:r>
    </w:p>
    <w:p w14:paraId="7A97A61F">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4EA38E6">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7700BE">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40.00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精简开支、公务用车运行维护费调整为其他交通费，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3.82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精简开支</w:t>
      </w:r>
      <w:r>
        <w:rPr>
          <w:rFonts w:hint="eastAsia" w:ascii="Times New Roman" w:hAnsi="Times New Roman" w:eastAsia="仿宋_GB2312"/>
          <w:sz w:val="32"/>
          <w:szCs w:val="32"/>
        </w:rPr>
        <w:t>。其中：</w:t>
      </w:r>
    </w:p>
    <w:p w14:paraId="7DC3EC4F">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p>
    <w:p w14:paraId="5510E34A">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w:t>
      </w:r>
    </w:p>
    <w:p w14:paraId="68C5C351">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p>
    <w:p w14:paraId="22663804">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9.00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公务用车运行维护费调整为其他交通费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11.11</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精简开支</w:t>
      </w:r>
      <w:r>
        <w:rPr>
          <w:rFonts w:hint="eastAsia" w:ascii="Times New Roman" w:hAnsi="Times New Roman" w:eastAsia="仿宋_GB2312"/>
          <w:sz w:val="32"/>
          <w:szCs w:val="32"/>
        </w:rPr>
        <w:t>。</w:t>
      </w:r>
    </w:p>
    <w:p w14:paraId="515EA360">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68A8A6">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%。其中：</w:t>
      </w:r>
    </w:p>
    <w:p w14:paraId="37261EBD">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A638144">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325</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社保、医保、就业、劳动监察、民政、退役、残联等工作检查</w:t>
      </w:r>
      <w:r>
        <w:rPr>
          <w:rFonts w:hint="eastAsia" w:ascii="Times New Roman" w:hAnsi="Times New Roman" w:eastAsia="仿宋_GB2312"/>
          <w:sz w:val="32"/>
          <w:szCs w:val="32"/>
        </w:rPr>
        <w:t>发生的接待支出。</w:t>
      </w:r>
    </w:p>
    <w:p w14:paraId="4D31110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9B26649">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07AF67D">
      <w:pPr>
        <w:pStyle w:val="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71.44</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71.44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71.44</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万元。具体情况如下：</w:t>
      </w:r>
    </w:p>
    <w:p w14:paraId="21BD7980">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彩票公益金安排的支出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用于社会福利的彩票公益金支出</w:t>
      </w:r>
      <w:r>
        <w:rPr>
          <w:rFonts w:hint="eastAsia" w:ascii="Times New Roman" w:hAnsi="Times New Roman" w:eastAsia="仿宋_GB2312"/>
          <w:sz w:val="32"/>
          <w:szCs w:val="32"/>
        </w:rPr>
        <w:t>项。</w:t>
      </w:r>
    </w:p>
    <w:p w14:paraId="76201D26">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71.44</w:t>
      </w:r>
      <w:r>
        <w:rPr>
          <w:rFonts w:hint="eastAsia" w:ascii="Times New Roman" w:hAnsi="Times New Roman" w:eastAsia="仿宋_GB2312"/>
          <w:sz w:val="32"/>
          <w:szCs w:val="32"/>
        </w:rPr>
        <w:t>万元，决算数大于年初预算数的主要原因是：202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年分成福利彩票公益金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2023年省级福利彩票公益金。</w:t>
      </w:r>
    </w:p>
    <w:p w14:paraId="09428A53">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0A4E742">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138.92</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9.16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6.19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精简开支</w:t>
      </w:r>
      <w:r>
        <w:rPr>
          <w:rFonts w:hint="eastAsia" w:ascii="Times New Roman" w:hAnsi="Times New Roman" w:eastAsia="仿宋_GB2312"/>
          <w:sz w:val="32"/>
          <w:szCs w:val="32"/>
        </w:rPr>
        <w:t>。</w:t>
      </w:r>
    </w:p>
    <w:p w14:paraId="3302C8EC">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FBF7F88">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就业、民政等工作布置</w:t>
      </w:r>
      <w:r>
        <w:rPr>
          <w:rFonts w:hint="eastAsia" w:ascii="Times New Roman" w:hAnsi="Times New Roman" w:eastAsia="仿宋_GB2312"/>
          <w:sz w:val="32"/>
          <w:szCs w:val="32"/>
        </w:rPr>
        <w:t>会议，内容为</w:t>
      </w:r>
      <w:r>
        <w:rPr>
          <w:rFonts w:hint="eastAsia" w:ascii="Times New Roman" w:hAnsi="Times New Roman" w:eastAsia="仿宋_GB2312"/>
          <w:sz w:val="32"/>
          <w:szCs w:val="32"/>
          <w:lang w:eastAsia="zh-CN"/>
        </w:rPr>
        <w:t>就业、民政等工作布置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就业等工作</w:t>
      </w:r>
      <w:r>
        <w:rPr>
          <w:rFonts w:hint="eastAsia" w:ascii="Times New Roman" w:hAnsi="Times New Roman" w:eastAsia="仿宋_GB2312"/>
          <w:sz w:val="32"/>
          <w:szCs w:val="32"/>
        </w:rPr>
        <w:t>培训，内容为</w:t>
      </w:r>
      <w:r>
        <w:rPr>
          <w:rFonts w:hint="eastAsia" w:ascii="Times New Roman" w:hAnsi="Times New Roman" w:eastAsia="仿宋_GB2312"/>
          <w:sz w:val="32"/>
          <w:szCs w:val="32"/>
          <w:lang w:eastAsia="zh-CN"/>
        </w:rPr>
        <w:t>就业等工作</w:t>
      </w:r>
      <w:r>
        <w:rPr>
          <w:rFonts w:hint="eastAsia" w:ascii="Times New Roman" w:hAnsi="Times New Roman" w:eastAsia="仿宋_GB2312"/>
          <w:sz w:val="32"/>
          <w:szCs w:val="32"/>
        </w:rPr>
        <w:t>培训；</w:t>
      </w:r>
    </w:p>
    <w:p w14:paraId="0C250547">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36DE944">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100.50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3.86</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96.64</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100.50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100.50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100.00</w:t>
      </w:r>
      <w:r>
        <w:rPr>
          <w:rFonts w:hint="eastAsia" w:ascii="Times New Roman" w:hAnsi="Times New Roman" w:eastAsia="仿宋_GB2312"/>
          <w:color w:val="auto"/>
          <w:sz w:val="32"/>
          <w:szCs w:val="32"/>
        </w:rPr>
        <w:t>%。</w:t>
      </w:r>
    </w:p>
    <w:p w14:paraId="753A6EE5">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E90D43">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辆，其他用车主要是……；单位价值100万元以上设备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265CDCC">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648FA2E">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为进一步规范财政资金管理，牢固树立预算绩效理念，强化部门支出责任，提高财政资金使用效益，根据《国务院关于进一步深化预算管理制度改革和意见》（国发〔2021〕5号)《湖南省关于全面实施预算绩效管理的实施意见》（湘办发〔2019〕10号）等有关文件精神，我局成立了绩效评价工作小组，对我局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年绩效工作进行了评价。</w:t>
      </w:r>
    </w:p>
    <w:p w14:paraId="01B91853">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绩效评价目的：</w:t>
      </w:r>
    </w:p>
    <w:p w14:paraId="1911426D">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按照年初绩效评估指标，结合实际工作情况，建立健全各项制度和内控机制，合理分配人、财、物，完成部门职能目标，实现较高的工作效率和水平。</w:t>
      </w:r>
    </w:p>
    <w:p w14:paraId="2BE246AB">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绩效评价过程：</w:t>
      </w:r>
    </w:p>
    <w:p w14:paraId="7877C721">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1、成立评价小组。成立了由规划财务与基金监督股牵头、办公室组织、各股室及二级机构负责人组成的绩效评价工作小组。</w:t>
      </w:r>
    </w:p>
    <w:p w14:paraId="685937F1">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收集查阅资料。评价小组收集了各部门及二级机构工作职责、资金管理相关的规章、制度，结合各部门及二级机构的具体工作职责、工作计划、完成情况等各种资料，要求被评价部门填报相关数据，询问有关情况。</w:t>
      </w:r>
    </w:p>
    <w:p w14:paraId="787F8C83">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3、形成评价结论。评价小组通过对资料分类整理和分析，按照评价指标、评价标准进行打分，形成自评结论。</w:t>
      </w:r>
    </w:p>
    <w:p w14:paraId="0E9B31F3">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E1AA3C7">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年年初预算收入8</w:t>
      </w:r>
      <w:r>
        <w:rPr>
          <w:rFonts w:hint="eastAsia" w:ascii="Times New Roman" w:hAnsi="Times New Roman" w:eastAsia="仿宋_GB2312"/>
          <w:sz w:val="32"/>
          <w:szCs w:val="32"/>
          <w:lang w:val="en-US" w:eastAsia="zh-CN"/>
        </w:rPr>
        <w:t>56.39</w:t>
      </w:r>
      <w:r>
        <w:rPr>
          <w:rFonts w:hint="eastAsia" w:ascii="Times New Roman" w:hAnsi="Times New Roman" w:eastAsia="仿宋_GB2312"/>
          <w:sz w:val="32"/>
          <w:szCs w:val="32"/>
        </w:rPr>
        <w:t>万元，其中财政拨款收入8</w:t>
      </w:r>
      <w:r>
        <w:rPr>
          <w:rFonts w:hint="eastAsia" w:ascii="Times New Roman" w:hAnsi="Times New Roman" w:eastAsia="仿宋_GB2312"/>
          <w:sz w:val="32"/>
          <w:szCs w:val="32"/>
          <w:lang w:val="en-US" w:eastAsia="zh-CN"/>
        </w:rPr>
        <w:t>56.39</w:t>
      </w:r>
      <w:r>
        <w:rPr>
          <w:rFonts w:hint="eastAsia" w:ascii="Times New Roman" w:hAnsi="Times New Roman" w:eastAsia="仿宋_GB2312"/>
          <w:sz w:val="32"/>
          <w:szCs w:val="32"/>
        </w:rPr>
        <w:t>万元，全年实际收入</w:t>
      </w:r>
      <w:r>
        <w:rPr>
          <w:rFonts w:hint="eastAsia" w:ascii="Times New Roman" w:hAnsi="Times New Roman" w:eastAsia="仿宋_GB2312"/>
          <w:sz w:val="32"/>
          <w:szCs w:val="32"/>
          <w:lang w:val="en-US" w:eastAsia="zh-CN"/>
        </w:rPr>
        <w:t>5574.05</w:t>
      </w:r>
      <w:r>
        <w:rPr>
          <w:rFonts w:hint="eastAsia" w:ascii="Times New Roman" w:hAnsi="Times New Roman" w:eastAsia="仿宋_GB2312"/>
          <w:sz w:val="32"/>
          <w:szCs w:val="32"/>
        </w:rPr>
        <w:t>万元，其中财政拨款</w:t>
      </w:r>
      <w:r>
        <w:rPr>
          <w:rFonts w:hint="eastAsia" w:ascii="Times New Roman" w:hAnsi="Times New Roman" w:eastAsia="仿宋_GB2312"/>
          <w:sz w:val="32"/>
          <w:szCs w:val="32"/>
          <w:lang w:val="en-US" w:eastAsia="zh-CN"/>
        </w:rPr>
        <w:t>4828.41</w:t>
      </w:r>
      <w:r>
        <w:rPr>
          <w:rFonts w:hint="eastAsia" w:ascii="Times New Roman" w:hAnsi="Times New Roman" w:eastAsia="仿宋_GB2312"/>
          <w:sz w:val="32"/>
          <w:szCs w:val="32"/>
        </w:rPr>
        <w:t>万元，其他资金</w:t>
      </w:r>
      <w:r>
        <w:rPr>
          <w:rFonts w:hint="eastAsia" w:ascii="Times New Roman" w:hAnsi="Times New Roman" w:eastAsia="仿宋_GB2312"/>
          <w:sz w:val="32"/>
          <w:szCs w:val="32"/>
          <w:lang w:val="en-US" w:eastAsia="zh-CN"/>
        </w:rPr>
        <w:t>745.64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年支出年初预算支出8</w:t>
      </w:r>
      <w:r>
        <w:rPr>
          <w:rFonts w:hint="eastAsia" w:ascii="Times New Roman" w:hAnsi="Times New Roman" w:eastAsia="仿宋_GB2312"/>
          <w:sz w:val="32"/>
          <w:szCs w:val="32"/>
          <w:lang w:val="en-US" w:eastAsia="zh-CN"/>
        </w:rPr>
        <w:t>56.39</w:t>
      </w:r>
      <w:r>
        <w:rPr>
          <w:rFonts w:hint="eastAsia" w:ascii="Times New Roman" w:hAnsi="Times New Roman" w:eastAsia="仿宋_GB2312"/>
          <w:sz w:val="32"/>
          <w:szCs w:val="32"/>
        </w:rPr>
        <w:t>万元，全年实际支出</w:t>
      </w:r>
      <w:r>
        <w:rPr>
          <w:rFonts w:hint="eastAsia" w:ascii="Times New Roman" w:hAnsi="Times New Roman" w:eastAsia="仿宋_GB2312"/>
          <w:sz w:val="32"/>
          <w:szCs w:val="32"/>
          <w:lang w:val="en-US" w:eastAsia="zh-CN"/>
        </w:rPr>
        <w:t>5574.05</w:t>
      </w:r>
      <w:r>
        <w:rPr>
          <w:rFonts w:hint="eastAsia" w:ascii="Times New Roman" w:hAnsi="Times New Roman" w:eastAsia="仿宋_GB2312"/>
          <w:sz w:val="32"/>
          <w:szCs w:val="32"/>
        </w:rPr>
        <w:t>万元。</w:t>
      </w:r>
      <w:bookmarkStart w:id="3" w:name="_GoBack"/>
      <w:bookmarkEnd w:id="3"/>
    </w:p>
    <w:p w14:paraId="4226E72E">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从整体支出情况来看，我部门严格按照财政预算进行部门整体支出，在支出过程中，贯彻落实《党政机关厉行节约反对浪费条例》，严格执行各项政策制度，严格开支范围和标准，严格按照年初预算集中管理和使用各项经费，大额资金支出由集体研究决定，差旅费、公务接待费、公务用车运行费、会议费、培训费等支出严格按照相关文件规定执行。在资金的管理上，严格执行财政国库集中支付，严格按财政有关规定使用和管理资金。</w:t>
      </w:r>
    </w:p>
    <w:p w14:paraId="1A187440">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FCFA073">
      <w:pPr>
        <w:pStyle w:val="2"/>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主要问题有：预算</w:t>
      </w:r>
      <w:r>
        <w:rPr>
          <w:rFonts w:hint="eastAsia" w:ascii="Times New Roman" w:hAnsi="Times New Roman" w:eastAsia="仿宋_GB2312"/>
          <w:sz w:val="32"/>
          <w:szCs w:val="32"/>
          <w:lang w:eastAsia="zh-CN"/>
        </w:rPr>
        <w:t>有</w:t>
      </w:r>
      <w:r>
        <w:rPr>
          <w:rFonts w:hint="eastAsia" w:ascii="Times New Roman" w:hAnsi="Times New Roman" w:eastAsia="仿宋_GB2312"/>
          <w:sz w:val="32"/>
          <w:szCs w:val="32"/>
        </w:rPr>
        <w:t>偏差，</w:t>
      </w:r>
      <w:r>
        <w:rPr>
          <w:rFonts w:hint="eastAsia" w:ascii="Times New Roman" w:hAnsi="Times New Roman" w:eastAsia="仿宋_GB2312"/>
          <w:sz w:val="32"/>
          <w:szCs w:val="32"/>
          <w:lang w:eastAsia="zh-CN"/>
        </w:rPr>
        <w:t>无法</w:t>
      </w:r>
      <w:r>
        <w:rPr>
          <w:rFonts w:hint="eastAsia" w:ascii="Times New Roman" w:hAnsi="Times New Roman" w:eastAsia="仿宋_GB2312"/>
          <w:sz w:val="32"/>
          <w:szCs w:val="32"/>
        </w:rPr>
        <w:t>根据实际业务需求进行</w:t>
      </w:r>
      <w:r>
        <w:rPr>
          <w:rFonts w:hint="eastAsia" w:ascii="Times New Roman" w:hAnsi="Times New Roman" w:eastAsia="仿宋_GB2312"/>
          <w:sz w:val="32"/>
          <w:szCs w:val="32"/>
          <w:lang w:eastAsia="zh-CN"/>
        </w:rPr>
        <w:t>精准</w:t>
      </w:r>
      <w:r>
        <w:rPr>
          <w:rFonts w:hint="eastAsia" w:ascii="Times New Roman" w:hAnsi="Times New Roman" w:eastAsia="仿宋_GB2312"/>
          <w:sz w:val="32"/>
          <w:szCs w:val="32"/>
        </w:rPr>
        <w:t>预测。</w:t>
      </w:r>
    </w:p>
    <w:p w14:paraId="112735CA">
      <w:pPr>
        <w:pStyle w:val="2"/>
        <w:ind w:firstLine="640" w:firstLineChars="200"/>
        <w:jc w:val="both"/>
        <w:rPr>
          <w:sz w:val="72"/>
          <w:szCs w:val="72"/>
        </w:rPr>
      </w:pPr>
      <w:r>
        <w:rPr>
          <w:rFonts w:hint="eastAsia" w:ascii="Times New Roman" w:hAnsi="Times New Roman" w:eastAsia="仿宋_GB2312"/>
          <w:sz w:val="32"/>
          <w:szCs w:val="32"/>
        </w:rPr>
        <w:t>产生问题的原因主要有：编制预算时</w:t>
      </w:r>
      <w:r>
        <w:rPr>
          <w:rFonts w:hint="eastAsia" w:ascii="Times New Roman" w:hAnsi="Times New Roman" w:eastAsia="仿宋_GB2312"/>
          <w:sz w:val="32"/>
          <w:szCs w:val="32"/>
          <w:lang w:eastAsia="zh-CN"/>
        </w:rPr>
        <w:t>参照</w:t>
      </w:r>
      <w:r>
        <w:rPr>
          <w:rFonts w:hint="eastAsia" w:ascii="Times New Roman" w:hAnsi="Times New Roman" w:eastAsia="仿宋_GB2312"/>
          <w:sz w:val="32"/>
          <w:szCs w:val="32"/>
        </w:rPr>
        <w:t>往年的实际执行情况进行分析、预测，</w:t>
      </w:r>
      <w:r>
        <w:rPr>
          <w:rFonts w:hint="eastAsia" w:ascii="Times New Roman" w:hAnsi="Times New Roman" w:eastAsia="仿宋_GB2312"/>
          <w:sz w:val="32"/>
          <w:szCs w:val="32"/>
          <w:lang w:eastAsia="zh-CN"/>
        </w:rPr>
        <w:t>无法</w:t>
      </w:r>
      <w:r>
        <w:rPr>
          <w:rFonts w:hint="eastAsia" w:ascii="Times New Roman" w:hAnsi="Times New Roman" w:eastAsia="仿宋_GB2312"/>
          <w:sz w:val="32"/>
          <w:szCs w:val="32"/>
        </w:rPr>
        <w:t>根据实际业务需求进行</w:t>
      </w:r>
      <w:r>
        <w:rPr>
          <w:rFonts w:hint="eastAsia" w:ascii="Times New Roman" w:hAnsi="Times New Roman" w:eastAsia="仿宋_GB2312"/>
          <w:sz w:val="32"/>
          <w:szCs w:val="32"/>
          <w:lang w:eastAsia="zh-CN"/>
        </w:rPr>
        <w:t>精准</w:t>
      </w:r>
      <w:r>
        <w:rPr>
          <w:rFonts w:hint="eastAsia" w:ascii="Times New Roman" w:hAnsi="Times New Roman" w:eastAsia="仿宋_GB2312"/>
          <w:sz w:val="32"/>
          <w:szCs w:val="32"/>
        </w:rPr>
        <w:t>预测。</w:t>
      </w:r>
    </w:p>
    <w:p w14:paraId="1F64EACE">
      <w:pPr>
        <w:pStyle w:val="2"/>
        <w:jc w:val="center"/>
        <w:rPr>
          <w:sz w:val="72"/>
          <w:szCs w:val="72"/>
        </w:rPr>
      </w:pPr>
    </w:p>
    <w:p w14:paraId="7D2FC04B">
      <w:pPr>
        <w:pStyle w:val="2"/>
        <w:jc w:val="center"/>
        <w:rPr>
          <w:sz w:val="72"/>
          <w:szCs w:val="72"/>
        </w:rPr>
      </w:pPr>
    </w:p>
    <w:p w14:paraId="1B6A80AC">
      <w:pPr>
        <w:pStyle w:val="2"/>
        <w:jc w:val="both"/>
        <w:rPr>
          <w:rFonts w:hint="eastAsia" w:ascii="方正小标宋_GBK" w:hAnsi="方正小标宋_GBK" w:eastAsia="方正小标宋_GBK" w:cs="方正小标宋_GBK"/>
          <w:sz w:val="72"/>
          <w:szCs w:val="72"/>
        </w:rPr>
      </w:pPr>
    </w:p>
    <w:p w14:paraId="257D6811">
      <w:pPr>
        <w:pStyle w:val="2"/>
        <w:jc w:val="center"/>
        <w:rPr>
          <w:rFonts w:hint="eastAsia" w:ascii="方正小标宋_GBK" w:hAnsi="方正小标宋_GBK" w:eastAsia="方正小标宋_GBK" w:cs="方正小标宋_GBK"/>
          <w:sz w:val="72"/>
          <w:szCs w:val="72"/>
        </w:rPr>
      </w:pPr>
    </w:p>
    <w:p w14:paraId="0DC5C976">
      <w:pPr>
        <w:pStyle w:val="2"/>
        <w:jc w:val="center"/>
        <w:rPr>
          <w:rFonts w:hint="eastAsia" w:ascii="方正小标宋_GBK" w:hAnsi="方正小标宋_GBK" w:eastAsia="方正小标宋_GBK" w:cs="方正小标宋_GBK"/>
          <w:sz w:val="72"/>
          <w:szCs w:val="72"/>
        </w:rPr>
      </w:pPr>
    </w:p>
    <w:p w14:paraId="15595642">
      <w:pPr>
        <w:pStyle w:val="2"/>
        <w:jc w:val="center"/>
        <w:rPr>
          <w:rFonts w:hint="eastAsia" w:ascii="方正小标宋_GBK" w:hAnsi="方正小标宋_GBK" w:eastAsia="方正小标宋_GBK" w:cs="方正小标宋_GBK"/>
          <w:sz w:val="72"/>
          <w:szCs w:val="72"/>
        </w:rPr>
      </w:pPr>
    </w:p>
    <w:p w14:paraId="32E82C44">
      <w:pPr>
        <w:pStyle w:val="2"/>
        <w:jc w:val="center"/>
        <w:rPr>
          <w:rFonts w:hint="eastAsia" w:ascii="方正小标宋_GBK" w:hAnsi="方正小标宋_GBK" w:eastAsia="方正小标宋_GBK" w:cs="方正小标宋_GBK"/>
          <w:sz w:val="72"/>
          <w:szCs w:val="72"/>
        </w:rPr>
      </w:pPr>
    </w:p>
    <w:p w14:paraId="2FA16332">
      <w:pPr>
        <w:pStyle w:val="2"/>
        <w:jc w:val="center"/>
        <w:rPr>
          <w:rFonts w:hint="eastAsia" w:ascii="方正小标宋_GBK" w:hAnsi="方正小标宋_GBK" w:eastAsia="方正小标宋_GBK" w:cs="方正小标宋_GBK"/>
          <w:sz w:val="72"/>
          <w:szCs w:val="72"/>
        </w:rPr>
      </w:pPr>
    </w:p>
    <w:p w14:paraId="347194E1">
      <w:pPr>
        <w:pStyle w:val="2"/>
        <w:jc w:val="center"/>
        <w:rPr>
          <w:rFonts w:hint="eastAsia" w:ascii="方正小标宋_GBK" w:hAnsi="方正小标宋_GBK" w:eastAsia="方正小标宋_GBK" w:cs="方正小标宋_GBK"/>
          <w:sz w:val="72"/>
          <w:szCs w:val="72"/>
        </w:rPr>
      </w:pPr>
    </w:p>
    <w:p w14:paraId="62F581D1">
      <w:pPr>
        <w:pStyle w:val="2"/>
        <w:jc w:val="center"/>
        <w:rPr>
          <w:rFonts w:hint="eastAsia" w:ascii="方正小标宋_GBK" w:hAnsi="方正小标宋_GBK" w:eastAsia="方正小标宋_GBK" w:cs="方正小标宋_GBK"/>
          <w:sz w:val="72"/>
          <w:szCs w:val="72"/>
        </w:rPr>
      </w:pPr>
    </w:p>
    <w:p w14:paraId="791EADCF">
      <w:pPr>
        <w:pStyle w:val="2"/>
        <w:jc w:val="center"/>
        <w:rPr>
          <w:rFonts w:hint="eastAsia" w:ascii="方正小标宋_GBK" w:hAnsi="方正小标宋_GBK" w:eastAsia="方正小标宋_GBK" w:cs="方正小标宋_GBK"/>
          <w:sz w:val="72"/>
          <w:szCs w:val="72"/>
        </w:rPr>
      </w:pPr>
    </w:p>
    <w:p w14:paraId="64B742DF">
      <w:pPr>
        <w:pStyle w:val="2"/>
        <w:jc w:val="center"/>
        <w:rPr>
          <w:rFonts w:hint="eastAsia" w:ascii="方正小标宋_GBK" w:hAnsi="方正小标宋_GBK" w:eastAsia="方正小标宋_GBK" w:cs="方正小标宋_GBK"/>
          <w:sz w:val="72"/>
          <w:szCs w:val="72"/>
        </w:rPr>
      </w:pPr>
    </w:p>
    <w:p w14:paraId="147F8EDB">
      <w:pPr>
        <w:pStyle w:val="2"/>
        <w:jc w:val="both"/>
        <w:rPr>
          <w:rFonts w:hint="eastAsia" w:ascii="方正小标宋_GBK" w:hAnsi="方正小标宋_GBK" w:eastAsia="方正小标宋_GBK" w:cs="方正小标宋_GBK"/>
          <w:sz w:val="72"/>
          <w:szCs w:val="72"/>
        </w:rPr>
      </w:pPr>
    </w:p>
    <w:p w14:paraId="545A68E9">
      <w:pPr>
        <w:pStyle w:val="2"/>
        <w:jc w:val="center"/>
        <w:rPr>
          <w:rFonts w:hint="eastAsia" w:ascii="方正小标宋_GBK" w:hAnsi="方正小标宋_GBK" w:eastAsia="方正小标宋_GBK" w:cs="方正小标宋_GBK"/>
          <w:sz w:val="72"/>
          <w:szCs w:val="72"/>
        </w:rPr>
      </w:pPr>
    </w:p>
    <w:p w14:paraId="61F8F48C">
      <w:pPr>
        <w:pStyle w:val="2"/>
        <w:jc w:val="center"/>
        <w:rPr>
          <w:rFonts w:hint="eastAsia" w:ascii="方正小标宋_GBK" w:hAnsi="方正小标宋_GBK" w:eastAsia="方正小标宋_GBK" w:cs="方正小标宋_GBK"/>
          <w:sz w:val="72"/>
          <w:szCs w:val="72"/>
        </w:rPr>
      </w:pPr>
    </w:p>
    <w:p w14:paraId="72785455">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2"/>
        <w:jc w:val="both"/>
        <w:rPr>
          <w:rFonts w:hint="eastAsia" w:ascii="Times New Roman" w:hAnsi="Times New Roman" w:eastAsia="仿宋"/>
          <w:sz w:val="32"/>
          <w:szCs w:val="32"/>
          <w:lang w:val="en-US" w:eastAsia="zh-CN"/>
        </w:rPr>
      </w:pPr>
    </w:p>
    <w:p w14:paraId="2A587AFF">
      <w:pPr>
        <w:pStyle w:val="2"/>
        <w:jc w:val="both"/>
        <w:rPr>
          <w:rFonts w:hint="eastAsia" w:ascii="Times New Roman" w:hAnsi="Times New Roman" w:eastAsia="仿宋"/>
          <w:sz w:val="32"/>
          <w:szCs w:val="32"/>
        </w:rPr>
      </w:pPr>
    </w:p>
    <w:p w14:paraId="6C485287">
      <w:pPr>
        <w:pStyle w:val="2"/>
        <w:jc w:val="center"/>
        <w:rPr>
          <w:sz w:val="72"/>
          <w:szCs w:val="72"/>
        </w:rPr>
      </w:pPr>
    </w:p>
    <w:p w14:paraId="4FAAB0BA">
      <w:pPr>
        <w:pStyle w:val="2"/>
        <w:jc w:val="center"/>
        <w:rPr>
          <w:sz w:val="72"/>
          <w:szCs w:val="72"/>
        </w:rPr>
      </w:pPr>
    </w:p>
    <w:p w14:paraId="617B1EDD">
      <w:pPr>
        <w:pStyle w:val="2"/>
        <w:jc w:val="center"/>
        <w:rPr>
          <w:sz w:val="72"/>
          <w:szCs w:val="72"/>
        </w:rPr>
      </w:pPr>
    </w:p>
    <w:p w14:paraId="5C58CFB3">
      <w:pPr>
        <w:pStyle w:val="2"/>
        <w:jc w:val="center"/>
        <w:rPr>
          <w:rFonts w:hint="eastAsia" w:ascii="方正小标宋_GBK" w:hAnsi="方正小标宋_GBK" w:eastAsia="方正小标宋_GBK" w:cs="方正小标宋_GBK"/>
          <w:sz w:val="72"/>
          <w:szCs w:val="72"/>
        </w:rPr>
      </w:pPr>
    </w:p>
    <w:p w14:paraId="116C4186">
      <w:pPr>
        <w:pStyle w:val="2"/>
        <w:jc w:val="center"/>
        <w:rPr>
          <w:rFonts w:hint="eastAsia" w:ascii="方正小标宋_GBK" w:hAnsi="方正小标宋_GBK" w:eastAsia="方正小标宋_GBK" w:cs="方正小标宋_GBK"/>
          <w:sz w:val="72"/>
          <w:szCs w:val="72"/>
        </w:rPr>
      </w:pPr>
    </w:p>
    <w:p w14:paraId="36BB4EA2">
      <w:pPr>
        <w:pStyle w:val="2"/>
        <w:jc w:val="center"/>
        <w:rPr>
          <w:rFonts w:hint="eastAsia" w:ascii="方正小标宋_GBK" w:hAnsi="方正小标宋_GBK" w:eastAsia="方正小标宋_GBK" w:cs="方正小标宋_GBK"/>
          <w:sz w:val="72"/>
          <w:szCs w:val="72"/>
        </w:rPr>
      </w:pPr>
    </w:p>
    <w:p w14:paraId="7CBFE373">
      <w:pPr>
        <w:pStyle w:val="2"/>
        <w:jc w:val="center"/>
        <w:rPr>
          <w:rFonts w:hint="eastAsia" w:ascii="方正小标宋_GBK" w:hAnsi="方正小标宋_GBK" w:eastAsia="方正小标宋_GBK" w:cs="方正小标宋_GBK"/>
          <w:sz w:val="72"/>
          <w:szCs w:val="72"/>
        </w:rPr>
      </w:pPr>
    </w:p>
    <w:p w14:paraId="5C8D7D26">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2"/>
        <w:jc w:val="center"/>
        <w:rPr>
          <w:rFonts w:hint="eastAsia" w:ascii="方正小标宋_GBK" w:hAnsi="方正小标宋_GBK" w:eastAsia="方正小标宋_GBK" w:cs="方正小标宋_GBK"/>
          <w:sz w:val="70"/>
          <w:szCs w:val="70"/>
        </w:rPr>
      </w:pPr>
    </w:p>
    <w:p w14:paraId="5512E4E3">
      <w:pPr>
        <w:pStyle w:val="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017519DA">
      <w:pPr>
        <w:overflowPunct w:val="0"/>
        <w:autoSpaceDE w:val="0"/>
        <w:autoSpaceDN w:val="0"/>
        <w:spacing w:line="592" w:lineRule="exact"/>
        <w:jc w:val="center"/>
        <w:rPr>
          <w:rFonts w:hint="eastAsia" w:ascii="方正大标宋简体" w:eastAsia="方正大标宋简体" w:cs="仿宋_GB2312"/>
          <w:color w:val="000000"/>
          <w:sz w:val="44"/>
          <w:szCs w:val="44"/>
          <w:lang w:val="en-US" w:eastAsia="zh-CN"/>
        </w:rPr>
      </w:pPr>
    </w:p>
    <w:p w14:paraId="196D9A97">
      <w:pPr>
        <w:overflowPunct w:val="0"/>
        <w:autoSpaceDE w:val="0"/>
        <w:autoSpaceDN w:val="0"/>
        <w:spacing w:line="592" w:lineRule="exact"/>
        <w:jc w:val="center"/>
        <w:rPr>
          <w:rFonts w:hint="eastAsia" w:ascii="方正大标宋简体" w:eastAsia="方正大标宋简体" w:cs="仿宋_GB2312"/>
          <w:bCs/>
          <w:color w:val="000000"/>
          <w:sz w:val="44"/>
          <w:szCs w:val="44"/>
        </w:rPr>
      </w:pPr>
      <w:r>
        <w:rPr>
          <w:rFonts w:hint="eastAsia" w:ascii="方正大标宋简体" w:eastAsia="方正大标宋简体" w:cs="仿宋_GB2312"/>
          <w:color w:val="000000"/>
          <w:sz w:val="44"/>
          <w:szCs w:val="44"/>
          <w:lang w:val="en-US" w:eastAsia="zh-CN"/>
        </w:rPr>
        <w:t>2024年</w:t>
      </w:r>
      <w:r>
        <w:rPr>
          <w:rFonts w:hint="eastAsia" w:ascii="方正大标宋简体" w:eastAsia="方正大标宋简体" w:cs="仿宋_GB2312"/>
          <w:color w:val="000000"/>
          <w:sz w:val="44"/>
          <w:szCs w:val="44"/>
          <w:lang w:eastAsia="zh-CN"/>
        </w:rPr>
        <w:t>区民政人社局</w:t>
      </w:r>
      <w:r>
        <w:rPr>
          <w:rFonts w:hint="eastAsia" w:ascii="方正大标宋简体" w:eastAsia="方正大标宋简体" w:cs="仿宋_GB2312"/>
          <w:bCs/>
          <w:color w:val="000000"/>
          <w:sz w:val="44"/>
          <w:szCs w:val="44"/>
        </w:rPr>
        <w:t>部门整体支出</w:t>
      </w:r>
    </w:p>
    <w:p w14:paraId="50BAD94D">
      <w:pPr>
        <w:overflowPunct w:val="0"/>
        <w:autoSpaceDE w:val="0"/>
        <w:autoSpaceDN w:val="0"/>
        <w:spacing w:line="592" w:lineRule="exact"/>
        <w:jc w:val="center"/>
        <w:rPr>
          <w:rFonts w:hint="eastAsia" w:ascii="方正大标宋简体" w:eastAsia="方正大标宋简体" w:cs="仿宋_GB2312"/>
          <w:color w:val="000000"/>
          <w:sz w:val="44"/>
          <w:szCs w:val="44"/>
        </w:rPr>
      </w:pPr>
      <w:r>
        <w:rPr>
          <w:rFonts w:hint="eastAsia" w:ascii="方正大标宋简体" w:eastAsia="方正大标宋简体" w:cs="仿宋_GB2312"/>
          <w:bCs/>
          <w:color w:val="000000"/>
          <w:sz w:val="44"/>
          <w:szCs w:val="44"/>
        </w:rPr>
        <w:t>绩效评价报告</w:t>
      </w:r>
    </w:p>
    <w:p w14:paraId="26E62C29">
      <w:pPr>
        <w:overflowPunct w:val="0"/>
        <w:autoSpaceDE w:val="0"/>
        <w:autoSpaceDN w:val="0"/>
        <w:spacing w:line="592" w:lineRule="exact"/>
        <w:rPr>
          <w:rFonts w:hint="eastAsia" w:eastAsia="仿宋_GB2312" w:cs="仿宋_GB2312"/>
          <w:color w:val="000000"/>
          <w:sz w:val="30"/>
          <w:szCs w:val="30"/>
        </w:rPr>
      </w:pPr>
    </w:p>
    <w:p w14:paraId="62ABCCE6">
      <w:pPr>
        <w:overflowPunct w:val="0"/>
        <w:autoSpaceDE w:val="0"/>
        <w:autoSpaceDN w:val="0"/>
        <w:spacing w:line="592" w:lineRule="exact"/>
        <w:ind w:firstLine="960" w:firstLineChars="300"/>
        <w:rPr>
          <w:rFonts w:hint="eastAsia" w:ascii="黑体" w:hAnsi="黑体" w:eastAsia="黑体" w:cs="仿宋_GB2312"/>
          <w:color w:val="000000"/>
          <w:sz w:val="32"/>
          <w:szCs w:val="32"/>
        </w:rPr>
      </w:pPr>
      <w:r>
        <w:rPr>
          <w:rFonts w:hint="eastAsia" w:ascii="黑体" w:hAnsi="黑体" w:eastAsia="黑体" w:cs="仿宋_GB2312"/>
          <w:bCs/>
          <w:color w:val="000000"/>
          <w:sz w:val="32"/>
          <w:szCs w:val="32"/>
        </w:rPr>
        <w:t>一、基本情况</w:t>
      </w:r>
    </w:p>
    <w:p w14:paraId="550C4E57">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（一）部门整体支出概况</w:t>
      </w:r>
    </w:p>
    <w:p w14:paraId="56AA39F1">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2024年年初预算收入803.53万元，全年实际收入961.45万元，其中财政拨款944.85万元，其他资金16.60万元。</w:t>
      </w:r>
    </w:p>
    <w:p w14:paraId="4FC112BB">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2024年支出年初预算支出803.53万元，全年实际支出1087.50万元，其中：一般公共服务支出12.40万元，占总支出的1.14%；社会保障和就业支出957.26万元，占总支出的88.02%；卫生健康支出43.96万元，占总支出的4.04%；城乡社区支出9.63万元，占总支出的0.89%；住房保障支出44.15万元，占总支出的4.06%；其他支出20.10万元，占总支出的1.85%。</w:t>
      </w:r>
    </w:p>
    <w:p w14:paraId="4C88A729">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（二）部门整体支出绩效目标</w:t>
      </w:r>
    </w:p>
    <w:p w14:paraId="69DCAF07">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1、预决算公开情况</w:t>
      </w:r>
    </w:p>
    <w:p w14:paraId="23F66692">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2024年部门预算和2022年部门决算的编报通过了发财局的审核后，按照政府信息公开有关规定及预决算公开的要求在大通湖网站上及时进行了公开，增强了预决算的执行透明度。</w:t>
      </w:r>
    </w:p>
    <w:p w14:paraId="09F47DA5">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2、“三公”经费使用情况</w:t>
      </w:r>
    </w:p>
    <w:p w14:paraId="01CCFEC2">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2024年我部门在确保机关工作正常运转的同时，严格控制“三公”经费支出，成效显著。2024年一般公共预算财政拨款“三公经费”支出合计19.55万元，占年初预算22万元的88.86。其中：公务用车运行维护费10万元，占预算10万的100%；公务接待费9.55万元，占预算12万的79.58%。</w:t>
      </w:r>
    </w:p>
    <w:p w14:paraId="4AF4C794">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3、资产管理情况</w:t>
      </w:r>
    </w:p>
    <w:p w14:paraId="58E475DD">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2024年我单位资产总计1066.45万元，其中流动资产139.9万元，非流动资产926.55万元。为加强管理，我部门严格执行固定资产管理制度，完善了资产管理信息系统，资产的实物管理，确保账账相符、账实相符。</w:t>
      </w:r>
    </w:p>
    <w:p w14:paraId="332EF648">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4、内部管理制度建设情况</w:t>
      </w:r>
    </w:p>
    <w:p w14:paraId="126C34DE">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我部门成立了内控工作领导小组，有内部控制管理制度，在内控管理方面，我部门严格执行执行上级和财政部门的有关法律法规、财经制度，完善了业务操作流程，坚持“先预算、后支出”,各项收支均纳入预算管理，统筹安排使用，确保各项工作的顺利开展，同时通过排查廉政风险点，加强了廉政风险防控机制建设。</w:t>
      </w:r>
    </w:p>
    <w:p w14:paraId="2D0EC1B8">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（三）部门整体支出或项目实施情况分析</w:t>
      </w:r>
    </w:p>
    <w:p w14:paraId="12F4DE2D">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2024年年初预算收入803.53万元，其中财政拨款收入803.53万元，全年实际收入1087.50万元，其中财政拨款944.85万元，其他资金16.60万元。2024年支出年初预算支出803.53万元，全年实际支出1087.50万元。</w:t>
      </w:r>
    </w:p>
    <w:p w14:paraId="72E15FFC">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从整体支出情况来看，我部门严格按照财政预算进行部门整体支出，在支出过程中，贯彻落实《党政机关厉行节约反对浪费条例》，严格执行各项政策制度，严格开支范围和标准，严格按照年初预算集中管理和使用各项经费，大额资金支出由集体研究决定，差旅费、公务接待费、公务用车运行费、会议费、培训费等支出严格按照相关文件规定执行。在资金的管理上，严格执行财政国库集中支付，严格按财政有关规定使用和管理资金。</w:t>
      </w:r>
    </w:p>
    <w:p w14:paraId="6B98378E">
      <w:pPr>
        <w:keepNext w:val="0"/>
        <w:keepLines w:val="0"/>
        <w:pageBreakBefore w:val="0"/>
        <w:numPr>
          <w:ilvl w:val="0"/>
          <w:numId w:val="0"/>
        </w:numPr>
        <w:kinsoku/>
        <w:wordWrap/>
        <w:topLinePunct w:val="0"/>
        <w:autoSpaceDN/>
        <w:bidi w:val="0"/>
        <w:spacing w:line="360" w:lineRule="auto"/>
        <w:ind w:right="0" w:rightChars="0" w:firstLine="640" w:firstLineChars="200"/>
        <w:jc w:val="left"/>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val="en-US" w:eastAsia="zh-CN"/>
        </w:rPr>
        <w:t>二、</w:t>
      </w:r>
      <w:r>
        <w:rPr>
          <w:rFonts w:hint="eastAsia" w:ascii="黑体" w:hAnsi="黑体" w:eastAsia="黑体" w:cs="仿宋_GB2312"/>
          <w:bCs/>
          <w:color w:val="000000"/>
          <w:sz w:val="32"/>
          <w:szCs w:val="32"/>
        </w:rPr>
        <w:t>绩效评价工作情况</w:t>
      </w:r>
    </w:p>
    <w:p w14:paraId="2E65C7E0">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（一）绩效评价目的。</w:t>
      </w:r>
    </w:p>
    <w:p w14:paraId="091BF1B5">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为进一步规范财政资金管理，牢固树立预算绩效理念，强化部门支出责任，提高财政资金使用效益，根据《国务院关于进一步深化预算管理制度改革和意见》（国发〔2021〕5号)《湖南省关于全面实施预算绩效管理的实施意见》（湘办发〔2019〕10号）等有关文件精神，我局成立了绩效评价工作小组，对我局2024年绩效工作进行了评价。</w:t>
      </w:r>
    </w:p>
    <w:p w14:paraId="1897E15C">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 xml:space="preserve"> 绩效评价目的：按照年初绩效评估指标，结合实际工作情况，建立健全各项制度和内控机制，合理分配人、财、物，完成部门职能目标，实现较高的工作效率和水平。</w:t>
      </w:r>
    </w:p>
    <w:p w14:paraId="4B2DB2AA">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（二）绩效评价工作过程</w:t>
      </w:r>
    </w:p>
    <w:p w14:paraId="1883BB97">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1、成立评价小组。成立了由办公室、规划财务与基金监督股、民政股、事业单位人事管理股、法规与行政审批股、组成的绩效评价工作小组。</w:t>
      </w:r>
    </w:p>
    <w:p w14:paraId="2FB4A9CD">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2、收集查阅资料。评价小组收集了相关规章、制度、职责、工作计划等各种资料，要求评价单位填报相关数据，询问有关情况。</w:t>
      </w:r>
    </w:p>
    <w:p w14:paraId="367BE5CF">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3、形成评价结论。评价小组通过对资料分类整理和分析，按照评价指标、评价标准进行打分，形成自评结论。</w:t>
      </w:r>
    </w:p>
    <w:p w14:paraId="7A8636AF">
      <w:pPr>
        <w:numPr>
          <w:ilvl w:val="0"/>
          <w:numId w:val="0"/>
        </w:numPr>
        <w:overflowPunct w:val="0"/>
        <w:autoSpaceDE w:val="0"/>
        <w:autoSpaceDN w:val="0"/>
        <w:spacing w:line="592" w:lineRule="exact"/>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val="en-US" w:eastAsia="zh-CN"/>
        </w:rPr>
        <w:t xml:space="preserve">   </w:t>
      </w:r>
      <w:r>
        <w:rPr>
          <w:rFonts w:hint="eastAsia" w:ascii="黑体" w:hAnsi="黑体" w:eastAsia="黑体" w:cs="仿宋_GB2312"/>
          <w:bCs/>
          <w:color w:val="000000"/>
          <w:sz w:val="32"/>
          <w:szCs w:val="32"/>
          <w:lang w:eastAsia="zh-CN"/>
        </w:rPr>
        <w:t>三、</w:t>
      </w:r>
      <w:r>
        <w:rPr>
          <w:rFonts w:hint="eastAsia" w:ascii="黑体" w:hAnsi="黑体" w:eastAsia="黑体" w:cs="仿宋_GB2312"/>
          <w:bCs/>
          <w:color w:val="000000"/>
          <w:sz w:val="32"/>
          <w:szCs w:val="32"/>
        </w:rPr>
        <w:t>主要绩效及评价结论</w:t>
      </w:r>
    </w:p>
    <w:p w14:paraId="5DB3BCA0">
      <w:pPr>
        <w:numPr>
          <w:ilvl w:val="0"/>
          <w:numId w:val="0"/>
        </w:numPr>
        <w:overflowPunct w:val="0"/>
        <w:autoSpaceDE w:val="0"/>
        <w:autoSpaceDN w:val="0"/>
        <w:spacing w:line="592" w:lineRule="exact"/>
        <w:ind w:firstLine="320" w:firstLineChars="1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（一） 将“保障民生”作为民生工作的基本功练好练扎实。</w:t>
      </w:r>
    </w:p>
    <w:p w14:paraId="1FA43628">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一是保障群众参保和各项待遇按时足额发放。养老保险共计参保87833人，参保率97%；基本医疗保险参保8.06万人，参保率全市第一；工伤保险参保3910人，失业保险参保3901人；按时发放养老保险待遇10.04亿元，相比2022年增发9400余万元；医保报销11.77万人次，报销1.15亿元。二是保障企业职工按时退休。严格执行退休审批政策，全年审批正常退休人员1485人，因病提前退休经市局审批办理退休13人。三是保障劳动者权益。全年处理欠薪投诉案件29件，涉及人数376人，涉及金额330.7万元。完善根治拖欠农民工工资工作长效机制，在建工程项目劳动用工实名制管理、农民工工资专用账户管理等制度覆盖率100%，在建设领域工程全面推行工资保证金制度和分账管理制度。调解人事争议案件16件。四是保障老年群体生活。开展“爱心黄手环 牵动你我他（她）”关爱易走失老人爱心活动，为125名老人配备黄手环或定位器，跑出了37天办结政协提案的民政人社速度，并在省政协新闻网上予以宣传推介。开展养老服务领域防范诈骗和非法集资集中宣传活动，提高群众的法律意识和反诈意识。实施困难老年人居家适老化改造，根据需求完成24户改造。五是保障基金安全。通过加强宣传，在全区营造打击欺诈骗保浓厚氛围；开展智能监审，在全区各定点医院安装智能监管设备，做到事前实时提醒、事中全面审核、事后精准监管，全面规范医疗服务行为；组织定点医药机构开展了自查自纠、数据核查、督查检查等，整改自查问题、检查发现问题及市局飞行检查问题共98个，共上缴和追回违规基金57.25万元。六是保障军人军属合法权益。为2382名退役军人和现役军人家属统一购买意外伤害团体险；发放各类重点优抚对象抚恤与生活补助584.58万元；发放入伍义务兵家属优待金72.8万元；奖励大学生入伍及交通补助85.42万元；开展各类慰问送慰问金67.47万元；落实“部分军队退役人员就业援助”，及时发放就业援助资金，并实施参保缴费补助；全面落实退役士官安置政策，3名退役士官全部安置到位。七是保障社会和谐稳定。全年处理各类信访案件350余件，对群众诉求依法依规及时按政策予以回复，助力信访“三无”区建设；其中，涉军方面，落实11名退役军人“参战”身份，妥善处理各级转交信访38件次，主动化解了田普山、冷其良等多年重复访案件18件次，深入开展涉军信访“百日攻坚”活动，建立一事一案、“五包一”等工作机制，保证了全区涉军重点群体、重点人员稳定。</w:t>
      </w:r>
    </w:p>
    <w:p w14:paraId="182A574F">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（二）将“改善民生”作为增进民生福祉的应有之义贯彻到底。</w:t>
      </w:r>
    </w:p>
    <w:p w14:paraId="33393AD2">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一是实施低保扩围增面。根据省厅文件精神，精准核算，确保“政策找人、主动发现、及时救助、应救尽救”，共计新增93户135人，增发4.19万元。二是提高救助补助标准。今年城市低保标准提高到650元/月，农村低保标准提高到5040元/年，残疾人“两项补贴”提高到80元/月，孤儿和事实无人抚养儿童基本生活费提高到1100元/月。发放社会救助资金1078.96万元，发放残疾人两项补贴175.7万元，发放儿童福利资金28.66万元。三是改善残疾人生活条件。开展0-6岁残疾儿童康复救助9.125人·73个月，完成率152.08%；完成困难残疾人家庭无障碍改造52户，完成率104%。发放残疾人辅具器具97件次；发放残疾人教育助学补助4.52万元；开展残疾人居家托养服务，确定服务对象50名，根据需求提供服务。四是做好困难人员帮扶。持续做好脱贫人口、困难群体社会保险帮扶，为1118人代缴养老保险费；发放就业困难人员社保补贴661人次294.11万元。组织对因重大疾病治疗导致生活困难的退役军人进行特困帮扶，累计帮扶18人次，共计帮扶1.64万元。五是落实医保门诊慢性特殊病管理政策，城乡居民和城镇职工享受慢性特殊病门诊5401人次，涉及病种32种，发生门诊总费用728.89万元，医保补偿费用510.23万元，医疗救助高达18.35万元。</w:t>
      </w:r>
    </w:p>
    <w:p w14:paraId="7020CEC7">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（三）将“服务民生”作为践行宗旨的有力抓手抓紧抓牢。</w:t>
      </w:r>
    </w:p>
    <w:p w14:paraId="6FF17EBA">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一是服务群众就业。城镇新增就业1296人，其中失业人员再就业756人，就业困难人员再就业260人，完成率108%。技能培训和创业培训共776人次，完成率112.46%。发放创业担保贷款49笔，放贷金额1553.2万元，带动就业484人。做好68名离校未就业高校毕业生就业跟踪回访和就业服务推荐工作，就业服务率100%，就业率98.53%；登记失业人员再就业率85.67%，就业困难人员再就业率99.07%。退捕渔民、脱贫劳动力有就业意愿未就业人员动态清零。做好残疾人就业工作，开展残疾人创业项目扶持工作，区自筹扶持项目2个，省级扶持项目3个；残疾人职业技能培训19人。二是服务全区人事人才。事业单位公开招聘工作人员39人，其中区直单位18人，卫健系统21人；深化岗位设置管理，对全区教育系列、卫生系列重新进行岗位设置；完成全区1198名事业人员年度考核工作；完成2022年度事业单位职员等级晋升88人，兑现待遇32.19万元。及时办理368人次工资审批手续；提高1256名事业单位退休人员生活待遇，共发放183.06万元；保障义务教育教师工资待遇不低于公务员，2022年我区义务教育教师年平均工资79902元；推动公立医院薪酬制度改革，核增薪酬总量211万元；草拟出台事业单位在职人员基础性绩效方案，共补发差额258.88万元。三是不断提升医保服务水平。深化医保领域“放管服”改革，优化简化业务流程21项，取消各类证明材料38个，27项经办事项办理时限压缩至法定时限的30%，所有医保经办事项(45个)100%实现网办，全面取消市内跨区就医购药限制，与国内众多医院开通直接结算。明确“一号”申请、“一窗”受理、“一门”分发、“一网”通办、“一厅”出件，形成网厅实厅融合、线上线下联动的医保政务服务创新体系。打造“15分钟医保服务圈”，建成医保服务站（点）46个，实现村（社区）医保服务站100%全覆盖，累计受理各项医保业务近3800件，打造基层医保经办服务工作阵地。下沉17项高频经办服务事项，开启区镇村三级经办服务联络“直通车”。优化异地就医服务，共办结1.63万个异地就医案件，有效解决参保人员自行垫付、往返奔波等问题。四是持续推进殡葬改革。根据区委经济工作安排，我局坚持将殡葬改革作为重大政治任务来推进落实，通过加强法规政策宣传、层层压实责任、做通群众思想工作、出台惠民殡葬政策等有力措施，转变群众治丧观念，规范群众治丧行为。今年4月，全市殡葬改革现场推进会在我区召开，市民政局对我区殡葬改革工作给予充分肯定，将我区殡改工作作为优秀典型予以推介；民政部杂志《中国民政》第7期（四月上期）发表了大通湖经验《“葬”去陈规陋习 “迁”出文明新风》。2024年全区死亡875人，火化率100%，其中进公墓安葬742列，114列江葬，19列树葬；全年治理旧坟8568座，完成目标任务6442座的133%；新建农村公益性公墓墓位693个；清明节期间，发放鲜花代替传统祭祀物品，引导群众转变观念、践行文明祭祀。五是提高政务服务质效。积极推进政务服务攻坚行动，一窗平台共办件36078笔，可办事项422项，办件事项覆盖率100%；全面梳理涉企、个人经办机构服务事项33项，优化经办服务流程；优化离退休人员生存认证服务，为高龄、卧病在床等行动不便的参保人员提供上门服务，企业职工和农业职工、机关事业养老保险退休人员可通过手机完成认证，已有超8000人通过智慧人社进行线上生存认证。持续深化行政审批制度改革，梳理完善52件行政许可事项清单并发布；推进证明事项和涉企经营许可事项告知承诺制。加强行政效能监管，接受各类评价36078条，好评率100%，行政效能电子监察系统内无红、黄牌。开展局长“走流程”活动，促进窗口服务进一步提质增效。</w:t>
      </w:r>
    </w:p>
    <w:p w14:paraId="3D3CB57C">
      <w:pPr>
        <w:numPr>
          <w:ilvl w:val="0"/>
          <w:numId w:val="0"/>
        </w:numPr>
        <w:overflowPunct w:val="0"/>
        <w:autoSpaceDE w:val="0"/>
        <w:autoSpaceDN w:val="0"/>
        <w:spacing w:line="592" w:lineRule="exact"/>
        <w:ind w:firstLine="640" w:firstLineChars="20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eastAsia="zh-CN"/>
        </w:rPr>
        <w:t>四、</w:t>
      </w:r>
      <w:r>
        <w:rPr>
          <w:rFonts w:hint="eastAsia" w:ascii="黑体" w:hAnsi="黑体" w:eastAsia="黑体" w:cs="仿宋_GB2312"/>
          <w:bCs/>
          <w:color w:val="000000"/>
          <w:sz w:val="32"/>
          <w:szCs w:val="32"/>
        </w:rPr>
        <w:t>存在的问题</w:t>
      </w:r>
    </w:p>
    <w:p w14:paraId="2521020F">
      <w:pPr>
        <w:numPr>
          <w:ilvl w:val="0"/>
          <w:numId w:val="0"/>
        </w:numPr>
        <w:overflowPunct w:val="0"/>
        <w:autoSpaceDE w:val="0"/>
        <w:autoSpaceDN w:val="0"/>
        <w:spacing w:line="592" w:lineRule="exact"/>
        <w:ind w:firstLine="640" w:firstLineChars="200"/>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预算执行存在偏差。由于年初预算安排经费不足，本年度有专项工作需要申请追加预算，导致实际经费支出高于年初预算，预算编制与实际情况存在偏差，预算控制有待进一步提高。</w:t>
      </w:r>
    </w:p>
    <w:p w14:paraId="545BE98A">
      <w:pPr>
        <w:numPr>
          <w:ilvl w:val="0"/>
          <w:numId w:val="0"/>
        </w:numPr>
        <w:overflowPunct w:val="0"/>
        <w:autoSpaceDE w:val="0"/>
        <w:autoSpaceDN w:val="0"/>
        <w:spacing w:line="592" w:lineRule="exact"/>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val="en-US" w:eastAsia="zh-CN"/>
        </w:rPr>
        <w:t xml:space="preserve">   </w:t>
      </w:r>
      <w:r>
        <w:rPr>
          <w:rFonts w:hint="eastAsia" w:ascii="黑体" w:hAnsi="黑体" w:eastAsia="黑体" w:cs="仿宋_GB2312"/>
          <w:bCs/>
          <w:color w:val="000000"/>
          <w:sz w:val="32"/>
          <w:szCs w:val="32"/>
          <w:lang w:eastAsia="zh-CN"/>
        </w:rPr>
        <w:t>五、</w:t>
      </w:r>
      <w:r>
        <w:rPr>
          <w:rFonts w:hint="eastAsia" w:ascii="黑体" w:hAnsi="黑体" w:eastAsia="黑体" w:cs="仿宋_GB2312"/>
          <w:bCs/>
          <w:color w:val="000000"/>
          <w:sz w:val="32"/>
          <w:szCs w:val="32"/>
        </w:rPr>
        <w:t>有关建议</w:t>
      </w:r>
    </w:p>
    <w:p w14:paraId="347CDC39">
      <w:pPr>
        <w:pStyle w:val="9"/>
        <w:keepNext w:val="0"/>
        <w:keepLines w:val="0"/>
        <w:pageBreakBefore w:val="0"/>
        <w:widowControl/>
        <w:suppressLineNumbers w:val="0"/>
        <w:kinsoku/>
        <w:wordWrap/>
        <w:topLinePunct w:val="0"/>
        <w:autoSpaceDN/>
        <w:bidi w:val="0"/>
        <w:spacing w:before="0" w:beforeAutospacing="0" w:after="0" w:afterAutospacing="0" w:line="360" w:lineRule="auto"/>
        <w:ind w:left="0" w:leftChars="0" w:right="0" w:rightChars="0" w:firstLine="537" w:firstLineChars="168"/>
        <w:jc w:val="left"/>
        <w:textAlignment w:val="auto"/>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1、科学合理编制预算。建议按照《预算法》的规定及本部门规划，结合上年度预算执行情况和本年度预算收支变化因素，科学、合理的编制预算，避免出现预算与实际执行出现较大偏差情况，进一步提高单位预算执行力度。</w:t>
      </w:r>
    </w:p>
    <w:p w14:paraId="34CB20CF">
      <w:pPr>
        <w:pStyle w:val="9"/>
        <w:keepNext w:val="0"/>
        <w:keepLines w:val="0"/>
        <w:pageBreakBefore w:val="0"/>
        <w:widowControl/>
        <w:suppressLineNumbers w:val="0"/>
        <w:kinsoku/>
        <w:wordWrap/>
        <w:topLinePunct w:val="0"/>
        <w:autoSpaceDN/>
        <w:bidi w:val="0"/>
        <w:spacing w:before="0" w:beforeAutospacing="0" w:after="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2、进一步完善管理制度。进一步贯彻落实中央、省、市有关文件精神，加强管理，厉行节约，严控“三公”经费等公务支出。</w:t>
      </w:r>
    </w:p>
    <w:p w14:paraId="51627032">
      <w:pPr>
        <w:pStyle w:val="9"/>
        <w:keepNext w:val="0"/>
        <w:keepLines w:val="0"/>
        <w:pageBreakBefore w:val="0"/>
        <w:widowControl/>
        <w:suppressLineNumbers w:val="0"/>
        <w:kinsoku/>
        <w:wordWrap/>
        <w:topLinePunct w:val="0"/>
        <w:autoSpaceDN/>
        <w:bidi w:val="0"/>
        <w:spacing w:before="0" w:beforeAutospacing="0" w:after="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3、进一步加强资产管理。加强固定资产管理，及时登记、更新资产台账，及时进行资产清理， 确保资产账实相符。</w:t>
      </w:r>
    </w:p>
    <w:p w14:paraId="7E653131">
      <w:pPr>
        <w:pStyle w:val="9"/>
        <w:keepNext w:val="0"/>
        <w:keepLines w:val="0"/>
        <w:pageBreakBefore w:val="0"/>
        <w:widowControl/>
        <w:suppressLineNumbers w:val="0"/>
        <w:kinsoku/>
        <w:wordWrap/>
        <w:topLinePunct w:val="0"/>
        <w:autoSpaceDN/>
        <w:bidi w:val="0"/>
        <w:spacing w:before="0" w:beforeAutospacing="0" w:after="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4、加强财务管理，严格财务审核。在费用报账支付时，按照预算规定的费用项目和用途进行资金使用审核、列报支付、财务核算，杜绝超支现象的发生。</w:t>
      </w:r>
    </w:p>
    <w:p w14:paraId="5A589E33">
      <w:pPr>
        <w:pStyle w:val="9"/>
        <w:keepNext w:val="0"/>
        <w:keepLines w:val="0"/>
        <w:pageBreakBefore w:val="0"/>
        <w:widowControl/>
        <w:suppressLineNumbers w:val="0"/>
        <w:kinsoku/>
        <w:wordWrap/>
        <w:topLinePunct w:val="0"/>
        <w:autoSpaceDN/>
        <w:bidi w:val="0"/>
        <w:spacing w:before="0" w:beforeAutospacing="0" w:after="0" w:afterAutospacing="0" w:line="360" w:lineRule="auto"/>
        <w:ind w:right="0" w:rightChars="0" w:firstLine="640" w:firstLineChars="200"/>
        <w:jc w:val="left"/>
        <w:textAlignment w:val="auto"/>
        <w:rPr>
          <w:rFonts w:hint="eastAsia" w:ascii="黑体" w:hAnsi="黑体" w:eastAsia="黑体" w:cs="仿宋_GB2312"/>
          <w:bCs/>
          <w:color w:val="000000"/>
          <w:sz w:val="32"/>
          <w:szCs w:val="32"/>
          <w:lang w:eastAsia="zh-CN"/>
        </w:rPr>
      </w:pPr>
      <w:r>
        <w:rPr>
          <w:rFonts w:hint="eastAsia" w:ascii="黑体" w:hAnsi="黑体" w:eastAsia="黑体" w:cs="仿宋_GB2312"/>
          <w:bCs/>
          <w:color w:val="000000"/>
          <w:sz w:val="32"/>
          <w:szCs w:val="32"/>
          <w:lang w:eastAsia="zh-CN"/>
        </w:rPr>
        <w:t>六、其他需要说明的问题</w:t>
      </w:r>
    </w:p>
    <w:p w14:paraId="2B9E39DA">
      <w:pPr>
        <w:pStyle w:val="9"/>
        <w:keepNext w:val="0"/>
        <w:keepLines w:val="0"/>
        <w:pageBreakBefore w:val="0"/>
        <w:widowControl/>
        <w:suppressLineNumbers w:val="0"/>
        <w:kinsoku/>
        <w:wordWrap/>
        <w:topLinePunct w:val="0"/>
        <w:autoSpaceDN/>
        <w:bidi w:val="0"/>
        <w:spacing w:before="0" w:beforeAutospacing="0" w:after="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lang w:val="en-US" w:eastAsia="zh-CN" w:bidi="ar"/>
        </w:rPr>
      </w:pPr>
      <w:r>
        <w:rPr>
          <w:rFonts w:hint="eastAsia" w:ascii="仿宋" w:hAnsi="仿宋" w:eastAsia="仿宋" w:cs="仿宋"/>
          <w:b w:val="0"/>
          <w:bCs/>
          <w:color w:val="auto"/>
          <w:kern w:val="0"/>
          <w:sz w:val="32"/>
          <w:szCs w:val="32"/>
          <w:lang w:val="en-US" w:eastAsia="zh-CN" w:bidi="ar"/>
        </w:rPr>
        <w:t>无</w:t>
      </w:r>
    </w:p>
    <w:p w14:paraId="652063BA">
      <w:pPr>
        <w:pStyle w:val="2"/>
        <w:numPr>
          <w:ilvl w:val="0"/>
          <w:numId w:val="0"/>
        </w:numPr>
        <w:ind w:leftChars="200"/>
        <w:rPr>
          <w:rFonts w:hint="eastAsia" w:ascii="仿宋" w:hAnsi="仿宋" w:eastAsia="仿宋" w:cs="仿宋"/>
          <w:b w:val="0"/>
          <w:bCs/>
          <w:color w:val="auto"/>
          <w:kern w:val="0"/>
          <w:sz w:val="32"/>
          <w:szCs w:val="32"/>
          <w:lang w:val="en-US" w:eastAsia="zh-CN" w:bidi="ar"/>
        </w:rPr>
      </w:pPr>
    </w:p>
    <w:p w14:paraId="4F85ED25">
      <w:pPr>
        <w:pStyle w:val="2"/>
        <w:numPr>
          <w:ilvl w:val="0"/>
          <w:numId w:val="0"/>
        </w:numPr>
        <w:ind w:leftChars="200"/>
        <w:rPr>
          <w:rFonts w:hint="default" w:ascii="仿宋" w:hAnsi="仿宋" w:eastAsia="仿宋" w:cs="仿宋"/>
          <w:b w:val="0"/>
          <w:bCs/>
          <w:color w:val="auto"/>
          <w:kern w:val="0"/>
          <w:sz w:val="32"/>
          <w:szCs w:val="32"/>
          <w:lang w:val="en-US" w:eastAsia="zh-CN" w:bidi="ar"/>
        </w:rPr>
      </w:pPr>
      <w:r>
        <w:rPr>
          <w:rFonts w:hint="eastAsia"/>
          <w:lang w:val="en-US" w:eastAsia="zh-CN"/>
        </w:rPr>
        <w:t xml:space="preserve">                   </w:t>
      </w:r>
      <w:r>
        <w:rPr>
          <w:rFonts w:hint="eastAsia" w:ascii="仿宋" w:hAnsi="仿宋" w:eastAsia="仿宋" w:cs="仿宋"/>
          <w:b w:val="0"/>
          <w:bCs/>
          <w:color w:val="auto"/>
          <w:kern w:val="0"/>
          <w:sz w:val="32"/>
          <w:szCs w:val="32"/>
          <w:lang w:val="en-US" w:eastAsia="zh-CN" w:bidi="ar"/>
        </w:rPr>
        <w:t>益阳市大通湖区民政和人力资源社会保障局</w:t>
      </w:r>
    </w:p>
    <w:p w14:paraId="1517AADA">
      <w:pPr>
        <w:spacing w:before="156" w:beforeLines="50" w:after="156" w:afterLines="50" w:line="360" w:lineRule="auto"/>
        <w:ind w:firstLine="4800" w:firstLineChars="1500"/>
        <w:rPr>
          <w:rFonts w:cs="黑体" w:asciiTheme="minorEastAsia" w:hAnsiTheme="minorEastAsia"/>
          <w:color w:val="000000"/>
          <w:kern w:val="0"/>
          <w:sz w:val="32"/>
          <w:szCs w:val="32"/>
        </w:rPr>
      </w:pPr>
      <w:r>
        <w:rPr>
          <w:rFonts w:hint="eastAsia" w:cs="宋体"/>
          <w:color w:val="000000"/>
          <w:sz w:val="32"/>
          <w:szCs w:val="32"/>
          <w:lang w:val="en-US" w:eastAsia="zh-CN"/>
        </w:rPr>
        <w:t>2024年9月20日</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E3BAF8-780F-4BF7-8D17-E471004CA6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2" w:fontKey="{1ECCCE45-43C5-4A11-AE93-615F609F47A1}"/>
  </w:font>
  <w:font w:name="方正小标宋_GBK">
    <w:altName w:val="微软雅黑"/>
    <w:panose1 w:val="03000509000000000000"/>
    <w:charset w:val="86"/>
    <w:family w:val="script"/>
    <w:pitch w:val="default"/>
    <w:sig w:usb0="00000000" w:usb1="00000000" w:usb2="00000000" w:usb3="00000000" w:csb0="00040000" w:csb1="00000000"/>
    <w:embedRegular r:id="rId3" w:fontKey="{87F5D047-7296-4FBC-B1E4-0590A512BEF1}"/>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4" w:fontKey="{256E505A-C005-4DB9-B69A-CBDEBE580728}"/>
  </w:font>
  <w:font w:name="仿宋">
    <w:panose1 w:val="02010609060101010101"/>
    <w:charset w:val="86"/>
    <w:family w:val="auto"/>
    <w:pitch w:val="default"/>
    <w:sig w:usb0="800002BF" w:usb1="38CF7CFA" w:usb2="00000016" w:usb3="00000000" w:csb0="00040001" w:csb1="00000000"/>
    <w:embedRegular r:id="rId5" w:fontKey="{7000A7F3-A047-493F-ADED-FC4AF252B04E}"/>
  </w:font>
  <w:font w:name="华文中宋">
    <w:altName w:val="宋体"/>
    <w:panose1 w:val="02010600040101010101"/>
    <w:charset w:val="86"/>
    <w:family w:val="auto"/>
    <w:pitch w:val="default"/>
    <w:sig w:usb0="00000000" w:usb1="00000000" w:usb2="00000000" w:usb3="00000000" w:csb0="0004009F" w:csb1="DFD70000"/>
    <w:embedRegular r:id="rId6" w:fontKey="{DCD75C47-0F90-4012-B997-F52F99A0CABE}"/>
  </w:font>
  <w:font w:name="方正大标宋简体">
    <w:panose1 w:val="02000000000000000000"/>
    <w:charset w:val="86"/>
    <w:family w:val="auto"/>
    <w:pitch w:val="default"/>
    <w:sig w:usb0="A00002BF" w:usb1="184F6CFA" w:usb2="00000012" w:usb3="00000000" w:csb0="00040001" w:csb1="00000000"/>
    <w:embedRegular r:id="rId7" w:fontKey="{958F2B2B-AFE4-4A0E-AB79-9BDFF4B37237}"/>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ADE99"/>
    <w:multiLevelType w:val="singleLevel"/>
    <w:tmpl w:val="ADBADE99"/>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MzhkMjk5MzU5ODg2MTNkYWY1MThiZTNmNGI4MD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097862A6"/>
    <w:rsid w:val="099A2423"/>
    <w:rsid w:val="0BDF2EBD"/>
    <w:rsid w:val="0C13343C"/>
    <w:rsid w:val="159E329B"/>
    <w:rsid w:val="15C96239"/>
    <w:rsid w:val="1A6733E4"/>
    <w:rsid w:val="1D97DEFF"/>
    <w:rsid w:val="1DFF72E5"/>
    <w:rsid w:val="1E206EF9"/>
    <w:rsid w:val="1EFC6F07"/>
    <w:rsid w:val="20435DB9"/>
    <w:rsid w:val="21F029BC"/>
    <w:rsid w:val="22695F13"/>
    <w:rsid w:val="23854DD4"/>
    <w:rsid w:val="25496D80"/>
    <w:rsid w:val="25965427"/>
    <w:rsid w:val="25A4221D"/>
    <w:rsid w:val="276D792E"/>
    <w:rsid w:val="2FDF85B8"/>
    <w:rsid w:val="2FFFEE04"/>
    <w:rsid w:val="34DF85B0"/>
    <w:rsid w:val="3B8F36BC"/>
    <w:rsid w:val="461F7F9A"/>
    <w:rsid w:val="491FF225"/>
    <w:rsid w:val="49B34A9C"/>
    <w:rsid w:val="4B6B53F2"/>
    <w:rsid w:val="4F2064F4"/>
    <w:rsid w:val="4FFD214C"/>
    <w:rsid w:val="4FFE6835"/>
    <w:rsid w:val="5777D4F5"/>
    <w:rsid w:val="59DD8326"/>
    <w:rsid w:val="5BB22BCA"/>
    <w:rsid w:val="5DEF592A"/>
    <w:rsid w:val="5FC6BB1E"/>
    <w:rsid w:val="5FF720F1"/>
    <w:rsid w:val="63637978"/>
    <w:rsid w:val="662C28F1"/>
    <w:rsid w:val="67A40418"/>
    <w:rsid w:val="67FF5C0B"/>
    <w:rsid w:val="6A440E91"/>
    <w:rsid w:val="6EFC0924"/>
    <w:rsid w:val="6FB74722"/>
    <w:rsid w:val="6FEF8B7E"/>
    <w:rsid w:val="71A6591B"/>
    <w:rsid w:val="71CC00E9"/>
    <w:rsid w:val="737D59BA"/>
    <w:rsid w:val="77C37683"/>
    <w:rsid w:val="78EC2E1F"/>
    <w:rsid w:val="793918EE"/>
    <w:rsid w:val="79FF515B"/>
    <w:rsid w:val="7BCB31C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1"/>
    <w:link w:val="5"/>
    <w:semiHidden/>
    <w:qFormat/>
    <w:uiPriority w:val="99"/>
    <w:rPr>
      <w:sz w:val="18"/>
      <w:szCs w:val="18"/>
    </w:rPr>
  </w:style>
  <w:style w:type="character" w:customStyle="1" w:styleId="16">
    <w:name w:val="font01"/>
    <w:basedOn w:val="11"/>
    <w:qFormat/>
    <w:uiPriority w:val="0"/>
    <w:rPr>
      <w:rFonts w:hint="eastAsia" w:ascii="宋体" w:hAnsi="宋体" w:eastAsia="宋体" w:cs="宋体"/>
      <w:color w:val="000000"/>
      <w:sz w:val="22"/>
      <w:szCs w:val="22"/>
      <w:u w:val="none"/>
    </w:rPr>
  </w:style>
  <w:style w:type="character" w:customStyle="1" w:styleId="17">
    <w:name w:val="font21"/>
    <w:basedOn w:val="11"/>
    <w:qFormat/>
    <w:uiPriority w:val="0"/>
    <w:rPr>
      <w:rFonts w:hint="eastAsia" w:ascii="宋体" w:hAnsi="宋体" w:eastAsia="宋体" w:cs="宋体"/>
      <w:color w:val="000000"/>
      <w:sz w:val="24"/>
      <w:szCs w:val="24"/>
      <w:u w:val="none"/>
    </w:rPr>
  </w:style>
  <w:style w:type="character" w:customStyle="1" w:styleId="18">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16159</Words>
  <Characters>20084</Characters>
  <Lines>63</Lines>
  <Paragraphs>18</Paragraphs>
  <TotalTime>2</TotalTime>
  <ScaleCrop>false</ScaleCrop>
  <LinksUpToDate>false</LinksUpToDate>
  <CharactersWithSpaces>20783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缱绻·絲</cp:lastModifiedBy>
  <cp:lastPrinted>2024-08-08T10:20:00Z</cp:lastPrinted>
  <dcterms:modified xsi:type="dcterms:W3CDTF">2025-09-22T03:28:04Z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2E53AFF4084B4B548412A0B56D445209_13</vt:lpwstr>
  </property>
  <property fmtid="{D5CDD505-2E9C-101B-9397-08002B2CF9AE}" pid="4" name="KSOTemplateDocerSaveRecord">
    <vt:lpwstr>eyJoZGlkIjoiMGVlY2UwMjRhNGI0MzQ1NGJkZTQ0ZDcxNmUzNTk3MGMiLCJ1c2VySWQiOiIyNTE3MjAwMzIifQ==</vt:lpwstr>
  </property>
</Properties>
</file>