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楷体" w:hAnsi="楷体" w:eastAsia="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LwJlDWAAAACgEAAA8AAAAAAAAAAQAgAAAAIgAAAGRycy9kb3du&#10;cmV2LnhtbFBLAQIUABQAAAAIAIdO4kBDKpePOgIAAEwEAAAOAAAAAAAAAAEAIAAAACUBAABkcnMv&#10;ZTJvRG9jLnhtbFBLBQYAAAAABgAGAFkBAADRBQAAAAA=&#10;">
                <v:fill on="t" focussize="0,0"/>
                <v:stroke on="f" weight="0.5pt"/>
                <v:imagedata o:title=""/>
                <o:lock v:ext="edit" aspectratio="f"/>
                <v:textbox>
                  <w:txbxContent>
                    <w:p>
                      <w:pPr>
                        <w:rPr>
                          <w:rFonts w:ascii="楷体" w:hAnsi="楷体" w:eastAsia="楷体" w:cs="楷体"/>
                          <w:sz w:val="30"/>
                          <w:szCs w:val="30"/>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bookmarkStart w:id="5" w:name="_GoBack"/>
      <w:bookmarkEnd w:id="5"/>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益阳市大通湖区</w:t>
      </w: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第一实验幼儿园</w:t>
      </w:r>
      <w:r>
        <w:rPr>
          <w:rFonts w:hint="eastAsia" w:ascii="方正小标宋_GBK" w:hAnsi="方正小标宋_GBK" w:eastAsia="方正小标宋_GBK" w:cs="方正小标宋_GBK"/>
          <w:sz w:val="84"/>
          <w:szCs w:val="84"/>
        </w:rPr>
        <w:t>部门决算</w:t>
      </w:r>
    </w:p>
    <w:p>
      <w:pPr>
        <w:pStyle w:val="12"/>
        <w:jc w:val="center"/>
        <w:rPr>
          <w:rFonts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both"/>
        <w:rPr>
          <w:sz w:val="32"/>
          <w:szCs w:val="32"/>
        </w:rPr>
      </w:pPr>
    </w:p>
    <w:p>
      <w:pPr>
        <w:pStyle w:val="12"/>
        <w:spacing w:line="500" w:lineRule="exact"/>
        <w:jc w:val="center"/>
        <w:rPr>
          <w:b/>
          <w:sz w:val="36"/>
          <w:szCs w:val="28"/>
        </w:rPr>
      </w:pPr>
      <w:r>
        <w:rPr>
          <w:rFonts w:hint="eastAsia"/>
          <w:b/>
          <w:sz w:val="36"/>
          <w:szCs w:val="28"/>
        </w:rPr>
        <w:t>目录</w:t>
      </w:r>
    </w:p>
    <w:p>
      <w:pPr>
        <w:pStyle w:val="12"/>
        <w:spacing w:line="500" w:lineRule="exact"/>
        <w:rPr>
          <w:rFonts w:hAnsi="黑体"/>
          <w:bCs/>
          <w:sz w:val="28"/>
          <w:szCs w:val="28"/>
        </w:rPr>
      </w:pPr>
      <w:r>
        <w:rPr>
          <w:rFonts w:hint="eastAsia" w:hAnsi="黑体"/>
          <w:bCs/>
          <w:sz w:val="28"/>
          <w:szCs w:val="28"/>
        </w:rPr>
        <w:t>第一部分 部门（单位）概况</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Ansi="黑体"/>
          <w:bCs/>
          <w:sz w:val="28"/>
          <w:szCs w:val="28"/>
        </w:rPr>
      </w:pPr>
      <w:r>
        <w:rPr>
          <w:rFonts w:hint="eastAsia" w:hAnsi="黑体"/>
          <w:bCs/>
          <w:sz w:val="28"/>
          <w:szCs w:val="28"/>
        </w:rPr>
        <w:t>第二部分 部门决算表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Ansi="黑体"/>
          <w:bCs/>
          <w:sz w:val="28"/>
          <w:szCs w:val="28"/>
        </w:rPr>
      </w:pPr>
      <w:r>
        <w:rPr>
          <w:rFonts w:hint="eastAsia" w:hAnsi="黑体"/>
          <w:bCs/>
          <w:sz w:val="28"/>
          <w:szCs w:val="28"/>
        </w:rPr>
        <w:t>第三部分 部门决算情况说明</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年度预算绩效情况的说明</w:t>
      </w:r>
    </w:p>
    <w:p>
      <w:pPr>
        <w:pStyle w:val="12"/>
        <w:spacing w:line="500" w:lineRule="exact"/>
        <w:rPr>
          <w:rFonts w:hAnsi="黑体"/>
          <w:bCs/>
          <w:sz w:val="28"/>
          <w:szCs w:val="28"/>
        </w:rPr>
      </w:pPr>
      <w:r>
        <w:rPr>
          <w:rFonts w:hint="eastAsia" w:hAnsi="黑体"/>
          <w:bCs/>
          <w:sz w:val="28"/>
          <w:szCs w:val="28"/>
        </w:rPr>
        <w:t>第四部分 名词解释</w:t>
      </w:r>
    </w:p>
    <w:p>
      <w:pPr>
        <w:pStyle w:val="12"/>
        <w:spacing w:line="500" w:lineRule="exact"/>
        <w:rPr>
          <w:rFonts w:hAnsi="黑体"/>
          <w:bCs/>
          <w:sz w:val="28"/>
          <w:szCs w:val="28"/>
        </w:rPr>
      </w:pPr>
      <w:r>
        <w:rPr>
          <w:rFonts w:hint="eastAsia" w:hAnsi="黑体"/>
          <w:bCs/>
          <w:sz w:val="28"/>
          <w:szCs w:val="28"/>
        </w:rPr>
        <w:t>第五部分 附件</w:t>
      </w:r>
    </w:p>
    <w:p>
      <w:pPr>
        <w:pStyle w:val="12"/>
        <w:spacing w:line="500" w:lineRule="exact"/>
        <w:rPr>
          <w:rFonts w:hAnsi="黑体"/>
          <w:bCs/>
          <w:sz w:val="28"/>
          <w:szCs w:val="28"/>
        </w:rPr>
      </w:pPr>
    </w:p>
    <w:p>
      <w:pPr>
        <w:jc w:val="center"/>
        <w:rPr>
          <w:sz w:val="72"/>
          <w:szCs w:val="72"/>
        </w:rPr>
      </w:pPr>
    </w:p>
    <w:p>
      <w:pPr>
        <w:jc w:val="both"/>
        <w:rPr>
          <w:sz w:val="72"/>
          <w:szCs w:val="72"/>
        </w:rPr>
      </w:pPr>
    </w:p>
    <w:p>
      <w:pPr>
        <w:pStyle w:val="2"/>
      </w:pPr>
    </w:p>
    <w:p>
      <w:pP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益阳市大通湖区第</w:t>
      </w:r>
      <w:r>
        <w:rPr>
          <w:rFonts w:hint="eastAsia" w:ascii="方正小标宋_GBK" w:hAnsi="方正小标宋_GBK" w:eastAsia="方正小标宋_GBK" w:cs="方正小标宋_GBK"/>
          <w:sz w:val="84"/>
          <w:szCs w:val="84"/>
          <w:lang w:eastAsia="zh-CN"/>
        </w:rPr>
        <w:t>一</w:t>
      </w:r>
      <w:r>
        <w:rPr>
          <w:rFonts w:hint="eastAsia" w:ascii="方正小标宋_GBK" w:hAnsi="方正小标宋_GBK" w:eastAsia="方正小标宋_GBK" w:cs="方正小标宋_GBK"/>
          <w:sz w:val="84"/>
          <w:szCs w:val="84"/>
        </w:rPr>
        <w:t>实验</w:t>
      </w: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幼儿园部门概况</w:t>
      </w:r>
    </w:p>
    <w:p>
      <w:pPr>
        <w:jc w:val="center"/>
        <w:rPr>
          <w:rFonts w:ascii="方正小标宋_GBK" w:hAnsi="方正小标宋_GBK" w:eastAsia="方正小标宋_GBK" w:cs="方正小标宋_GBK"/>
          <w:sz w:val="72"/>
          <w:szCs w:val="72"/>
        </w:rPr>
      </w:pPr>
    </w:p>
    <w:p>
      <w:pPr>
        <w:jc w:val="center"/>
        <w:rPr>
          <w:rFonts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pPr>
        <w:pStyle w:val="13"/>
        <w:spacing w:line="500" w:lineRule="exact"/>
        <w:ind w:left="720" w:firstLine="0" w:firstLineChars="0"/>
        <w:jc w:val="left"/>
        <w:rPr>
          <w:rFonts w:ascii="仿宋" w:hAnsi="仿宋" w:eastAsia="仿宋"/>
          <w:sz w:val="32"/>
          <w:szCs w:val="32"/>
        </w:rPr>
      </w:pPr>
      <w:r>
        <w:rPr>
          <w:rFonts w:hint="eastAsia" w:ascii="仿宋" w:hAnsi="仿宋" w:eastAsia="仿宋"/>
          <w:sz w:val="32"/>
          <w:szCs w:val="32"/>
        </w:rPr>
        <w:t>（一）正确贯彻执行党和国家的教育方针、政策、法规。</w:t>
      </w:r>
    </w:p>
    <w:p>
      <w:pPr>
        <w:pStyle w:val="13"/>
        <w:spacing w:line="500" w:lineRule="exact"/>
        <w:ind w:left="720" w:firstLine="0" w:firstLineChars="0"/>
        <w:jc w:val="left"/>
        <w:rPr>
          <w:rFonts w:ascii="仿宋" w:hAnsi="仿宋" w:eastAsia="仿宋"/>
          <w:sz w:val="32"/>
          <w:szCs w:val="32"/>
        </w:rPr>
      </w:pPr>
      <w:r>
        <w:rPr>
          <w:rFonts w:hint="eastAsia" w:ascii="仿宋" w:hAnsi="仿宋" w:eastAsia="仿宋"/>
          <w:sz w:val="32"/>
          <w:szCs w:val="32"/>
        </w:rPr>
        <w:t>（二）维护幼儿园的教育教学秩序，为幼儿创造良好的学习环境。</w:t>
      </w:r>
    </w:p>
    <w:p>
      <w:pPr>
        <w:pStyle w:val="13"/>
        <w:spacing w:line="500" w:lineRule="exact"/>
        <w:ind w:left="720" w:firstLine="0" w:firstLineChars="0"/>
        <w:jc w:val="left"/>
        <w:rPr>
          <w:rFonts w:ascii="仿宋" w:hAnsi="仿宋" w:eastAsia="仿宋"/>
          <w:sz w:val="32"/>
          <w:szCs w:val="32"/>
        </w:rPr>
      </w:pPr>
      <w:r>
        <w:rPr>
          <w:rFonts w:hint="eastAsia" w:ascii="仿宋" w:hAnsi="仿宋" w:eastAsia="仿宋"/>
          <w:sz w:val="32"/>
          <w:szCs w:val="32"/>
        </w:rPr>
        <w:t>（三）积极稳妥地推进教育改革，按教育规律办事，不断提高教育质量。</w:t>
      </w:r>
    </w:p>
    <w:p>
      <w:pPr>
        <w:pStyle w:val="13"/>
        <w:spacing w:line="500" w:lineRule="exact"/>
        <w:ind w:left="720" w:firstLine="0" w:firstLineChars="0"/>
        <w:jc w:val="left"/>
        <w:rPr>
          <w:rFonts w:ascii="仿宋" w:hAnsi="仿宋" w:eastAsia="仿宋"/>
          <w:sz w:val="32"/>
          <w:szCs w:val="32"/>
        </w:rPr>
      </w:pPr>
      <w:r>
        <w:rPr>
          <w:rFonts w:hint="eastAsia" w:ascii="仿宋" w:hAnsi="仿宋" w:eastAsia="仿宋"/>
          <w:sz w:val="32"/>
          <w:szCs w:val="32"/>
        </w:rPr>
        <w:t>（四）根据幼儿园规模，设置幼儿园管理机构，建立健全各项规章制度和岗位责任制。</w:t>
      </w:r>
    </w:p>
    <w:p>
      <w:pPr>
        <w:pStyle w:val="13"/>
        <w:spacing w:line="500" w:lineRule="exact"/>
        <w:ind w:left="720" w:firstLine="0" w:firstLineChars="0"/>
        <w:jc w:val="left"/>
        <w:rPr>
          <w:rFonts w:ascii="仿宋" w:hAnsi="仿宋" w:eastAsia="仿宋"/>
          <w:sz w:val="32"/>
          <w:szCs w:val="32"/>
        </w:rPr>
      </w:pPr>
      <w:r>
        <w:rPr>
          <w:rFonts w:hint="eastAsia" w:ascii="仿宋" w:hAnsi="仿宋" w:eastAsia="仿宋"/>
          <w:sz w:val="32"/>
          <w:szCs w:val="32"/>
        </w:rPr>
        <w:t>（五）坚持教书育人，环境育人方针，加强对幼儿的思想品德教育，使幼儿的德智体全面发展。</w:t>
      </w:r>
    </w:p>
    <w:p>
      <w:pPr>
        <w:pStyle w:val="13"/>
        <w:spacing w:line="500" w:lineRule="exact"/>
        <w:ind w:left="720" w:firstLine="0" w:firstLineChars="0"/>
        <w:jc w:val="left"/>
        <w:rPr>
          <w:rFonts w:ascii="仿宋" w:hAnsi="仿宋" w:eastAsia="仿宋"/>
          <w:sz w:val="32"/>
          <w:szCs w:val="32"/>
        </w:rPr>
      </w:pPr>
      <w:r>
        <w:rPr>
          <w:rFonts w:hint="eastAsia" w:ascii="仿宋" w:hAnsi="仿宋" w:eastAsia="仿宋"/>
          <w:sz w:val="32"/>
          <w:szCs w:val="32"/>
        </w:rPr>
        <w:t>（六）抓好教师队伍建设，使每个教师都热心于教育事业。</w:t>
      </w:r>
    </w:p>
    <w:p>
      <w:pPr>
        <w:pStyle w:val="13"/>
        <w:spacing w:line="500" w:lineRule="exact"/>
        <w:ind w:left="720" w:firstLine="0" w:firstLineChars="0"/>
        <w:jc w:val="left"/>
        <w:rPr>
          <w:rFonts w:ascii="仿宋" w:hAnsi="仿宋" w:eastAsia="仿宋"/>
          <w:sz w:val="32"/>
          <w:szCs w:val="32"/>
        </w:rPr>
      </w:pPr>
      <w:r>
        <w:rPr>
          <w:rFonts w:hint="eastAsia" w:ascii="仿宋" w:hAnsi="仿宋" w:eastAsia="仿宋"/>
          <w:sz w:val="32"/>
          <w:szCs w:val="32"/>
        </w:rPr>
        <w:t>（七) 做好安全防范，保证幼儿的人身安全。</w:t>
      </w:r>
    </w:p>
    <w:p>
      <w:pPr>
        <w:jc w:val="left"/>
        <w:rPr>
          <w:rFonts w:ascii="Times New Roman" w:hAnsi="Times New Roman" w:eastAsia="仿宋_GB2312" w:cs="仿宋_GB2312"/>
          <w:sz w:val="32"/>
          <w:szCs w:val="32"/>
        </w:rPr>
      </w:pPr>
    </w:p>
    <w:p>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pStyle w:val="13"/>
        <w:widowControl/>
        <w:spacing w:line="600" w:lineRule="exact"/>
        <w:ind w:left="720" w:firstLine="0" w:firstLineChars="0"/>
        <w:rPr>
          <w:rFonts w:ascii="仿宋" w:hAnsi="仿宋" w:eastAsia="仿宋"/>
          <w:bCs/>
          <w:kern w:val="0"/>
          <w:sz w:val="32"/>
          <w:szCs w:val="32"/>
        </w:rPr>
      </w:pPr>
      <w:r>
        <w:rPr>
          <w:rFonts w:hint="eastAsia" w:ascii="仿宋" w:hAnsi="仿宋" w:eastAsia="仿宋"/>
          <w:bCs/>
          <w:kern w:val="0"/>
          <w:sz w:val="32"/>
          <w:szCs w:val="32"/>
        </w:rPr>
        <w:t>（一）内设机构设置。</w:t>
      </w:r>
      <w:bookmarkStart w:id="0" w:name="_Hlk80369037"/>
      <w:r>
        <w:rPr>
          <w:rFonts w:hint="eastAsia" w:ascii="仿宋" w:hAnsi="仿宋" w:eastAsia="仿宋"/>
          <w:bCs/>
          <w:kern w:val="0"/>
          <w:sz w:val="32"/>
          <w:szCs w:val="32"/>
          <w:lang w:eastAsia="zh-CN"/>
        </w:rPr>
        <w:t>第一实验幼儿园</w:t>
      </w:r>
      <w:r>
        <w:rPr>
          <w:rFonts w:hint="eastAsia" w:ascii="仿宋" w:hAnsi="仿宋" w:eastAsia="仿宋"/>
          <w:bCs/>
          <w:kern w:val="0"/>
          <w:sz w:val="32"/>
          <w:szCs w:val="32"/>
        </w:rPr>
        <w:t>内设机构包括：</w:t>
      </w:r>
      <w:bookmarkEnd w:id="0"/>
      <w:bookmarkStart w:id="1" w:name="_Hlk80369014"/>
      <w:r>
        <w:rPr>
          <w:rFonts w:hint="eastAsia" w:ascii="仿宋" w:hAnsi="仿宋" w:eastAsia="仿宋"/>
          <w:bCs/>
          <w:kern w:val="0"/>
          <w:sz w:val="32"/>
          <w:szCs w:val="32"/>
        </w:rPr>
        <w:t>教务处、总务处、安全处。</w:t>
      </w:r>
    </w:p>
    <w:bookmarkEnd w:id="1"/>
    <w:p>
      <w:pPr>
        <w:pStyle w:val="13"/>
        <w:widowControl/>
        <w:spacing w:line="500" w:lineRule="exact"/>
        <w:ind w:left="720" w:firstLine="0" w:firstLineChars="0"/>
        <w:rPr>
          <w:rFonts w:ascii="黑体" w:hAnsi="黑体" w:eastAsia="黑体"/>
          <w:sz w:val="28"/>
          <w:szCs w:val="28"/>
        </w:rPr>
      </w:pPr>
      <w:r>
        <w:rPr>
          <w:rFonts w:hint="eastAsia" w:ascii="仿宋" w:hAnsi="仿宋" w:eastAsia="仿宋"/>
          <w:bCs/>
          <w:kern w:val="0"/>
          <w:sz w:val="32"/>
          <w:szCs w:val="32"/>
        </w:rPr>
        <w:t>（二）决算单位构成。</w:t>
      </w:r>
      <w:r>
        <w:rPr>
          <w:rFonts w:hint="eastAsia" w:ascii="仿宋" w:hAnsi="仿宋" w:eastAsia="仿宋"/>
          <w:bCs/>
          <w:kern w:val="0"/>
          <w:sz w:val="32"/>
          <w:szCs w:val="32"/>
          <w:lang w:eastAsia="zh-CN"/>
        </w:rPr>
        <w:t>第一实验幼儿园</w:t>
      </w:r>
      <w:r>
        <w:rPr>
          <w:rFonts w:hint="eastAsia" w:ascii="仿宋" w:hAnsi="仿宋" w:eastAsia="仿宋"/>
          <w:bCs/>
          <w:kern w:val="0"/>
          <w:sz w:val="32"/>
          <w:szCs w:val="32"/>
        </w:rPr>
        <w:t>2024年部门决算汇总公开单位构成包括：</w:t>
      </w:r>
      <w:r>
        <w:rPr>
          <w:rFonts w:hint="eastAsia" w:ascii="仿宋" w:hAnsi="仿宋" w:eastAsia="仿宋"/>
          <w:bCs/>
          <w:kern w:val="0"/>
          <w:sz w:val="32"/>
          <w:szCs w:val="32"/>
          <w:lang w:eastAsia="zh-CN"/>
        </w:rPr>
        <w:t>第一实验幼儿园</w:t>
      </w:r>
      <w:r>
        <w:rPr>
          <w:rFonts w:hint="eastAsia" w:ascii="仿宋" w:hAnsi="仿宋" w:eastAsia="仿宋"/>
          <w:bCs/>
          <w:kern w:val="0"/>
          <w:sz w:val="32"/>
          <w:szCs w:val="32"/>
        </w:rPr>
        <w:t>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398" w:type="dxa"/>
        <w:tblInd w:w="0" w:type="dxa"/>
        <w:tblLayout w:type="fixed"/>
        <w:tblCellMar>
          <w:top w:w="0" w:type="dxa"/>
          <w:left w:w="0" w:type="dxa"/>
          <w:bottom w:w="0" w:type="dxa"/>
          <w:right w:w="0" w:type="dxa"/>
        </w:tblCellMar>
      </w:tblPr>
      <w:tblGrid>
        <w:gridCol w:w="453"/>
        <w:gridCol w:w="352"/>
        <w:gridCol w:w="5170"/>
        <w:gridCol w:w="1598"/>
        <w:gridCol w:w="1333"/>
        <w:gridCol w:w="601"/>
        <w:gridCol w:w="919"/>
        <w:gridCol w:w="601"/>
        <w:gridCol w:w="601"/>
        <w:gridCol w:w="3770"/>
      </w:tblGrid>
      <w:tr>
        <w:tblPrEx>
          <w:tblLayout w:type="fixed"/>
          <w:tblCellMar>
            <w:top w:w="0" w:type="dxa"/>
            <w:left w:w="0" w:type="dxa"/>
            <w:bottom w:w="0" w:type="dxa"/>
            <w:right w:w="0" w:type="dxa"/>
          </w:tblCellMar>
        </w:tblPrEx>
        <w:trPr>
          <w:trHeight w:val="435" w:hRule="atLeast"/>
        </w:trPr>
        <w:tc>
          <w:tcPr>
            <w:tcW w:w="1539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68" w:type="dxa"/>
              <w:tblInd w:w="0" w:type="dxa"/>
              <w:tblLayout w:type="fixed"/>
              <w:tblCellMar>
                <w:top w:w="0" w:type="dxa"/>
                <w:left w:w="108" w:type="dxa"/>
                <w:bottom w:w="0" w:type="dxa"/>
                <w:right w:w="108" w:type="dxa"/>
              </w:tblCellMar>
            </w:tblPr>
            <w:tblGrid>
              <w:gridCol w:w="4430"/>
              <w:gridCol w:w="615"/>
              <w:gridCol w:w="1395"/>
              <w:gridCol w:w="4572"/>
              <w:gridCol w:w="1696"/>
              <w:gridCol w:w="1759"/>
              <w:gridCol w:w="901"/>
            </w:tblGrid>
            <w:tr>
              <w:tblPrEx>
                <w:tblLayout w:type="fixed"/>
                <w:tblCellMar>
                  <w:top w:w="0" w:type="dxa"/>
                  <w:left w:w="108" w:type="dxa"/>
                  <w:bottom w:w="0" w:type="dxa"/>
                  <w:right w:w="108" w:type="dxa"/>
                </w:tblCellMar>
              </w:tblPrEx>
              <w:trPr>
                <w:trHeight w:val="304" w:hRule="atLeast"/>
              </w:trPr>
              <w:tc>
                <w:tcPr>
                  <w:tcW w:w="4430" w:type="dxa"/>
                  <w:tcBorders>
                    <w:top w:val="nil"/>
                    <w:left w:val="nil"/>
                    <w:bottom w:val="nil"/>
                    <w:right w:val="nil"/>
                  </w:tcBorders>
                  <w:shd w:val="clear" w:color="auto" w:fill="auto"/>
                  <w:noWrap/>
                  <w:vAlign w:val="center"/>
                </w:tcPr>
                <w:p>
                  <w:pPr>
                    <w:jc w:val="left"/>
                    <w:rPr>
                      <w:rFonts w:ascii="黑体" w:hAnsi="宋体" w:eastAsia="黑体" w:cs="黑体"/>
                      <w:color w:val="000000"/>
                      <w:sz w:val="24"/>
                      <w:szCs w:val="24"/>
                    </w:rPr>
                  </w:pPr>
                </w:p>
              </w:tc>
              <w:tc>
                <w:tcPr>
                  <w:tcW w:w="615"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395"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4572"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696"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2660" w:type="dxa"/>
                  <w:gridSpan w:val="2"/>
                  <w:tcBorders>
                    <w:top w:val="nil"/>
                    <w:left w:val="nil"/>
                    <w:bottom w:val="nil"/>
                    <w:right w:val="nil"/>
                  </w:tcBorders>
                  <w:shd w:val="clear" w:color="auto" w:fill="auto"/>
                  <w:noWrap/>
                  <w:vAlign w:val="center"/>
                </w:tcPr>
                <w:p>
                  <w:pPr>
                    <w:jc w:val="right"/>
                    <w:rPr>
                      <w:rFonts w:ascii="黑体" w:hAnsi="宋体" w:eastAsia="黑体" w:cs="黑体"/>
                      <w:color w:val="000000"/>
                      <w:sz w:val="24"/>
                      <w:szCs w:val="24"/>
                    </w:rPr>
                  </w:pPr>
                </w:p>
              </w:tc>
            </w:tr>
            <w:tr>
              <w:tblPrEx>
                <w:tblLayout w:type="fixed"/>
                <w:tblCellMar>
                  <w:top w:w="0" w:type="dxa"/>
                  <w:left w:w="108" w:type="dxa"/>
                  <w:bottom w:w="0" w:type="dxa"/>
                  <w:right w:w="108" w:type="dxa"/>
                </w:tblCellMar>
              </w:tblPrEx>
              <w:trPr>
                <w:trHeight w:val="609" w:hRule="atLeast"/>
              </w:trPr>
              <w:tc>
                <w:tcPr>
                  <w:tcW w:w="15368" w:type="dxa"/>
                  <w:gridSpan w:val="7"/>
                  <w:tcBorders>
                    <w:top w:val="nil"/>
                    <w:left w:val="nil"/>
                    <w:bottom w:val="nil"/>
                    <w:right w:val="nil"/>
                  </w:tcBorders>
                  <w:shd w:val="clear" w:color="auto" w:fill="auto"/>
                  <w:noWrap/>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Layout w:type="fixed"/>
                <w:tblCellMar>
                  <w:top w:w="0" w:type="dxa"/>
                  <w:left w:w="108" w:type="dxa"/>
                  <w:bottom w:w="0" w:type="dxa"/>
                  <w:right w:w="108" w:type="dxa"/>
                </w:tblCellMar>
              </w:tblPrEx>
              <w:trPr>
                <w:trHeight w:val="304" w:hRule="atLeast"/>
              </w:trPr>
              <w:tc>
                <w:tcPr>
                  <w:tcW w:w="4430"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61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39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4572"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696"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660"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Layout w:type="fixed"/>
                <w:tblCellMar>
                  <w:top w:w="0" w:type="dxa"/>
                  <w:left w:w="108" w:type="dxa"/>
                  <w:bottom w:w="0" w:type="dxa"/>
                  <w:right w:w="108" w:type="dxa"/>
                </w:tblCellMar>
              </w:tblPrEx>
              <w:trPr>
                <w:trHeight w:val="304" w:hRule="atLeast"/>
              </w:trPr>
              <w:tc>
                <w:tcPr>
                  <w:tcW w:w="4430" w:type="dxa"/>
                  <w:tcBorders>
                    <w:top w:val="nil"/>
                    <w:left w:val="nil"/>
                    <w:bottom w:val="nil"/>
                    <w:right w:val="nil"/>
                  </w:tcBorders>
                  <w:shd w:val="clear" w:color="auto" w:fill="FFFFFF"/>
                  <w:noWrap/>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益阳市大通湖区第一实验幼儿园</w:t>
                  </w:r>
                </w:p>
              </w:tc>
              <w:tc>
                <w:tcPr>
                  <w:tcW w:w="61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39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4572"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696"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660"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Layout w:type="fixed"/>
                <w:tblCellMar>
                  <w:top w:w="0" w:type="dxa"/>
                  <w:left w:w="108" w:type="dxa"/>
                  <w:bottom w:w="0" w:type="dxa"/>
                  <w:right w:w="108" w:type="dxa"/>
                </w:tblCellMar>
              </w:tblPrEx>
              <w:trPr>
                <w:gridAfter w:val="1"/>
                <w:wAfter w:w="901" w:type="dxa"/>
                <w:trHeight w:val="448" w:hRule="atLeast"/>
              </w:trPr>
              <w:tc>
                <w:tcPr>
                  <w:tcW w:w="6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80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tblPrEx>
                <w:tblLayout w:type="fixed"/>
                <w:tblCellMar>
                  <w:top w:w="0" w:type="dxa"/>
                  <w:left w:w="108" w:type="dxa"/>
                  <w:bottom w:w="0" w:type="dxa"/>
                  <w:right w:w="108" w:type="dxa"/>
                </w:tblCellMar>
              </w:tblPrEx>
              <w:trPr>
                <w:gridAfter w:val="1"/>
                <w:wAfter w:w="901" w:type="dxa"/>
                <w:trHeight w:val="62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color w:val="000000"/>
                      <w:sz w:val="22"/>
                    </w:rPr>
                  </w:pPr>
                </w:p>
                <w:p>
                  <w:pPr>
                    <w:pStyle w:val="2"/>
                    <w:jc w:val="center"/>
                    <w:rPr>
                      <w:rFonts w:hint="default" w:eastAsiaTheme="minorEastAsia"/>
                      <w:lang w:val="en-US" w:eastAsia="zh-CN"/>
                    </w:rPr>
                  </w:pPr>
                  <w:r>
                    <w:rPr>
                      <w:rFonts w:hint="eastAsia" w:asciiTheme="minorEastAsia" w:hAnsiTheme="minorEastAsia" w:cstheme="minorEastAsia"/>
                      <w:sz w:val="22"/>
                      <w:szCs w:val="22"/>
                      <w:lang w:val="en-US" w:eastAsia="zh-CN"/>
                    </w:rPr>
                    <w:t>252.73</w:t>
                  </w: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0.89</w:t>
                  </w: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right="440"/>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253.62</w:t>
                  </w: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253.62</w:t>
                  </w:r>
                </w:p>
              </w:tc>
              <w:tc>
                <w:tcPr>
                  <w:tcW w:w="4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253.62</w:t>
                  </w: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使用非财政拨款结余（含专用结余）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62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4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gridAfter w:val="1"/>
                <w:wAfter w:w="901" w:type="dxa"/>
                <w:trHeight w:val="448" w:hRule="atLeast"/>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253.62</w:t>
                  </w:r>
                </w:p>
              </w:tc>
              <w:tc>
                <w:tcPr>
                  <w:tcW w:w="4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253.62</w:t>
                  </w:r>
                </w:p>
              </w:tc>
            </w:tr>
            <w:tr>
              <w:tblPrEx>
                <w:tblLayout w:type="fixed"/>
                <w:tblCellMar>
                  <w:top w:w="0" w:type="dxa"/>
                  <w:left w:w="108" w:type="dxa"/>
                  <w:bottom w:w="0" w:type="dxa"/>
                  <w:right w:w="108" w:type="dxa"/>
                </w:tblCellMar>
              </w:tblPrEx>
              <w:trPr>
                <w:trHeight w:val="1015" w:hRule="atLeast"/>
              </w:trPr>
              <w:tc>
                <w:tcPr>
                  <w:tcW w:w="15368" w:type="dxa"/>
                  <w:gridSpan w:val="7"/>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Layout w:type="fixed"/>
          <w:tblCellMar>
            <w:top w:w="0" w:type="dxa"/>
            <w:left w:w="0" w:type="dxa"/>
            <w:bottom w:w="0" w:type="dxa"/>
            <w:right w:w="0" w:type="dxa"/>
          </w:tblCellMar>
        </w:tblPrEx>
        <w:trPr>
          <w:trHeight w:val="285" w:hRule="atLeast"/>
        </w:trPr>
        <w:tc>
          <w:tcPr>
            <w:tcW w:w="45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5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1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Layout w:type="fixed"/>
          <w:tblCellMar>
            <w:top w:w="0" w:type="dxa"/>
            <w:left w:w="0" w:type="dxa"/>
            <w:bottom w:w="0" w:type="dxa"/>
            <w:right w:w="0" w:type="dxa"/>
          </w:tblCellMar>
        </w:tblPrEx>
        <w:trPr>
          <w:trHeight w:val="285" w:hRule="atLeast"/>
        </w:trPr>
        <w:tc>
          <w:tcPr>
            <w:tcW w:w="80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5170"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lang w:eastAsia="zh-CN"/>
              </w:rPr>
              <w:t>益阳市大通湖区第一实验幼儿园</w:t>
            </w:r>
            <w:r>
              <w:rPr>
                <w:rFonts w:hint="eastAsia"/>
              </w:rPr>
              <w:t>　</w:t>
            </w:r>
          </w:p>
        </w:tc>
        <w:tc>
          <w:tcPr>
            <w:tcW w:w="15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1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Layout w:type="fixed"/>
          <w:tblCellMar>
            <w:top w:w="0" w:type="dxa"/>
            <w:left w:w="0" w:type="dxa"/>
            <w:bottom w:w="0" w:type="dxa"/>
            <w:right w:w="0" w:type="dxa"/>
          </w:tblCellMar>
        </w:tblPrEx>
        <w:trPr>
          <w:trHeight w:val="450" w:hRule="atLeast"/>
        </w:trPr>
        <w:tc>
          <w:tcPr>
            <w:tcW w:w="597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3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6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6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6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3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Layout w:type="fixed"/>
          <w:tblCellMar>
            <w:top w:w="0" w:type="dxa"/>
            <w:left w:w="0" w:type="dxa"/>
            <w:bottom w:w="0" w:type="dxa"/>
            <w:right w:w="0" w:type="dxa"/>
          </w:tblCellMar>
        </w:tblPrEx>
        <w:trPr>
          <w:trHeight w:val="450" w:hRule="atLeast"/>
        </w:trPr>
        <w:tc>
          <w:tcPr>
            <w:tcW w:w="80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51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Layout w:type="fixed"/>
          <w:tblCellMar>
            <w:top w:w="0" w:type="dxa"/>
            <w:left w:w="0" w:type="dxa"/>
            <w:bottom w:w="0" w:type="dxa"/>
            <w:right w:w="0" w:type="dxa"/>
          </w:tblCellMar>
        </w:tblPrEx>
        <w:trPr>
          <w:trHeight w:val="450" w:hRule="atLeast"/>
        </w:trPr>
        <w:tc>
          <w:tcPr>
            <w:tcW w:w="80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17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Layout w:type="fixed"/>
          <w:tblCellMar>
            <w:top w:w="0" w:type="dxa"/>
            <w:left w:w="0" w:type="dxa"/>
            <w:bottom w:w="0" w:type="dxa"/>
            <w:right w:w="0" w:type="dxa"/>
          </w:tblCellMar>
        </w:tblPrEx>
        <w:trPr>
          <w:trHeight w:val="450" w:hRule="atLeast"/>
        </w:trPr>
        <w:tc>
          <w:tcPr>
            <w:tcW w:w="59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3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6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6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6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3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Layout w:type="fixed"/>
          <w:tblCellMar>
            <w:top w:w="0" w:type="dxa"/>
            <w:left w:w="0" w:type="dxa"/>
            <w:bottom w:w="0" w:type="dxa"/>
            <w:right w:w="0" w:type="dxa"/>
          </w:tblCellMar>
        </w:tblPrEx>
        <w:trPr>
          <w:trHeight w:val="450" w:hRule="atLeast"/>
        </w:trPr>
        <w:tc>
          <w:tcPr>
            <w:tcW w:w="59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253.62</w:t>
            </w:r>
            <w:r>
              <w:rPr>
                <w:rFonts w:hint="eastAsia"/>
              </w:rPr>
              <w:t>　</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252.73</w:t>
            </w:r>
            <w:r>
              <w:rPr>
                <w:rFonts w:hint="eastAsia"/>
              </w:rPr>
              <w:t>　</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eastAsia="宋体"/>
                <w:lang w:val="en-US" w:eastAsia="zh-CN"/>
              </w:rPr>
              <w:t>0.89</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2050201</w:t>
            </w:r>
          </w:p>
        </w:tc>
        <w:tc>
          <w:tcPr>
            <w:tcW w:w="5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学前教育</w:t>
            </w:r>
          </w:p>
        </w:tc>
        <w:tc>
          <w:tcPr>
            <w:tcW w:w="1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163.97</w:t>
            </w:r>
            <w:r>
              <w:rPr>
                <w:rFonts w:hint="eastAsia"/>
              </w:rPr>
              <w:t>　</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163.08</w:t>
            </w:r>
            <w:r>
              <w:rPr>
                <w:rFonts w:hint="eastAsia"/>
              </w:rPr>
              <w:t>　</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0.89</w:t>
            </w:r>
            <w:r>
              <w:rPr>
                <w:rFonts w:hint="eastAsia"/>
              </w:rPr>
              <w:t>　</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2050202</w:t>
            </w:r>
          </w:p>
        </w:tc>
        <w:tc>
          <w:tcPr>
            <w:tcW w:w="5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eastAsiaTheme="minorEastAsia"/>
                <w:lang w:eastAsia="zh-CN"/>
              </w:rPr>
            </w:pPr>
            <w:r>
              <w:rPr>
                <w:rFonts w:hint="eastAsia"/>
                <w:lang w:eastAsia="zh-CN"/>
              </w:rPr>
              <w:t>小学教育</w:t>
            </w:r>
          </w:p>
        </w:tc>
        <w:tc>
          <w:tcPr>
            <w:tcW w:w="1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2.00</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lang w:val="en-US" w:eastAsia="zh-CN"/>
              </w:rPr>
              <w:t>2.00</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3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450"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2050299　</w:t>
            </w:r>
          </w:p>
        </w:tc>
        <w:tc>
          <w:tcPr>
            <w:tcW w:w="5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其他普通教育支出</w:t>
            </w:r>
          </w:p>
        </w:tc>
        <w:tc>
          <w:tcPr>
            <w:tcW w:w="1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eastAsia="宋体"/>
                <w:lang w:val="en-US" w:eastAsia="zh-CN"/>
              </w:rPr>
              <w:t>82.70</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eastAsia="宋体"/>
                <w:lang w:val="en-US" w:eastAsia="zh-CN"/>
              </w:rPr>
              <w:t>82.70</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2050999</w:t>
            </w:r>
          </w:p>
        </w:tc>
        <w:tc>
          <w:tcPr>
            <w:tcW w:w="5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pPr>
            <w:r>
              <w:rPr>
                <w:rFonts w:hint="eastAsia"/>
              </w:rPr>
              <w:t>其他教育费附加安排的支出</w:t>
            </w:r>
          </w:p>
        </w:tc>
        <w:tc>
          <w:tcPr>
            <w:tcW w:w="1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4.95</w:t>
            </w: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lang w:val="en-US" w:eastAsia="zh-CN"/>
              </w:rPr>
              <w:t>4.95</w:t>
            </w: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3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Layout w:type="fixed"/>
          <w:tblCellMar>
            <w:top w:w="0" w:type="dxa"/>
            <w:left w:w="0" w:type="dxa"/>
            <w:bottom w:w="0" w:type="dxa"/>
            <w:right w:w="0" w:type="dxa"/>
          </w:tblCellMar>
        </w:tblPrEx>
        <w:trPr>
          <w:trHeight w:val="450"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5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tc>
        <w:tc>
          <w:tcPr>
            <w:tcW w:w="1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3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6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3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Layout w:type="fixed"/>
          <w:tblCellMar>
            <w:top w:w="0" w:type="dxa"/>
            <w:left w:w="0" w:type="dxa"/>
            <w:bottom w:w="0" w:type="dxa"/>
            <w:right w:w="0" w:type="dxa"/>
          </w:tblCellMar>
        </w:tblPrEx>
        <w:trPr>
          <w:trHeight w:val="615" w:hRule="atLeast"/>
        </w:trPr>
        <w:tc>
          <w:tcPr>
            <w:tcW w:w="1539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hint="eastAsia" w:ascii="华文中宋" w:hAnsi="华文中宋" w:eastAsia="华文中宋" w:cs="宋体"/>
          <w:color w:val="000000"/>
          <w:kern w:val="0"/>
          <w:sz w:val="32"/>
          <w:szCs w:val="32"/>
        </w:rPr>
        <w:t>支出决算表</w:t>
      </w:r>
    </w:p>
    <w:tbl>
      <w:tblPr>
        <w:tblStyle w:val="8"/>
        <w:tblW w:w="15640" w:type="dxa"/>
        <w:tblInd w:w="93" w:type="dxa"/>
        <w:tblLayout w:type="fixed"/>
        <w:tblCellMar>
          <w:top w:w="0" w:type="dxa"/>
          <w:left w:w="108" w:type="dxa"/>
          <w:bottom w:w="0" w:type="dxa"/>
          <w:right w:w="108" w:type="dxa"/>
        </w:tblCellMar>
      </w:tblPr>
      <w:tblGrid>
        <w:gridCol w:w="1236"/>
        <w:gridCol w:w="263"/>
        <w:gridCol w:w="1481"/>
        <w:gridCol w:w="615"/>
        <w:gridCol w:w="436"/>
        <w:gridCol w:w="901"/>
        <w:gridCol w:w="177"/>
        <w:gridCol w:w="496"/>
        <w:gridCol w:w="1318"/>
        <w:gridCol w:w="1597"/>
        <w:gridCol w:w="394"/>
        <w:gridCol w:w="238"/>
        <w:gridCol w:w="435"/>
        <w:gridCol w:w="1318"/>
        <w:gridCol w:w="255"/>
        <w:gridCol w:w="1394"/>
        <w:gridCol w:w="342"/>
        <w:gridCol w:w="1052"/>
        <w:gridCol w:w="1573"/>
        <w:gridCol w:w="119"/>
      </w:tblGrid>
      <w:tr>
        <w:tblPrEx>
          <w:tblLayout w:type="fixed"/>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Layout w:type="fixed"/>
          <w:tblCellMar>
            <w:top w:w="0" w:type="dxa"/>
            <w:left w:w="108" w:type="dxa"/>
            <w:bottom w:w="0" w:type="dxa"/>
            <w:right w:w="108" w:type="dxa"/>
          </w:tblCellMar>
        </w:tblPrEx>
        <w:trPr>
          <w:trHeight w:val="831"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696"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pPr>
              <w:widowControl/>
              <w:jc w:val="right"/>
              <w:rPr>
                <w:rFonts w:ascii="宋体" w:hAnsi="宋体" w:eastAsia="宋体" w:cs="宋体"/>
                <w:kern w:val="0"/>
                <w:sz w:val="24"/>
                <w:szCs w:val="24"/>
              </w:rPr>
            </w:pPr>
            <w:r>
              <w:rPr>
                <w:rFonts w:hint="eastAsia" w:ascii="宋体" w:hAnsi="宋体" w:eastAsia="宋体" w:cs="宋体"/>
                <w:kern w:val="0"/>
                <w:sz w:val="24"/>
                <w:szCs w:val="24"/>
                <w:lang w:eastAsia="zh-CN"/>
              </w:rPr>
              <w:t>益阳市大通湖区第一实验幼儿园</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4"/>
                <w:szCs w:val="24"/>
                <w:lang w:eastAsia="zh-CN"/>
              </w:rPr>
            </w:pPr>
          </w:p>
        </w:tc>
        <w:tc>
          <w:tcPr>
            <w:tcW w:w="1991"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Layout w:type="fixed"/>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Layout w:type="fixed"/>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253.62</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253.62</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2050201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学前教育</w:t>
            </w:r>
          </w:p>
        </w:tc>
        <w:tc>
          <w:tcPr>
            <w:tcW w:w="195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163.97</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163.97</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2050202</w:t>
            </w:r>
          </w:p>
        </w:tc>
        <w:tc>
          <w:tcPr>
            <w:tcW w:w="1481" w:type="dxa"/>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小学教育</w:t>
            </w:r>
          </w:p>
        </w:tc>
        <w:tc>
          <w:tcPr>
            <w:tcW w:w="195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2050299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其他普通教育支出</w:t>
            </w:r>
          </w:p>
        </w:tc>
        <w:tc>
          <w:tcPr>
            <w:tcW w:w="195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82.70</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82.70</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2050999</w:t>
            </w:r>
          </w:p>
        </w:tc>
        <w:tc>
          <w:tcPr>
            <w:tcW w:w="1481" w:type="dxa"/>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其他教育费附加安排的支出</w:t>
            </w:r>
          </w:p>
        </w:tc>
        <w:tc>
          <w:tcPr>
            <w:tcW w:w="1952"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4.95</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4.95</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Layout w:type="fixed"/>
          <w:tblCellMar>
            <w:top w:w="0" w:type="dxa"/>
            <w:left w:w="108" w:type="dxa"/>
            <w:bottom w:w="0" w:type="dxa"/>
            <w:right w:w="108" w:type="dxa"/>
          </w:tblCellMar>
        </w:tblPrEx>
        <w:trPr>
          <w:gridAfter w:val="1"/>
          <w:wAfter w:w="119" w:type="dxa"/>
          <w:trHeight w:val="285" w:hRule="atLeast"/>
        </w:trPr>
        <w:tc>
          <w:tcPr>
            <w:tcW w:w="3595" w:type="dxa"/>
            <w:gridSpan w:val="4"/>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2" w:name="RANGE!A1:I22"/>
            <w:bookmarkEnd w:id="2"/>
            <w:bookmarkStart w:id="3"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p>
          <w:p>
            <w:pPr>
              <w:widowControl/>
              <w:jc w:val="both"/>
              <w:rPr>
                <w:rFonts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Layout w:type="fixed"/>
          <w:tblCellMar>
            <w:top w:w="0" w:type="dxa"/>
            <w:left w:w="108" w:type="dxa"/>
            <w:bottom w:w="0" w:type="dxa"/>
            <w:right w:w="108" w:type="dxa"/>
          </w:tblCellMar>
        </w:tblPrEx>
        <w:trPr>
          <w:gridAfter w:val="1"/>
          <w:wAfter w:w="119" w:type="dxa"/>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Layout w:type="fixed"/>
          <w:tblCellMar>
            <w:top w:w="0" w:type="dxa"/>
            <w:left w:w="108" w:type="dxa"/>
            <w:bottom w:w="0" w:type="dxa"/>
            <w:right w:w="108" w:type="dxa"/>
          </w:tblCellMar>
        </w:tblPrEx>
        <w:trPr>
          <w:gridAfter w:val="1"/>
          <w:wAfter w:w="119" w:type="dxa"/>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益阳市大通湖区第一实验幼儿园</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gridAfter w:val="1"/>
          <w:wAfter w:w="119"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Layout w:type="fixed"/>
          <w:tblCellMar>
            <w:top w:w="0" w:type="dxa"/>
            <w:left w:w="108" w:type="dxa"/>
            <w:bottom w:w="0" w:type="dxa"/>
            <w:right w:w="108" w:type="dxa"/>
          </w:tblCellMar>
        </w:tblPrEx>
        <w:trPr>
          <w:gridAfter w:val="1"/>
          <w:wAfter w:w="119"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252.73</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252.73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252.73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252.73</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252.73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252.73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252.73</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252.73</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252.73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Layout w:type="fixed"/>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益阳市大通湖区第一实验幼儿园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252.73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学前教育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163.08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163.08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其他普通教育支出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82.70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82.70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2050999</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其他教育费附加安排的支出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14" w:type="dxa"/>
        <w:tblInd w:w="0" w:type="dxa"/>
        <w:tblLayout w:type="fixed"/>
        <w:tblCellMar>
          <w:top w:w="0" w:type="dxa"/>
          <w:left w:w="108" w:type="dxa"/>
          <w:bottom w:w="0" w:type="dxa"/>
          <w:right w:w="108" w:type="dxa"/>
        </w:tblCellMar>
      </w:tblPr>
      <w:tblGrid>
        <w:gridCol w:w="961"/>
        <w:gridCol w:w="239"/>
        <w:gridCol w:w="210"/>
        <w:gridCol w:w="1133"/>
        <w:gridCol w:w="1956"/>
        <w:gridCol w:w="247"/>
        <w:gridCol w:w="682"/>
        <w:gridCol w:w="1089"/>
        <w:gridCol w:w="300"/>
        <w:gridCol w:w="1907"/>
        <w:gridCol w:w="211"/>
        <w:gridCol w:w="679"/>
        <w:gridCol w:w="1067"/>
        <w:gridCol w:w="463"/>
        <w:gridCol w:w="2095"/>
        <w:gridCol w:w="1491"/>
        <w:gridCol w:w="643"/>
        <w:gridCol w:w="241"/>
      </w:tblGrid>
      <w:tr>
        <w:tblPrEx>
          <w:tblLayout w:type="fixed"/>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益阳市大通湖区第一实验幼儿园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Layout w:type="fixed"/>
          <w:tblCellMar>
            <w:top w:w="0" w:type="dxa"/>
            <w:left w:w="108" w:type="dxa"/>
            <w:bottom w:w="0" w:type="dxa"/>
            <w:right w:w="108" w:type="dxa"/>
          </w:tblCellMar>
        </w:tblPrEx>
        <w:trPr>
          <w:trHeight w:val="113" w:hRule="atLeast"/>
        </w:trPr>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153.45</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49.41</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ascii="宋体" w:hAnsi="宋体" w:eastAsia="宋体" w:cs="宋体"/>
                <w:color w:val="000000"/>
                <w:kern w:val="0"/>
                <w:szCs w:val="20"/>
              </w:rPr>
              <w:t>2</w:t>
            </w:r>
            <w:r>
              <w:rPr>
                <w:rFonts w:hint="eastAsia" w:ascii="宋体" w:hAnsi="宋体" w:eastAsia="宋体" w:cs="宋体"/>
                <w:color w:val="000000"/>
                <w:kern w:val="0"/>
                <w:szCs w:val="20"/>
                <w:lang w:val="en-US" w:eastAsia="zh-CN"/>
              </w:rPr>
              <w:t>8.01</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1.19</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1.29</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ascii="宋体" w:hAnsi="宋体" w:eastAsia="宋体" w:cs="宋体"/>
                <w:color w:val="000000"/>
                <w:kern w:val="0"/>
                <w:szCs w:val="20"/>
              </w:rPr>
              <w:t>3</w:t>
            </w:r>
            <w:r>
              <w:rPr>
                <w:rFonts w:hint="eastAsia" w:ascii="宋体" w:hAnsi="宋体" w:eastAsia="宋体" w:cs="宋体"/>
                <w:color w:val="000000"/>
                <w:kern w:val="0"/>
                <w:szCs w:val="20"/>
                <w:lang w:val="en-US" w:eastAsia="zh-CN"/>
              </w:rPr>
              <w:t>.43</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49.74</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4.55</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16.36</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0.34</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14.09</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3.25</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49.74</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ascii="宋体" w:hAnsi="宋体" w:eastAsia="宋体" w:cs="宋体"/>
                <w:color w:val="000000"/>
                <w:kern w:val="0"/>
                <w:szCs w:val="20"/>
              </w:rPr>
              <w:t>0.</w:t>
            </w:r>
            <w:r>
              <w:rPr>
                <w:rFonts w:hint="eastAsia" w:ascii="宋体" w:hAnsi="宋体" w:eastAsia="宋体" w:cs="宋体"/>
                <w:color w:val="000000"/>
                <w:kern w:val="0"/>
                <w:szCs w:val="20"/>
                <w:lang w:val="en-US" w:eastAsia="zh-CN"/>
              </w:rPr>
              <w:t>45</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10.77</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3.72</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1.83</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ascii="宋体" w:hAnsi="宋体" w:eastAsia="宋体" w:cs="宋体"/>
                <w:color w:val="000000"/>
                <w:kern w:val="0"/>
                <w:szCs w:val="20"/>
              </w:rPr>
              <w:t>5.</w:t>
            </w:r>
            <w:r>
              <w:rPr>
                <w:rFonts w:hint="eastAsia" w:ascii="宋体" w:hAnsi="宋体" w:eastAsia="宋体" w:cs="宋体"/>
                <w:color w:val="000000"/>
                <w:kern w:val="0"/>
                <w:szCs w:val="20"/>
                <w:lang w:val="en-US" w:eastAsia="zh-CN"/>
              </w:rPr>
              <w:t>38</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22.59</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69.04</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w:t>
            </w:r>
            <w:r>
              <w:rPr>
                <w:rFonts w:ascii="宋体" w:hAnsi="宋体" w:eastAsia="宋体" w:cs="宋体"/>
                <w:color w:val="000000"/>
                <w:kern w:val="0"/>
                <w:szCs w:val="20"/>
              </w:rPr>
              <w:t>.00</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w:t>
            </w:r>
            <w:r>
              <w:rPr>
                <w:rFonts w:ascii="宋体" w:hAnsi="宋体" w:eastAsia="宋体" w:cs="宋体"/>
                <w:color w:val="000000"/>
                <w:kern w:val="0"/>
                <w:szCs w:val="20"/>
              </w:rPr>
              <w:t>2</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0.64</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5.42</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w:t>
            </w:r>
            <w:r>
              <w:rPr>
                <w:rFonts w:ascii="宋体" w:hAnsi="宋体" w:eastAsia="宋体" w:cs="宋体"/>
                <w:color w:val="000000"/>
                <w:kern w:val="0"/>
                <w:szCs w:val="20"/>
              </w:rPr>
              <w:t>2</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1.45</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ascii="宋体" w:hAnsi="宋体" w:eastAsia="宋体" w:cs="宋体"/>
                <w:color w:val="000000"/>
                <w:kern w:val="0"/>
                <w:szCs w:val="20"/>
              </w:rPr>
              <w:t>0.4</w:t>
            </w:r>
            <w:r>
              <w:rPr>
                <w:rFonts w:hint="eastAsia" w:ascii="宋体" w:hAnsi="宋体" w:eastAsia="宋体" w:cs="宋体"/>
                <w:color w:val="000000"/>
                <w:kern w:val="0"/>
                <w:szCs w:val="20"/>
                <w:lang w:val="en-US" w:eastAsia="zh-CN"/>
              </w:rPr>
              <w:t>3</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5.18</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pPr>
              <w:widowControl/>
              <w:jc w:val="left"/>
              <w:rPr>
                <w:rFonts w:ascii="宋体" w:hAnsi="宋体" w:eastAsia="宋体" w:cs="宋体"/>
                <w:color w:val="000000"/>
                <w:kern w:val="0"/>
                <w:szCs w:val="20"/>
              </w:rPr>
            </w:pP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4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2.46</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449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153.57</w:t>
            </w:r>
          </w:p>
        </w:tc>
        <w:tc>
          <w:tcPr>
            <w:tcW w:w="9302"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99.15</w:t>
            </w:r>
          </w:p>
        </w:tc>
      </w:tr>
      <w:tr>
        <w:tblPrEx>
          <w:tblLayout w:type="fixed"/>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Layout w:type="fixed"/>
          <w:tblCellMar>
            <w:top w:w="0" w:type="dxa"/>
            <w:left w:w="108" w:type="dxa"/>
            <w:bottom w:w="0" w:type="dxa"/>
            <w:right w:w="108" w:type="dxa"/>
          </w:tblCellMar>
        </w:tblPrEx>
        <w:trPr>
          <w:gridAfter w:val="1"/>
          <w:wAfter w:w="241" w:type="dxa"/>
          <w:trHeight w:val="690" w:hRule="atLeast"/>
        </w:trPr>
        <w:tc>
          <w:tcPr>
            <w:tcW w:w="15373" w:type="dxa"/>
            <w:gridSpan w:val="17"/>
            <w:tcBorders>
              <w:top w:val="nil"/>
              <w:left w:val="nil"/>
              <w:bottom w:val="nil"/>
              <w:right w:val="nil"/>
            </w:tcBorders>
            <w:shd w:val="clear" w:color="auto" w:fill="FFFFFF"/>
            <w:vAlign w:val="center"/>
          </w:tcPr>
          <w:p>
            <w:pPr>
              <w:widowControl/>
              <w:jc w:val="both"/>
              <w:textAlignment w:val="center"/>
              <w:rPr>
                <w:rFonts w:ascii="华文中宋" w:hAnsi="华文中宋" w:eastAsia="华文中宋" w:cs="华文中宋"/>
                <w:color w:val="000000"/>
                <w:kern w:val="0"/>
                <w:sz w:val="32"/>
                <w:szCs w:val="32"/>
                <w:lang w:bidi="ar"/>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Layout w:type="fixed"/>
          <w:tblCellMar>
            <w:top w:w="0" w:type="dxa"/>
            <w:left w:w="108" w:type="dxa"/>
            <w:bottom w:w="0" w:type="dxa"/>
            <w:right w:w="108" w:type="dxa"/>
          </w:tblCellMar>
        </w:tblPrEx>
        <w:trPr>
          <w:gridAfter w:val="1"/>
          <w:wAfter w:w="241" w:type="dxa"/>
          <w:trHeight w:val="345" w:hRule="atLeast"/>
        </w:trPr>
        <w:tc>
          <w:tcPr>
            <w:tcW w:w="96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39"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343" w:type="dxa"/>
            <w:gridSpan w:val="2"/>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03"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071"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8"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09"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09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34"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Layout w:type="fixed"/>
          <w:tblCellMar>
            <w:top w:w="0" w:type="dxa"/>
            <w:left w:w="108" w:type="dxa"/>
            <w:bottom w:w="0" w:type="dxa"/>
            <w:right w:w="108" w:type="dxa"/>
          </w:tblCellMar>
        </w:tblPrEx>
        <w:trPr>
          <w:gridAfter w:val="1"/>
          <w:wAfter w:w="241" w:type="dxa"/>
          <w:trHeight w:val="690" w:hRule="atLeast"/>
        </w:trPr>
        <w:tc>
          <w:tcPr>
            <w:tcW w:w="961"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785" w:type="dxa"/>
            <w:gridSpan w:val="5"/>
            <w:tcBorders>
              <w:top w:val="nil"/>
              <w:left w:val="nil"/>
              <w:bottom w:val="nil"/>
              <w:right w:val="nil"/>
            </w:tcBorders>
            <w:shd w:val="clear" w:color="auto" w:fill="FFFFFF"/>
            <w:vAlign w:val="center"/>
          </w:tcPr>
          <w:p>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益阳市大通湖区第一实验幼儿园</w:t>
            </w:r>
          </w:p>
        </w:tc>
        <w:tc>
          <w:tcPr>
            <w:tcW w:w="2071"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8"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09"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09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34"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Layout w:type="fixed"/>
          <w:tblCellMar>
            <w:top w:w="0" w:type="dxa"/>
            <w:left w:w="108" w:type="dxa"/>
            <w:bottom w:w="0" w:type="dxa"/>
            <w:right w:w="108" w:type="dxa"/>
          </w:tblCellMar>
        </w:tblPrEx>
        <w:trPr>
          <w:gridAfter w:val="1"/>
          <w:wAfter w:w="241" w:type="dxa"/>
          <w:trHeight w:val="459" w:hRule="atLeast"/>
        </w:trPr>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15"/>
                <w:rFonts w:hint="default"/>
                <w:lang w:bidi="ar"/>
              </w:rPr>
              <w:t xml:space="preserve">   </w:t>
            </w:r>
            <w:r>
              <w:rPr>
                <w:rStyle w:val="16"/>
                <w:rFonts w:hint="default"/>
                <w:lang w:bidi="ar"/>
              </w:rPr>
              <w:t>目</w:t>
            </w:r>
          </w:p>
        </w:tc>
        <w:tc>
          <w:tcPr>
            <w:tcW w:w="2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20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tblPrEx>
          <w:tblLayout w:type="fixed"/>
          <w:tblCellMar>
            <w:top w:w="0" w:type="dxa"/>
            <w:left w:w="108" w:type="dxa"/>
            <w:bottom w:w="0" w:type="dxa"/>
            <w:right w:w="108" w:type="dxa"/>
          </w:tblCellMar>
        </w:tblPrEx>
        <w:trPr>
          <w:gridAfter w:val="1"/>
          <w:wAfter w:w="241" w:type="dxa"/>
          <w:trHeight w:val="609"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3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2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40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tblPrEx>
          <w:tblLayout w:type="fixed"/>
          <w:tblCellMar>
            <w:top w:w="0" w:type="dxa"/>
            <w:left w:w="108" w:type="dxa"/>
            <w:bottom w:w="0" w:type="dxa"/>
            <w:right w:w="108" w:type="dxa"/>
          </w:tblCellMar>
        </w:tblPrEx>
        <w:trPr>
          <w:gridAfter w:val="1"/>
          <w:wAfter w:w="241" w:type="dxa"/>
          <w:trHeight w:val="509" w:hRule="atLeast"/>
        </w:trPr>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50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gridAfter w:val="1"/>
          <w:wAfter w:w="241" w:type="dxa"/>
          <w:trHeight w:val="725" w:hRule="atLeast"/>
        </w:trPr>
        <w:tc>
          <w:tcPr>
            <w:tcW w:w="15373" w:type="dxa"/>
            <w:gridSpan w:val="17"/>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4"/>
                <w:szCs w:val="24"/>
                <w:lang w:bidi="ar"/>
              </w:rPr>
            </w:pPr>
          </w:p>
          <w:p>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fixed"/>
        <w:tblCellMar>
          <w:top w:w="0" w:type="dxa"/>
          <w:left w:w="108" w:type="dxa"/>
          <w:bottom w:w="0" w:type="dxa"/>
          <w:right w:w="108" w:type="dxa"/>
        </w:tblCellMar>
      </w:tblPr>
      <w:tblGrid>
        <w:gridCol w:w="1326"/>
        <w:gridCol w:w="701"/>
        <w:gridCol w:w="2292"/>
        <w:gridCol w:w="3315"/>
        <w:gridCol w:w="3315"/>
        <w:gridCol w:w="4171"/>
      </w:tblGrid>
      <w:tr>
        <w:tblPrEx>
          <w:tblLayout w:type="fixed"/>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tblPrEx>
          <w:tblLayout w:type="fixed"/>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Layout w:type="fixed"/>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left"/>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益阳市大通湖区第一实验幼儿园</w:t>
            </w: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7"/>
                <w:rFonts w:hint="default"/>
                <w:lang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tblPrEx>
          <w:tblLayout w:type="fixed"/>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tblPrEx>
          <w:tblLayout w:type="fixed"/>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pPr>
              <w:widowControl/>
              <w:jc w:val="left"/>
              <w:textAlignment w:val="center"/>
              <w:rPr>
                <w:rFonts w:ascii="宋体" w:hAnsi="宋体" w:eastAsia="宋体" w:cs="宋体"/>
                <w:color w:val="000000"/>
                <w:kern w:val="0"/>
                <w:sz w:val="24"/>
                <w:szCs w:val="24"/>
                <w:lang w:bidi="ar"/>
              </w:rPr>
            </w:pPr>
          </w:p>
          <w:p>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w:t>
            </w:r>
          </w:p>
        </w:tc>
      </w:tr>
    </w:tbl>
    <w:p>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Layout w:type="fixed"/>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kern w:val="0"/>
                <w:sz w:val="32"/>
                <w:szCs w:val="32"/>
                <w:lang w:bidi="ar"/>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tblPrEx>
          <w:tblLayout w:type="fixed"/>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Layout w:type="fixed"/>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益阳市大通湖区第一实验幼儿园</w:t>
            </w: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Layout w:type="fixed"/>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Layout w:type="fixed"/>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Layout w:type="fixed"/>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Layout w:type="fixed"/>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both"/>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ascii="方正小标宋_GBK" w:hAnsi="方正小标宋_GBK" w:eastAsia="方正小标宋_GBK" w:cs="方正小标宋_GBK"/>
          <w:sz w:val="70"/>
          <w:szCs w:val="70"/>
        </w:rPr>
      </w:pPr>
    </w:p>
    <w:p>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2024年度收、支总计</w:t>
      </w:r>
      <w:r>
        <w:rPr>
          <w:rFonts w:hint="eastAsia" w:ascii="Times New Roman" w:hAnsi="Times New Roman" w:eastAsia="仿宋_GB2312"/>
          <w:sz w:val="32"/>
          <w:szCs w:val="32"/>
          <w:lang w:val="en-US" w:eastAsia="zh-CN"/>
        </w:rPr>
        <w:t>253.62</w:t>
      </w:r>
      <w:r>
        <w:rPr>
          <w:rFonts w:hint="eastAsia" w:ascii="Times New Roman" w:hAnsi="Times New Roman" w:eastAsia="仿宋_GB2312"/>
          <w:sz w:val="32"/>
          <w:szCs w:val="32"/>
        </w:rPr>
        <w:t>万元。2023年度收支总计</w:t>
      </w:r>
      <w:r>
        <w:rPr>
          <w:rFonts w:hint="eastAsia" w:ascii="Times New Roman" w:hAnsi="Times New Roman" w:eastAsia="仿宋_GB2312"/>
          <w:sz w:val="32"/>
          <w:szCs w:val="32"/>
          <w:lang w:val="en-US" w:eastAsia="zh-CN"/>
        </w:rPr>
        <w:t>249.12</w:t>
      </w:r>
      <w:r>
        <w:rPr>
          <w:rFonts w:hint="eastAsia" w:ascii="Times New Roman" w:hAnsi="Times New Roman" w:eastAsia="仿宋_GB2312"/>
          <w:sz w:val="32"/>
          <w:szCs w:val="32"/>
        </w:rPr>
        <w:t>，与2023年相比，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专用设备支出增加</w:t>
      </w:r>
      <w:r>
        <w:rPr>
          <w:rFonts w:hint="eastAsia" w:ascii="Times New Roman" w:hAnsi="Times New Roman" w:eastAsia="仿宋_GB2312"/>
          <w:sz w:val="32"/>
          <w:szCs w:val="32"/>
        </w:rPr>
        <w:t>。</w:t>
      </w:r>
    </w:p>
    <w:p>
      <w:pPr>
        <w:pStyle w:val="12"/>
        <w:spacing w:line="600" w:lineRule="exact"/>
        <w:ind w:firstLine="640" w:firstLineChars="200"/>
        <w:rPr>
          <w:rFonts w:hAnsi="黑体"/>
          <w:bCs/>
          <w:sz w:val="32"/>
          <w:szCs w:val="32"/>
        </w:rPr>
      </w:pPr>
      <w:r>
        <w:rPr>
          <w:rFonts w:hint="eastAsia" w:hAnsi="黑体"/>
          <w:bCs/>
          <w:sz w:val="32"/>
          <w:szCs w:val="32"/>
        </w:rPr>
        <w:t>二、收入决算情况说明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2024年度收入合计</w:t>
      </w:r>
      <w:r>
        <w:rPr>
          <w:rFonts w:hint="eastAsia" w:ascii="Times New Roman" w:hAnsi="Times New Roman" w:eastAsia="仿宋_GB2312"/>
          <w:sz w:val="32"/>
          <w:szCs w:val="32"/>
          <w:lang w:val="en-US" w:eastAsia="zh-CN"/>
        </w:rPr>
        <w:t>253.62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252.73</w:t>
      </w:r>
      <w:r>
        <w:rPr>
          <w:rFonts w:hint="eastAsia" w:ascii="Times New Roman" w:hAnsi="Times New Roman" w:eastAsia="仿宋_GB2312"/>
          <w:sz w:val="32"/>
          <w:szCs w:val="32"/>
        </w:rPr>
        <w:t>万元，占</w:t>
      </w:r>
      <w:r>
        <w:rPr>
          <w:rFonts w:ascii="Times New Roman" w:hAnsi="Times New Roman" w:eastAsia="仿宋_GB2312"/>
          <w:sz w:val="32"/>
          <w:szCs w:val="32"/>
        </w:rPr>
        <w:t>99.</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%；上级补助收入0万元，占0%；事业收入</w:t>
      </w:r>
      <w:r>
        <w:rPr>
          <w:rFonts w:ascii="Times New Roman" w:hAnsi="Times New Roman" w:eastAsia="仿宋_GB2312"/>
          <w:sz w:val="32"/>
          <w:szCs w:val="32"/>
        </w:rPr>
        <w:t>0.</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w:t>
      </w:r>
    </w:p>
    <w:p>
      <w:pPr>
        <w:pStyle w:val="12"/>
        <w:spacing w:line="600" w:lineRule="exact"/>
        <w:ind w:firstLine="640" w:firstLineChars="200"/>
        <w:rPr>
          <w:rFonts w:hAnsi="黑体"/>
          <w:bCs/>
          <w:sz w:val="32"/>
          <w:szCs w:val="32"/>
        </w:rPr>
      </w:pPr>
      <w:r>
        <w:rPr>
          <w:rFonts w:hint="eastAsia" w:hAnsi="黑体"/>
          <w:bCs/>
          <w:sz w:val="32"/>
          <w:szCs w:val="32"/>
        </w:rPr>
        <w:t>三、支出决算情况说明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w:t>
      </w:r>
      <w:r>
        <w:rPr>
          <w:rFonts w:hint="eastAsia" w:ascii="Times New Roman" w:hAnsi="Times New Roman" w:eastAsia="仿宋_GB2312"/>
          <w:sz w:val="32"/>
          <w:szCs w:val="32"/>
          <w:lang w:val="en-US" w:eastAsia="zh-CN"/>
        </w:rPr>
        <w:t>253.62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253.62</w:t>
      </w:r>
      <w:r>
        <w:rPr>
          <w:rFonts w:hint="eastAsia" w:ascii="Times New Roman" w:hAnsi="Times New Roman" w:eastAsia="仿宋_GB2312"/>
          <w:sz w:val="32"/>
          <w:szCs w:val="32"/>
        </w:rPr>
        <w:t>万元，占100%；无项目支出。</w:t>
      </w:r>
    </w:p>
    <w:p>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2"/>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2024年度财政拨款收、支总计</w:t>
      </w:r>
      <w:r>
        <w:rPr>
          <w:rFonts w:hint="eastAsia" w:ascii="Times New Roman" w:hAnsi="Times New Roman" w:eastAsia="仿宋_GB2312"/>
          <w:sz w:val="32"/>
          <w:szCs w:val="32"/>
          <w:lang w:val="en-US" w:eastAsia="zh-CN"/>
        </w:rPr>
        <w:t>252.73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专用设备支出增加</w:t>
      </w:r>
      <w:r>
        <w:rPr>
          <w:rFonts w:hint="eastAsia" w:ascii="Times New Roman" w:hAnsi="Times New Roman" w:eastAsia="仿宋_GB2312"/>
          <w:sz w:val="32"/>
          <w:szCs w:val="32"/>
        </w:rPr>
        <w:t>。</w:t>
      </w:r>
    </w:p>
    <w:p>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w:t>
      </w:r>
      <w:r>
        <w:rPr>
          <w:rFonts w:hint="eastAsia" w:ascii="Times New Roman" w:hAnsi="Times New Roman" w:eastAsia="仿宋_GB2312"/>
          <w:sz w:val="32"/>
          <w:szCs w:val="32"/>
          <w:lang w:val="en-US" w:eastAsia="zh-CN"/>
        </w:rPr>
        <w:t>252.73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99.65</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专用设备支出增加</w:t>
      </w:r>
      <w:r>
        <w:rPr>
          <w:rFonts w:hint="eastAsia" w:ascii="Times New Roman" w:hAnsi="Times New Roman" w:eastAsia="仿宋_GB2312"/>
          <w:sz w:val="32"/>
          <w:szCs w:val="32"/>
        </w:rPr>
        <w:t>。</w:t>
      </w:r>
    </w:p>
    <w:p>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pPr>
        <w:pStyle w:val="12"/>
        <w:spacing w:line="500" w:lineRule="exact"/>
        <w:ind w:firstLine="640" w:firstLineChars="200"/>
        <w:rPr>
          <w:rFonts w:hint="eastAsia" w:ascii="仿宋" w:hAnsi="仿宋" w:eastAsia="仿宋"/>
          <w:sz w:val="32"/>
          <w:szCs w:val="32"/>
          <w:lang w:eastAsia="zh-CN"/>
        </w:rPr>
      </w:pPr>
      <w:r>
        <w:rPr>
          <w:rFonts w:hint="eastAsia" w:ascii="Times New Roman" w:hAnsi="Times New Roman" w:eastAsia="仿宋_GB2312"/>
          <w:sz w:val="32"/>
          <w:szCs w:val="32"/>
        </w:rPr>
        <w:t>2024年度财政拨款支出</w:t>
      </w:r>
      <w:r>
        <w:rPr>
          <w:rFonts w:hint="eastAsia" w:ascii="Times New Roman" w:hAnsi="Times New Roman" w:eastAsia="仿宋_GB2312"/>
          <w:sz w:val="32"/>
          <w:szCs w:val="32"/>
          <w:lang w:val="en-US" w:eastAsia="zh-CN"/>
        </w:rPr>
        <w:t>252.73</w:t>
      </w:r>
      <w:r>
        <w:rPr>
          <w:rFonts w:hint="eastAsia" w:ascii="Times New Roman" w:hAnsi="Times New Roman" w:eastAsia="仿宋_GB2312"/>
          <w:sz w:val="32"/>
          <w:szCs w:val="32"/>
        </w:rPr>
        <w:t>万元，主要用于以下方面：一般公共服务（类）支出0万元，占0%；教育（类）支出</w:t>
      </w:r>
      <w:r>
        <w:rPr>
          <w:rFonts w:hint="eastAsia" w:ascii="Times New Roman" w:hAnsi="Times New Roman" w:eastAsia="仿宋_GB2312"/>
          <w:sz w:val="32"/>
          <w:szCs w:val="32"/>
          <w:lang w:val="en-US" w:eastAsia="zh-CN"/>
        </w:rPr>
        <w:t>252.73</w:t>
      </w:r>
      <w:r>
        <w:rPr>
          <w:rFonts w:hint="eastAsia" w:ascii="Times New Roman" w:hAnsi="Times New Roman" w:eastAsia="仿宋_GB2312"/>
          <w:sz w:val="32"/>
          <w:szCs w:val="32"/>
        </w:rPr>
        <w:t>万元，占100%;其中</w:t>
      </w:r>
      <w:r>
        <w:rPr>
          <w:rFonts w:hint="eastAsia" w:ascii="仿宋" w:hAnsi="仿宋" w:eastAsia="仿宋"/>
          <w:sz w:val="32"/>
          <w:szCs w:val="32"/>
        </w:rPr>
        <w:t>人员经费</w:t>
      </w:r>
      <w:r>
        <w:rPr>
          <w:rFonts w:hint="eastAsia" w:ascii="仿宋" w:hAnsi="仿宋" w:eastAsia="仿宋"/>
          <w:sz w:val="32"/>
          <w:szCs w:val="32"/>
          <w:lang w:val="en-US" w:eastAsia="zh-CN"/>
        </w:rPr>
        <w:t>153.57</w:t>
      </w:r>
      <w:r>
        <w:rPr>
          <w:rFonts w:hint="eastAsia" w:ascii="仿宋" w:hAnsi="仿宋" w:eastAsia="仿宋"/>
          <w:sz w:val="32"/>
          <w:szCs w:val="32"/>
        </w:rPr>
        <w:t>万元，占基本支出的</w:t>
      </w:r>
      <w:r>
        <w:rPr>
          <w:rFonts w:hint="eastAsia" w:ascii="仿宋" w:hAnsi="仿宋" w:eastAsia="仿宋"/>
          <w:sz w:val="32"/>
          <w:szCs w:val="32"/>
          <w:lang w:val="en-US" w:eastAsia="zh-CN"/>
        </w:rPr>
        <w:t>60.77</w:t>
      </w:r>
      <w:r>
        <w:rPr>
          <w:rFonts w:hint="eastAsia" w:ascii="仿宋" w:hAnsi="仿宋" w:eastAsia="仿宋"/>
          <w:sz w:val="32"/>
          <w:szCs w:val="32"/>
        </w:rPr>
        <w:t>%,主要包括基本工资、奖金、伙食补助费、绩效工资、</w:t>
      </w:r>
      <w:r>
        <w:rPr>
          <w:rFonts w:hint="eastAsia" w:ascii="仿宋" w:hAnsi="仿宋" w:eastAsia="仿宋"/>
          <w:sz w:val="32"/>
          <w:szCs w:val="32"/>
          <w:lang w:eastAsia="zh-CN"/>
        </w:rPr>
        <w:t>机关事业单位基本养老保险、职工基本医疗保险缴费、其他社会保障缴费、</w:t>
      </w:r>
      <w:r>
        <w:rPr>
          <w:rFonts w:hint="eastAsia" w:ascii="仿宋" w:hAnsi="仿宋" w:eastAsia="仿宋"/>
          <w:sz w:val="32"/>
          <w:szCs w:val="32"/>
        </w:rPr>
        <w:t>住房公积金、其他工资福利支出、</w:t>
      </w:r>
      <w:r>
        <w:rPr>
          <w:rFonts w:hint="eastAsia" w:ascii="仿宋" w:hAnsi="仿宋" w:eastAsia="仿宋"/>
          <w:sz w:val="32"/>
          <w:szCs w:val="32"/>
          <w:lang w:eastAsia="zh-CN"/>
        </w:rPr>
        <w:t>对个人和家庭的补助、生活补助</w:t>
      </w:r>
      <w:r>
        <w:rPr>
          <w:rFonts w:hint="eastAsia" w:ascii="仿宋" w:hAnsi="仿宋" w:eastAsia="仿宋"/>
          <w:sz w:val="32"/>
          <w:szCs w:val="32"/>
        </w:rPr>
        <w:t>；公用经费</w:t>
      </w:r>
      <w:r>
        <w:rPr>
          <w:rFonts w:hint="eastAsia" w:ascii="仿宋" w:hAnsi="仿宋" w:eastAsia="仿宋"/>
          <w:sz w:val="32"/>
          <w:szCs w:val="32"/>
          <w:lang w:val="en-US" w:eastAsia="zh-CN"/>
        </w:rPr>
        <w:t>99.15</w:t>
      </w:r>
      <w:r>
        <w:rPr>
          <w:rFonts w:hint="eastAsia" w:ascii="仿宋" w:hAnsi="仿宋" w:eastAsia="仿宋"/>
          <w:sz w:val="32"/>
          <w:szCs w:val="32"/>
        </w:rPr>
        <w:t>万元，占基本支出的</w:t>
      </w:r>
      <w:r>
        <w:rPr>
          <w:rFonts w:hint="eastAsia" w:ascii="仿宋" w:hAnsi="仿宋" w:eastAsia="仿宋"/>
          <w:sz w:val="32"/>
          <w:szCs w:val="32"/>
          <w:lang w:val="en-US" w:eastAsia="zh-CN"/>
        </w:rPr>
        <w:t>39.23</w:t>
      </w:r>
      <w:r>
        <w:rPr>
          <w:rFonts w:hint="eastAsia" w:ascii="仿宋" w:hAnsi="仿宋" w:eastAsia="仿宋"/>
          <w:sz w:val="32"/>
          <w:szCs w:val="32"/>
        </w:rPr>
        <w:t>%，主要包括办公费、印刷费、电费、</w:t>
      </w:r>
      <w:r>
        <w:rPr>
          <w:rFonts w:hint="eastAsia" w:ascii="仿宋" w:hAnsi="仿宋" w:eastAsia="仿宋"/>
          <w:sz w:val="32"/>
          <w:szCs w:val="32"/>
          <w:lang w:eastAsia="zh-CN"/>
        </w:rPr>
        <w:t>邮电费、</w:t>
      </w:r>
      <w:r>
        <w:rPr>
          <w:rFonts w:hint="eastAsia" w:ascii="仿宋" w:hAnsi="仿宋" w:eastAsia="仿宋"/>
          <w:sz w:val="32"/>
          <w:szCs w:val="32"/>
        </w:rPr>
        <w:t>物业管理费、</w:t>
      </w:r>
      <w:r>
        <w:rPr>
          <w:rFonts w:hint="eastAsia" w:ascii="仿宋" w:hAnsi="仿宋" w:eastAsia="仿宋"/>
          <w:sz w:val="32"/>
          <w:szCs w:val="32"/>
          <w:lang w:eastAsia="zh-CN"/>
        </w:rPr>
        <w:t>维修费、租赁费、</w:t>
      </w:r>
      <w:r>
        <w:rPr>
          <w:rFonts w:hint="eastAsia" w:ascii="仿宋" w:hAnsi="仿宋" w:eastAsia="仿宋"/>
          <w:sz w:val="32"/>
          <w:szCs w:val="32"/>
        </w:rPr>
        <w:t>培训费、专用材料费、</w:t>
      </w:r>
      <w:r>
        <w:rPr>
          <w:rFonts w:hint="eastAsia" w:ascii="仿宋" w:hAnsi="仿宋" w:eastAsia="仿宋"/>
          <w:sz w:val="32"/>
          <w:szCs w:val="32"/>
          <w:lang w:eastAsia="zh-CN"/>
        </w:rPr>
        <w:t>委托业务</w:t>
      </w:r>
      <w:r>
        <w:rPr>
          <w:rFonts w:hint="eastAsia" w:ascii="仿宋" w:hAnsi="仿宋" w:eastAsia="仿宋"/>
          <w:sz w:val="32"/>
          <w:szCs w:val="32"/>
        </w:rPr>
        <w:t>费、工会经费、福利费、其他商品和服务支出</w:t>
      </w:r>
      <w:r>
        <w:rPr>
          <w:rFonts w:hint="eastAsia" w:ascii="仿宋" w:hAnsi="仿宋" w:eastAsia="仿宋"/>
          <w:sz w:val="32"/>
          <w:szCs w:val="32"/>
          <w:lang w:eastAsia="zh-CN"/>
        </w:rPr>
        <w:t>、专用设备购置。</w:t>
      </w:r>
    </w:p>
    <w:p>
      <w:pPr>
        <w:pStyle w:val="12"/>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sz w:val="32"/>
          <w:szCs w:val="32"/>
        </w:rPr>
        <w:t>2024年度财政拨款支出年初预算数</w:t>
      </w:r>
      <w:r>
        <w:rPr>
          <w:rFonts w:hint="eastAsia" w:ascii="Times New Roman" w:hAnsi="Times New Roman" w:eastAsia="仿宋_GB2312"/>
          <w:color w:val="auto"/>
          <w:sz w:val="32"/>
          <w:szCs w:val="32"/>
        </w:rPr>
        <w:t>为</w:t>
      </w:r>
      <w:r>
        <w:rPr>
          <w:rFonts w:hint="eastAsia" w:ascii="Times New Roman" w:hAnsi="Times New Roman" w:eastAsia="仿宋_GB2312"/>
          <w:color w:val="auto"/>
          <w:sz w:val="32"/>
          <w:szCs w:val="32"/>
          <w:lang w:val="en-US" w:eastAsia="zh-CN"/>
        </w:rPr>
        <w:t>252.90</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252.73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99.93</w:t>
      </w:r>
      <w:r>
        <w:rPr>
          <w:rFonts w:hint="eastAsia" w:ascii="Times New Roman" w:hAnsi="Times New Roman" w:eastAsia="仿宋_GB2312"/>
          <w:color w:val="auto"/>
          <w:sz w:val="32"/>
          <w:szCs w:val="32"/>
        </w:rPr>
        <w:t>%，其中：</w:t>
      </w:r>
    </w:p>
    <w:p>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w:t>
      </w:r>
    </w:p>
    <w:p>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252.90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252.73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99.93</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，决算数大于（年初预算数的主要原因是：教育投入有所变化</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w:t>
      </w:r>
      <w:r>
        <w:rPr>
          <w:rFonts w:hint="eastAsia" w:ascii="Times New Roman" w:hAnsi="Times New Roman" w:eastAsia="仿宋_GB2312"/>
          <w:sz w:val="32"/>
          <w:szCs w:val="32"/>
          <w:lang w:val="en-US" w:eastAsia="zh-CN"/>
        </w:rPr>
        <w:t>252.73</w:t>
      </w:r>
      <w:r>
        <w:rPr>
          <w:rFonts w:hint="eastAsia" w:ascii="Times New Roman" w:hAnsi="Times New Roman" w:eastAsia="仿宋_GB2312"/>
          <w:sz w:val="32"/>
          <w:szCs w:val="32"/>
        </w:rPr>
        <w:t>万元，其中：</w:t>
      </w:r>
    </w:p>
    <w:p>
      <w:pPr>
        <w:pStyle w:val="12"/>
        <w:spacing w:line="600" w:lineRule="exact"/>
        <w:ind w:firstLine="640" w:firstLineChars="200"/>
        <w:rPr>
          <w:rFonts w:hint="eastAsia" w:ascii="仿宋" w:hAnsi="仿宋" w:eastAsia="仿宋"/>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153.57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60.77</w:t>
      </w:r>
      <w:r>
        <w:rPr>
          <w:rFonts w:hint="eastAsia" w:ascii="Times New Roman" w:hAnsi="Times New Roman" w:eastAsia="仿宋_GB2312"/>
          <w:sz w:val="32"/>
          <w:szCs w:val="32"/>
        </w:rPr>
        <w:t>%,</w:t>
      </w:r>
      <w:r>
        <w:rPr>
          <w:rFonts w:hint="eastAsia" w:ascii="仿宋" w:hAnsi="仿宋" w:eastAsia="仿宋"/>
          <w:sz w:val="32"/>
          <w:szCs w:val="32"/>
        </w:rPr>
        <w:t>主要包括基本工资、奖金、伙食补助费、绩效工资、</w:t>
      </w:r>
      <w:r>
        <w:rPr>
          <w:rFonts w:hint="eastAsia" w:ascii="仿宋" w:hAnsi="仿宋" w:eastAsia="仿宋"/>
          <w:sz w:val="32"/>
          <w:szCs w:val="32"/>
          <w:lang w:eastAsia="zh-CN"/>
        </w:rPr>
        <w:t>机关事业单位基本养老保险、职工基本医疗保险缴费、其他社会保障缴费、</w:t>
      </w:r>
      <w:r>
        <w:rPr>
          <w:rFonts w:hint="eastAsia" w:ascii="仿宋" w:hAnsi="仿宋" w:eastAsia="仿宋"/>
          <w:sz w:val="32"/>
          <w:szCs w:val="32"/>
        </w:rPr>
        <w:t>住房公积金、其他工资福利支出、</w:t>
      </w:r>
      <w:r>
        <w:rPr>
          <w:rFonts w:hint="eastAsia" w:ascii="仿宋" w:hAnsi="仿宋" w:eastAsia="仿宋"/>
          <w:sz w:val="32"/>
          <w:szCs w:val="32"/>
          <w:lang w:eastAsia="zh-CN"/>
        </w:rPr>
        <w:t>对个人和家庭的补助、生活补助</w:t>
      </w:r>
      <w:r>
        <w:rPr>
          <w:rFonts w:hint="eastAsia" w:ascii="仿宋" w:hAnsi="仿宋" w:eastAsia="仿宋"/>
          <w:sz w:val="32"/>
          <w:szCs w:val="32"/>
          <w:lang w:val="en-US" w:eastAsia="zh-CN"/>
        </w:rPr>
        <w:t>。</w:t>
      </w:r>
    </w:p>
    <w:p>
      <w:pPr>
        <w:pStyle w:val="12"/>
        <w:spacing w:line="600" w:lineRule="exact"/>
        <w:ind w:firstLine="640" w:firstLineChars="200"/>
        <w:rPr>
          <w:rFonts w:hint="eastAsia" w:ascii="仿宋" w:hAnsi="仿宋" w:eastAsia="仿宋"/>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99.15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39.23</w:t>
      </w:r>
      <w:r>
        <w:rPr>
          <w:rFonts w:hint="eastAsia" w:ascii="Times New Roman" w:hAnsi="Times New Roman" w:eastAsia="仿宋_GB2312"/>
          <w:sz w:val="32"/>
          <w:szCs w:val="32"/>
        </w:rPr>
        <w:t>%，主要包括</w:t>
      </w:r>
      <w:r>
        <w:rPr>
          <w:rFonts w:hint="eastAsia" w:ascii="仿宋" w:hAnsi="仿宋" w:eastAsia="仿宋"/>
          <w:sz w:val="32"/>
          <w:szCs w:val="32"/>
        </w:rPr>
        <w:t>办公费、印刷费、电费、</w:t>
      </w:r>
      <w:r>
        <w:rPr>
          <w:rFonts w:hint="eastAsia" w:ascii="仿宋" w:hAnsi="仿宋" w:eastAsia="仿宋"/>
          <w:sz w:val="32"/>
          <w:szCs w:val="32"/>
          <w:lang w:eastAsia="zh-CN"/>
        </w:rPr>
        <w:t>邮电费、</w:t>
      </w:r>
      <w:r>
        <w:rPr>
          <w:rFonts w:hint="eastAsia" w:ascii="仿宋" w:hAnsi="仿宋" w:eastAsia="仿宋"/>
          <w:sz w:val="32"/>
          <w:szCs w:val="32"/>
        </w:rPr>
        <w:t>物业管理费、</w:t>
      </w:r>
      <w:r>
        <w:rPr>
          <w:rFonts w:hint="eastAsia" w:ascii="仿宋" w:hAnsi="仿宋" w:eastAsia="仿宋"/>
          <w:sz w:val="32"/>
          <w:szCs w:val="32"/>
          <w:lang w:eastAsia="zh-CN"/>
        </w:rPr>
        <w:t>维修费、租赁费、</w:t>
      </w:r>
      <w:r>
        <w:rPr>
          <w:rFonts w:hint="eastAsia" w:ascii="仿宋" w:hAnsi="仿宋" w:eastAsia="仿宋"/>
          <w:sz w:val="32"/>
          <w:szCs w:val="32"/>
        </w:rPr>
        <w:t>培训费、专用材料费、</w:t>
      </w:r>
      <w:r>
        <w:rPr>
          <w:rFonts w:hint="eastAsia" w:ascii="仿宋" w:hAnsi="仿宋" w:eastAsia="仿宋"/>
          <w:sz w:val="32"/>
          <w:szCs w:val="32"/>
          <w:lang w:eastAsia="zh-CN"/>
        </w:rPr>
        <w:t>委托业务</w:t>
      </w:r>
      <w:r>
        <w:rPr>
          <w:rFonts w:hint="eastAsia" w:ascii="仿宋" w:hAnsi="仿宋" w:eastAsia="仿宋"/>
          <w:sz w:val="32"/>
          <w:szCs w:val="32"/>
        </w:rPr>
        <w:t>费、工会经费、福利费、其他商品和服务支出</w:t>
      </w:r>
      <w:r>
        <w:rPr>
          <w:rFonts w:hint="eastAsia" w:ascii="仿宋" w:hAnsi="仿宋" w:eastAsia="仿宋"/>
          <w:sz w:val="32"/>
          <w:szCs w:val="32"/>
          <w:lang w:eastAsia="zh-CN"/>
        </w:rPr>
        <w:t>、专用设备购置。</w:t>
      </w:r>
    </w:p>
    <w:p>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2024年度本单位无“三公”经费开支。</w:t>
      </w:r>
    </w:p>
    <w:p>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2024年度本单位无“三公”经费开支。</w:t>
      </w:r>
    </w:p>
    <w:p>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2024年度本单位无政府性基金收支。</w:t>
      </w:r>
    </w:p>
    <w:p>
      <w:pPr>
        <w:pStyle w:val="12"/>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2024年度本单位无机关运行经费收支。</w:t>
      </w:r>
    </w:p>
    <w:p>
      <w:pPr>
        <w:pStyle w:val="12"/>
        <w:spacing w:line="600" w:lineRule="exact"/>
        <w:ind w:firstLine="640" w:firstLineChars="200"/>
        <w:rPr>
          <w:rFonts w:hAnsi="黑体"/>
          <w:bCs/>
          <w:sz w:val="32"/>
          <w:szCs w:val="32"/>
        </w:rPr>
      </w:pPr>
      <w:r>
        <w:rPr>
          <w:rFonts w:hint="eastAsia" w:hAnsi="黑体"/>
          <w:bCs/>
          <w:sz w:val="32"/>
          <w:szCs w:val="32"/>
        </w:rPr>
        <w:t>十、一般性支出情况说明</w:t>
      </w:r>
    </w:p>
    <w:p>
      <w:pPr>
        <w:pStyle w:val="12"/>
        <w:spacing w:line="500" w:lineRule="exact"/>
        <w:ind w:firstLine="1120" w:firstLineChars="350"/>
        <w:rPr>
          <w:rFonts w:ascii="仿宋" w:hAnsi="仿宋" w:eastAsia="仿宋"/>
          <w:sz w:val="32"/>
          <w:szCs w:val="32"/>
        </w:rPr>
      </w:pPr>
      <w:r>
        <w:rPr>
          <w:rFonts w:hint="eastAsia" w:ascii="仿宋" w:hAnsi="仿宋" w:eastAsia="仿宋"/>
          <w:sz w:val="32"/>
          <w:szCs w:val="32"/>
        </w:rPr>
        <w:t>2024年本部门开支培训费</w:t>
      </w:r>
      <w:r>
        <w:rPr>
          <w:rFonts w:hint="eastAsia" w:ascii="仿宋" w:hAnsi="仿宋" w:eastAsia="仿宋"/>
          <w:sz w:val="32"/>
          <w:szCs w:val="32"/>
          <w:lang w:val="en-US" w:eastAsia="zh-CN"/>
        </w:rPr>
        <w:t>0.64</w:t>
      </w:r>
      <w:r>
        <w:rPr>
          <w:rFonts w:hint="eastAsia" w:ascii="仿宋" w:hAnsi="仿宋" w:eastAsia="仿宋"/>
          <w:sz w:val="32"/>
          <w:szCs w:val="32"/>
        </w:rPr>
        <w:t>万元，用于开展教师人员专业培训。</w:t>
      </w:r>
    </w:p>
    <w:p>
      <w:pPr>
        <w:pStyle w:val="12"/>
        <w:spacing w:line="600" w:lineRule="exact"/>
        <w:ind w:firstLine="640" w:firstLineChars="200"/>
        <w:rPr>
          <w:rFonts w:hAnsi="黑体"/>
          <w:bCs/>
          <w:sz w:val="32"/>
          <w:szCs w:val="32"/>
        </w:rPr>
      </w:pPr>
      <w:r>
        <w:rPr>
          <w:rFonts w:hint="eastAsia" w:hAnsi="黑体"/>
          <w:bCs/>
          <w:sz w:val="32"/>
          <w:szCs w:val="32"/>
        </w:rPr>
        <w:t>十一、关于政府采购支出说明</w:t>
      </w:r>
    </w:p>
    <w:p>
      <w:pPr>
        <w:pStyle w:val="12"/>
        <w:spacing w:line="58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2024年度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p>
    <w:p>
      <w:pPr>
        <w:pStyle w:val="12"/>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截至2024年12月31日，本单位无国有资产占有。</w:t>
      </w:r>
    </w:p>
    <w:p>
      <w:pPr>
        <w:pStyle w:val="12"/>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pPr>
        <w:pStyle w:val="12"/>
        <w:numPr>
          <w:ilvl w:val="0"/>
          <w:numId w:val="2"/>
        </w:numPr>
        <w:spacing w:line="580" w:lineRule="exact"/>
        <w:rPr>
          <w:rFonts w:ascii="楷体" w:hAnsi="楷体" w:eastAsia="楷体" w:cs="楷体"/>
          <w:b/>
          <w:bCs/>
          <w:sz w:val="32"/>
          <w:szCs w:val="32"/>
        </w:rPr>
      </w:pPr>
      <w:r>
        <w:rPr>
          <w:rFonts w:hint="eastAsia" w:ascii="楷体" w:hAnsi="楷体" w:eastAsia="楷体" w:cs="楷体"/>
          <w:b/>
          <w:bCs/>
          <w:sz w:val="32"/>
          <w:szCs w:val="32"/>
        </w:rPr>
        <w:t>绩效管理工作开展情况</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绩效管理是幼儿园管理的重要组成部分，它通过科学评估教师、保育员、行政人员等各岗位人员的工作绩效，激励和引导其不断提升工作水平，促进幼儿园整体发展。绩效管理工作开展情况如下：</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一、 绩效管理制度建设</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建立健全绩效管理制度:包括绩效目标设定、绩效考核指标、考核方法、绩效反馈、奖惩机制等方面的制度。</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明确绩效管理目标:明确幼儿园整体目标，并根据目标分解到各部门、岗位，确保绩效指标与幼儿园发展方向一致。</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制定科学合理的考核指标:指标要全面、客观、可衡量，涵盖教师、保育员、行政人员等不同岗位的职责范围和工作内容，并根据实际情况进行调整。</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采用多种考核方法:包括定量考核、定性考核、自我评价、同行评价、家长评价等，以全面、客观地反映个人和团队的工作成效。</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建立完善的绩效反馈机制: 定期进行绩效反馈，帮助员工了解自己的工作情况，改进工作方法，提升工作能力。</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实施有效的奖惩机制:对绩效优异的员工进行奖励，对绩效不佳的员工进行批评教育和改进措施，激励员工积极努力工作。</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二、 绩效管理的具体实施</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目标设定:根据幼儿园年度工作计划和目标，将目标分解到各部门、岗位，制定具体的绩效指标。</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绩效考核:定期进行绩效考核，包括定量指标和定性指标的考核。</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绩效评估:对考核结果进行分析，评估员工的工作成效，并找出存在的问题和不足。</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绩效反馈:定期进行绩效反馈，与员工沟通，帮助员工了解自己的工作情况，改进工作方法，提升工作能力。</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绩效改进:根据绩效评估结果，制定改进措施，帮助员工提高工作绩效。</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激励机制:建立有效的激励机制，对绩效优异的员工进行奖励，激励员工积极努力工作。</w:t>
      </w:r>
    </w:p>
    <w:p>
      <w:pPr>
        <w:pStyle w:val="12"/>
        <w:numPr>
          <w:ilvl w:val="0"/>
          <w:numId w:val="2"/>
        </w:numPr>
        <w:spacing w:line="580" w:lineRule="exact"/>
        <w:rPr>
          <w:rFonts w:ascii="楷体" w:hAnsi="楷体" w:eastAsia="楷体" w:cs="楷体"/>
          <w:b/>
          <w:bCs/>
          <w:sz w:val="32"/>
          <w:szCs w:val="32"/>
        </w:rPr>
      </w:pPr>
      <w:r>
        <w:rPr>
          <w:rFonts w:hint="eastAsia" w:ascii="楷体" w:hAnsi="楷体" w:eastAsia="楷体" w:cs="楷体"/>
          <w:b/>
          <w:bCs/>
          <w:sz w:val="32"/>
          <w:szCs w:val="32"/>
        </w:rPr>
        <w:t>部门（单位）整体支出绩效情况</w:t>
      </w:r>
    </w:p>
    <w:p>
      <w:pPr>
        <w:pStyle w:val="12"/>
        <w:spacing w:line="580" w:lineRule="exact"/>
        <w:ind w:left="643" w:firstLine="640" w:firstLineChars="200"/>
        <w:rPr>
          <w:rFonts w:ascii="仿宋" w:hAnsi="仿宋" w:eastAsia="仿宋" w:cs="楷体"/>
          <w:bCs/>
          <w:sz w:val="32"/>
          <w:szCs w:val="32"/>
        </w:rPr>
      </w:pPr>
      <w:r>
        <w:rPr>
          <w:rFonts w:hint="eastAsia" w:ascii="仿宋" w:hAnsi="仿宋" w:eastAsia="仿宋" w:cs="楷体"/>
          <w:bCs/>
          <w:sz w:val="32"/>
          <w:szCs w:val="32"/>
        </w:rPr>
        <w:t>绩效管理工作是一项长期的系统工程，需要幼儿园领导、教师、家长等各方共同努力，才能取得良好的效果。通过建立健全的绩效管理制度，实施科学合理的考核方法，完善有效的反馈机制和激励机制，有效地提升幼儿园员工的工作效率，促进幼儿园发展，提升幼儿园整体效益。</w:t>
      </w:r>
    </w:p>
    <w:p>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pPr>
        <w:pStyle w:val="12"/>
        <w:spacing w:line="600" w:lineRule="exact"/>
        <w:ind w:left="630" w:leftChars="300" w:firstLine="800" w:firstLineChars="250"/>
        <w:rPr>
          <w:rFonts w:ascii="Times New Roman" w:hAnsi="Times New Roman" w:eastAsia="仿宋_GB2312"/>
          <w:sz w:val="32"/>
          <w:szCs w:val="32"/>
        </w:rPr>
      </w:pPr>
      <w:r>
        <w:rPr>
          <w:rFonts w:hint="eastAsia" w:ascii="Times New Roman" w:hAnsi="Times New Roman" w:eastAsia="仿宋_GB2312"/>
          <w:sz w:val="32"/>
          <w:szCs w:val="32"/>
        </w:rPr>
        <w:t>制度建设不够完善:幼儿园的绩效管理制度不够完善，缺乏可操作性。考核指标缺乏针对性:幼儿园的考核指标不够具体，缺乏针对性，无法有效地反映员工的工作成效。考核方法单一:幼儿园的考核方法过于单一，缺乏多元化，无法全面、客观地反映员工的工作情况。反馈机制不够完善:幼儿园的绩效反馈机制不够完善，缺乏及时性，无法有效地帮助员工改进工作。激励机制不够完善:幼儿园的激励机制不够完善，缺乏激励性，无法有效地激励员工积极努力工作。</w:t>
      </w:r>
      <w:r>
        <w:rPr>
          <w:rFonts w:ascii="Times New Roman" w:hAnsi="Times New Roman" w:eastAsia="仿宋_GB2312"/>
          <w:sz w:val="32"/>
          <w:szCs w:val="32"/>
        </w:rPr>
        <w:br w:type="textWrapping"/>
      </w:r>
    </w:p>
    <w:p>
      <w:pPr>
        <w:pStyle w:val="12"/>
        <w:jc w:val="both"/>
        <w:rPr>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ascii="方正小标宋_GBK" w:hAnsi="方正小标宋_GBK" w:eastAsia="方正小标宋_GBK" w:cs="方正小标宋_GBK"/>
          <w:color w:val="000000"/>
          <w:kern w:val="0"/>
          <w:sz w:val="70"/>
          <w:szCs w:val="70"/>
        </w:rPr>
      </w:pPr>
    </w:p>
    <w:p>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pPr>
        <w:pStyle w:val="12"/>
        <w:ind w:firstLine="640"/>
        <w:jc w:val="center"/>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规定，为支持某项事业发展，按照国家规定程序批准，向公民、法人和其他组织征收的具有专项用途的资金。</w:t>
      </w:r>
    </w:p>
    <w:p>
      <w:pPr>
        <w:pStyle w:val="12"/>
        <w:jc w:val="both"/>
        <w:rPr>
          <w:rFonts w:ascii="Times New Roman" w:hAnsi="Times New Roman" w:eastAsia="仿宋"/>
          <w:sz w:val="32"/>
          <w:szCs w:val="32"/>
        </w:rPr>
      </w:pPr>
    </w:p>
    <w:p>
      <w:pPr>
        <w:pStyle w:val="12"/>
        <w:jc w:val="both"/>
        <w:rPr>
          <w:rFonts w:ascii="Times New Roman" w:hAnsi="Times New Roman" w:eastAsia="仿宋"/>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pPr>
        <w:pStyle w:val="12"/>
        <w:jc w:val="center"/>
        <w:rPr>
          <w:rFonts w:ascii="方正小标宋_GBK" w:hAnsi="方正小标宋_GBK" w:eastAsia="方正小标宋_GBK" w:cs="方正小标宋_GBK"/>
          <w:sz w:val="70"/>
          <w:szCs w:val="70"/>
        </w:rPr>
      </w:pPr>
    </w:p>
    <w:p>
      <w:pPr>
        <w:pStyle w:val="12"/>
        <w:jc w:val="center"/>
        <w:rPr>
          <w:sz w:val="72"/>
          <w:szCs w:val="72"/>
        </w:rPr>
      </w:pPr>
      <w:r>
        <w:rPr>
          <w:rFonts w:hint="eastAsia" w:ascii="方正小标宋_GBK" w:hAnsi="方正小标宋_GBK" w:eastAsia="方正小标宋_GBK" w:cs="方正小标宋_GBK"/>
          <w:sz w:val="70"/>
          <w:szCs w:val="70"/>
        </w:rPr>
        <w:t>附 件</w:t>
      </w:r>
    </w:p>
    <w:p>
      <w:pPr>
        <w:rPr>
          <w:sz w:val="72"/>
          <w:szCs w:val="72"/>
        </w:rPr>
      </w:pPr>
      <w:r>
        <w:rPr>
          <w:sz w:val="72"/>
          <w:szCs w:val="72"/>
        </w:rPr>
        <w:br w:type="page"/>
      </w:r>
    </w:p>
    <w:p>
      <w:pPr>
        <w:pStyle w:val="12"/>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2024年度部门(单位)整体支出绩效自评报告。</w:t>
      </w:r>
    </w:p>
    <w:p>
      <w:pPr>
        <w:pStyle w:val="12"/>
        <w:spacing w:line="600" w:lineRule="exact"/>
        <w:ind w:left="630" w:leftChars="300" w:firstLine="640" w:firstLineChars="200"/>
        <w:rPr>
          <w:rFonts w:ascii="Times New Roman" w:hAnsi="Times New Roman" w:eastAsia="仿宋_GB2312"/>
          <w:sz w:val="32"/>
          <w:szCs w:val="32"/>
        </w:rPr>
      </w:pPr>
      <w:r>
        <w:rPr>
          <w:rFonts w:ascii="Times New Roman" w:hAnsi="Times New Roman" w:eastAsia="仿宋_GB2312"/>
          <w:sz w:val="32"/>
          <w:szCs w:val="32"/>
        </w:rPr>
        <w:t>本年度我</w:t>
      </w:r>
      <w:r>
        <w:rPr>
          <w:rFonts w:hint="eastAsia" w:ascii="Times New Roman" w:hAnsi="Times New Roman" w:eastAsia="仿宋_GB2312"/>
          <w:sz w:val="32"/>
          <w:szCs w:val="32"/>
        </w:rPr>
        <w:t>园</w:t>
      </w:r>
      <w:r>
        <w:rPr>
          <w:rFonts w:ascii="Times New Roman" w:hAnsi="Times New Roman" w:eastAsia="仿宋_GB2312"/>
          <w:sz w:val="32"/>
          <w:szCs w:val="32"/>
        </w:rPr>
        <w:t>进一步完善财务管理体制和运行机制、建立科学化、精细公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教育经费的管理，逐步建立起以强化资金使用效益为核心的绩效评价体系。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pPr>
        <w:pStyle w:val="12"/>
        <w:spacing w:line="600" w:lineRule="exact"/>
        <w:ind w:firstLine="640" w:firstLineChars="200"/>
        <w:rPr>
          <w:rFonts w:ascii="Times New Roman" w:hAnsi="Times New Roman" w:eastAsia="仿宋_GB2312"/>
          <w:sz w:val="32"/>
          <w:szCs w:val="32"/>
        </w:rPr>
      </w:pPr>
    </w:p>
    <w:p>
      <w:pPr>
        <w:jc w:val="left"/>
        <w:rPr>
          <w:rFonts w:cs="黑体" w:asciiTheme="minorEastAsia" w:hAnsiTheme="minorEastAsia"/>
          <w:color w:val="000000"/>
          <w:kern w:val="0"/>
          <w:sz w:val="32"/>
          <w:szCs w:val="32"/>
        </w:rPr>
      </w:pPr>
    </w:p>
    <w:p>
      <w:pPr>
        <w:pStyle w:val="12"/>
        <w:spacing w:line="600" w:lineRule="exact"/>
        <w:ind w:firstLine="640" w:firstLineChars="200"/>
        <w:rPr>
          <w:rFonts w:asciiTheme="minorEastAsia" w:hAnsiTheme="minorEastAsia"/>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A75B21"/>
    <w:multiLevelType w:val="multilevel"/>
    <w:tmpl w:val="5FA75B21"/>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yYTQ1NWQzMTdjZGQ5NjNjMGQwMDAzNzkyZTNmZTIifQ=="/>
  </w:docVars>
  <w:rsids>
    <w:rsidRoot w:val="004506F9"/>
    <w:rsid w:val="000036A9"/>
    <w:rsid w:val="0002229B"/>
    <w:rsid w:val="000273BD"/>
    <w:rsid w:val="00040CBC"/>
    <w:rsid w:val="000415B7"/>
    <w:rsid w:val="00041E3F"/>
    <w:rsid w:val="00055DAA"/>
    <w:rsid w:val="00061F7B"/>
    <w:rsid w:val="000658A3"/>
    <w:rsid w:val="00074155"/>
    <w:rsid w:val="000A3A8A"/>
    <w:rsid w:val="000A3F69"/>
    <w:rsid w:val="00103957"/>
    <w:rsid w:val="00111C42"/>
    <w:rsid w:val="00133337"/>
    <w:rsid w:val="00152C6D"/>
    <w:rsid w:val="00162D39"/>
    <w:rsid w:val="001678BD"/>
    <w:rsid w:val="00182373"/>
    <w:rsid w:val="001A67DB"/>
    <w:rsid w:val="001C3C29"/>
    <w:rsid w:val="001D51E5"/>
    <w:rsid w:val="001E080D"/>
    <w:rsid w:val="001E53D0"/>
    <w:rsid w:val="001F0C3B"/>
    <w:rsid w:val="00202C82"/>
    <w:rsid w:val="00204E59"/>
    <w:rsid w:val="00214427"/>
    <w:rsid w:val="00220C78"/>
    <w:rsid w:val="00226CB7"/>
    <w:rsid w:val="00264552"/>
    <w:rsid w:val="00264EF9"/>
    <w:rsid w:val="00265724"/>
    <w:rsid w:val="0027426B"/>
    <w:rsid w:val="002E0A30"/>
    <w:rsid w:val="003056FD"/>
    <w:rsid w:val="003130C4"/>
    <w:rsid w:val="00316C4B"/>
    <w:rsid w:val="0032192B"/>
    <w:rsid w:val="003479BD"/>
    <w:rsid w:val="00353D1F"/>
    <w:rsid w:val="0037197D"/>
    <w:rsid w:val="003768D5"/>
    <w:rsid w:val="003926B9"/>
    <w:rsid w:val="003B48EF"/>
    <w:rsid w:val="003C47E6"/>
    <w:rsid w:val="003C4FC2"/>
    <w:rsid w:val="00416E61"/>
    <w:rsid w:val="0042790C"/>
    <w:rsid w:val="004506F9"/>
    <w:rsid w:val="004717A2"/>
    <w:rsid w:val="00473DF3"/>
    <w:rsid w:val="00486111"/>
    <w:rsid w:val="00487911"/>
    <w:rsid w:val="00491741"/>
    <w:rsid w:val="00497985"/>
    <w:rsid w:val="004A450D"/>
    <w:rsid w:val="004B0CEE"/>
    <w:rsid w:val="00500653"/>
    <w:rsid w:val="00500E5F"/>
    <w:rsid w:val="005122EF"/>
    <w:rsid w:val="0051441A"/>
    <w:rsid w:val="00517C33"/>
    <w:rsid w:val="00517D5F"/>
    <w:rsid w:val="00523644"/>
    <w:rsid w:val="0054069E"/>
    <w:rsid w:val="00544866"/>
    <w:rsid w:val="00563AC8"/>
    <w:rsid w:val="005767CC"/>
    <w:rsid w:val="00585122"/>
    <w:rsid w:val="00590D9F"/>
    <w:rsid w:val="00595D26"/>
    <w:rsid w:val="005A74E6"/>
    <w:rsid w:val="005B404E"/>
    <w:rsid w:val="005D4D55"/>
    <w:rsid w:val="005E2CFB"/>
    <w:rsid w:val="005F2103"/>
    <w:rsid w:val="005F3D1C"/>
    <w:rsid w:val="005F45A6"/>
    <w:rsid w:val="0062378F"/>
    <w:rsid w:val="00641842"/>
    <w:rsid w:val="00643FDB"/>
    <w:rsid w:val="00651EEC"/>
    <w:rsid w:val="00686673"/>
    <w:rsid w:val="00691E8C"/>
    <w:rsid w:val="006A22C4"/>
    <w:rsid w:val="006A351B"/>
    <w:rsid w:val="006B0422"/>
    <w:rsid w:val="006C1B53"/>
    <w:rsid w:val="006D2BB5"/>
    <w:rsid w:val="006D7730"/>
    <w:rsid w:val="006E2EA1"/>
    <w:rsid w:val="006E503D"/>
    <w:rsid w:val="006E5284"/>
    <w:rsid w:val="006F3EB5"/>
    <w:rsid w:val="00702E34"/>
    <w:rsid w:val="00704395"/>
    <w:rsid w:val="00710FE7"/>
    <w:rsid w:val="00717621"/>
    <w:rsid w:val="00720FF1"/>
    <w:rsid w:val="00727A53"/>
    <w:rsid w:val="007427EE"/>
    <w:rsid w:val="00787B42"/>
    <w:rsid w:val="007C4539"/>
    <w:rsid w:val="007F3657"/>
    <w:rsid w:val="00812ED5"/>
    <w:rsid w:val="008277D9"/>
    <w:rsid w:val="0084478C"/>
    <w:rsid w:val="00857AF9"/>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944F4"/>
    <w:rsid w:val="00AA73C4"/>
    <w:rsid w:val="00AB18FF"/>
    <w:rsid w:val="00AD29EC"/>
    <w:rsid w:val="00B07B95"/>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E455E"/>
    <w:rsid w:val="00F566D0"/>
    <w:rsid w:val="00F74360"/>
    <w:rsid w:val="00FB462F"/>
    <w:rsid w:val="00FE16FA"/>
    <w:rsid w:val="00FE328A"/>
    <w:rsid w:val="00FE6269"/>
    <w:rsid w:val="00FF5CD6"/>
    <w:rsid w:val="09480D5F"/>
    <w:rsid w:val="0BBD19EA"/>
    <w:rsid w:val="1824372C"/>
    <w:rsid w:val="18AC1086"/>
    <w:rsid w:val="193372FF"/>
    <w:rsid w:val="1B6E4223"/>
    <w:rsid w:val="1D97DEFF"/>
    <w:rsid w:val="1DFF72E5"/>
    <w:rsid w:val="1EFC6F07"/>
    <w:rsid w:val="1FBF2B04"/>
    <w:rsid w:val="24445164"/>
    <w:rsid w:val="26B446CD"/>
    <w:rsid w:val="28E376C8"/>
    <w:rsid w:val="2E437AE0"/>
    <w:rsid w:val="2FDF85B8"/>
    <w:rsid w:val="2FFFEE04"/>
    <w:rsid w:val="34DF85B0"/>
    <w:rsid w:val="357F240A"/>
    <w:rsid w:val="37E868CC"/>
    <w:rsid w:val="3A141269"/>
    <w:rsid w:val="3B8F36BC"/>
    <w:rsid w:val="3D8A0F6C"/>
    <w:rsid w:val="461F7F9A"/>
    <w:rsid w:val="491FF225"/>
    <w:rsid w:val="4C0027EC"/>
    <w:rsid w:val="4F587065"/>
    <w:rsid w:val="4FFD214C"/>
    <w:rsid w:val="50C9153C"/>
    <w:rsid w:val="516352BA"/>
    <w:rsid w:val="5777D4F5"/>
    <w:rsid w:val="59DD8326"/>
    <w:rsid w:val="5C036DE6"/>
    <w:rsid w:val="5C1134D7"/>
    <w:rsid w:val="5DEF592A"/>
    <w:rsid w:val="5FC6BB1E"/>
    <w:rsid w:val="5FF720F1"/>
    <w:rsid w:val="67FF5C0B"/>
    <w:rsid w:val="6EFC0924"/>
    <w:rsid w:val="6F6E01D6"/>
    <w:rsid w:val="6FB74722"/>
    <w:rsid w:val="6FEF8B7E"/>
    <w:rsid w:val="71A6591B"/>
    <w:rsid w:val="737D59BA"/>
    <w:rsid w:val="73D70596"/>
    <w:rsid w:val="77C37683"/>
    <w:rsid w:val="78C96D72"/>
    <w:rsid w:val="79FF515B"/>
    <w:rsid w:val="7A3C47E1"/>
    <w:rsid w:val="7DB36601"/>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1396</Words>
  <Characters>7960</Characters>
  <Lines>66</Lines>
  <Paragraphs>18</Paragraphs>
  <TotalTime>14</TotalTime>
  <ScaleCrop>false</ScaleCrop>
  <LinksUpToDate>false</LinksUpToDate>
  <CharactersWithSpaces>9338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2024-09-18T01:04:00Z</dcterms:created>
  <dc:creator>李航 null</dc:creator>
  <cp:lastModifiedBy>好。</cp:lastModifiedBy>
  <cp:lastPrinted>2024-09-18T01:21:00Z</cp:lastPrinted>
  <dcterms:modified xsi:type="dcterms:W3CDTF">2025-09-24T02:12:48Z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y fmtid="{D5CDD505-2E9C-101B-9397-08002B2CF9AE}" pid="3" name="ICV">
    <vt:lpwstr>407929931A7A43DA92D0AB35F66DAE47_13</vt:lpwstr>
  </property>
  <property fmtid="{D5CDD505-2E9C-101B-9397-08002B2CF9AE}" pid="4" name="KSOTemplateDocerSaveRecord">
    <vt:lpwstr>eyJoZGlkIjoiNjExMzcxZDkyOGYyZWZjZmFhNTE0Njc1ZjczNWQ0YmEiLCJ1c2VySWQiOiIyNDY2OTQyOCJ9</vt:lpwstr>
  </property>
</Properties>
</file>