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4678"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ind w:left="91"/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ascii="黑体" w:hAnsi="宋体" w:eastAsia="黑体" w:cs="宋体"/>
          <w:kern w:val="0"/>
          <w:sz w:val="24"/>
        </w:rPr>
        <w:pict>
          <v:shape id="_x0000_s1026" o:spid="_x0000_s1026" o:spt="202" type="#_x0000_t202" style="position:absolute;left:0pt;margin-left:-18.05pt;margin-top:-8.25pt;height:498.95pt;width:15.8pt;z-index:251659264;mso-width-relative:page;mso-height-relative:page;" filled="f" stroked="f" coordsize="21600,21600" o:gfxdata="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3F54zXAAAACgEAAA8AAAAAAAAAAQAgAAAAIgAAAGRycy9k&#10;b3ducmV2LnhtbFBLAQIUABQAAAAIAIdO4kCdyQmyygEAAIkDAAAOAAAAAAAAAAEAIAAAACYBAABk&#10;cnMvZTJvRG9jLnhtbFBLBQYAAAAABgAGAFkBAABiBQAAAAA=&#10;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 w14:paraId="06738CC0">
                  <w:pPr>
                    <w:wordWrap w:val="0"/>
                    <w:spacing w:line="360" w:lineRule="exact"/>
                    <w:jc w:val="right"/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 w14:paraId="6FEF1FE6">
      <w:pPr>
        <w:widowControl/>
        <w:spacing w:afterLines="20" w:line="500" w:lineRule="exact"/>
        <w:ind w:left="91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项目资金绩效监控情况表</w:t>
      </w:r>
    </w:p>
    <w:p w14:paraId="4EC188E5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中共大通湖区委大通湖区管委会办公室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 w14:paraId="569E0943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</w:p>
    <w:tbl>
      <w:tblPr>
        <w:tblStyle w:val="6"/>
        <w:tblW w:w="15548" w:type="dxa"/>
        <w:tblInd w:w="-68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1"/>
        <w:gridCol w:w="125"/>
        <w:gridCol w:w="1443"/>
        <w:gridCol w:w="621"/>
        <w:gridCol w:w="61"/>
        <w:gridCol w:w="957"/>
        <w:gridCol w:w="1029"/>
        <w:gridCol w:w="1000"/>
        <w:gridCol w:w="1025"/>
        <w:gridCol w:w="975"/>
        <w:gridCol w:w="932"/>
        <w:gridCol w:w="893"/>
        <w:gridCol w:w="206"/>
        <w:gridCol w:w="602"/>
        <w:gridCol w:w="533"/>
        <w:gridCol w:w="460"/>
        <w:gridCol w:w="797"/>
        <w:gridCol w:w="195"/>
        <w:gridCol w:w="832"/>
        <w:gridCol w:w="331"/>
        <w:gridCol w:w="730"/>
        <w:gridCol w:w="750"/>
      </w:tblGrid>
      <w:tr w14:paraId="2A2D03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9C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850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CD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运行经费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AB0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预算安排资金(万元)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7F7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AAF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功能科目编码及名称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1C4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2010302一般行政管理事务　</w:t>
            </w:r>
          </w:p>
        </w:tc>
      </w:tr>
      <w:tr w14:paraId="57488A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DF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CC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项目实施单位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EE1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中共大通湖区委大通湖区管委会办公室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4DD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项目类型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5AB05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延续项目☑  新增项目□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84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联络人：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A91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区办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264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联系电话：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ACF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0737-5665020</w:t>
            </w:r>
          </w:p>
        </w:tc>
      </w:tr>
      <w:tr w14:paraId="0D6851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D6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02F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项目概况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0471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区委区管委办公室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运行经费</w:t>
            </w:r>
          </w:p>
        </w:tc>
      </w:tr>
      <w:tr w14:paraId="4C737A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E9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项目组织管理情况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265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是否实施招投标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B416B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□是 ☑否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3E9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是否实施政府采购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7B5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□是　           □否               ☑无该项内容</w:t>
            </w:r>
          </w:p>
        </w:tc>
      </w:tr>
      <w:tr w14:paraId="03D767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D7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A7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是否实行合同管理制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2B167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□是 □否 ☑无该项内容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981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采购金额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230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   ☑无该项内容</w:t>
            </w:r>
          </w:p>
        </w:tc>
      </w:tr>
      <w:tr w14:paraId="29C823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1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6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项目调整内容及报批程序和手续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DD5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年1-9月未进行项目调整　</w:t>
            </w:r>
          </w:p>
        </w:tc>
      </w:tr>
      <w:tr w14:paraId="0422AE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96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E24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单位已有的（或拟订的）保证项目实施的制度、措施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2CD36">
            <w:pPr>
              <w:widowControl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内控管理制度、财务管理制度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34658B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C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09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具体工作措施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5E84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强化财政资金监管、按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时间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按节点支付运行经费。</w:t>
            </w:r>
          </w:p>
        </w:tc>
      </w:tr>
      <w:tr w14:paraId="2FBA37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2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D7E3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分 季 度 执 行 情 况 （一）</w:t>
            </w:r>
          </w:p>
        </w:tc>
      </w:tr>
      <w:tr w14:paraId="6FEAB1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1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19D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资金安排使用情况（万元）</w:t>
            </w: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7E006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400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全年安排资金额</w:t>
            </w:r>
          </w:p>
        </w:tc>
        <w:tc>
          <w:tcPr>
            <w:tcW w:w="4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59F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2025年度上半年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6A47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第3季度</w:t>
            </w:r>
          </w:p>
        </w:tc>
        <w:tc>
          <w:tcPr>
            <w:tcW w:w="3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9752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2025年全年预计执行数</w:t>
            </w:r>
          </w:p>
        </w:tc>
      </w:tr>
      <w:tr w14:paraId="2310B5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1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058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7B8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403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60AAD">
            <w:pPr>
              <w:widowControl/>
              <w:jc w:val="both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当季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已到位资金（万元）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7C69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437D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3AA0DEC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5FC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824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当季已到位资金(万元)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D71F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575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1F5E470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360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4D5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累计已到位资金（万元）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B9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9CA6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0D84634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</w:t>
            </w:r>
          </w:p>
          <w:p w14:paraId="68252D2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E7B1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</w:t>
            </w:r>
          </w:p>
          <w:p w14:paraId="1677846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实现率</w:t>
            </w:r>
          </w:p>
        </w:tc>
      </w:tr>
      <w:tr w14:paraId="7AEE8A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25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9F8C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资金总额 (=1+2+3)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6860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A61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152.6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47A0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50%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CB3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152.6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151F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8E1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76.3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05D6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25%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DF5E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76.3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6248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E18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E2C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45F3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35BB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</w:tr>
      <w:tr w14:paraId="544E58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2AF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D43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其中：1.财政拨款 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C2F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160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152.6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C3A7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50%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0C6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152.6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946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33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76.3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E37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25%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CC6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76.3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89C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1BF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31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C8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305.2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ED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</w:tr>
      <w:tr w14:paraId="07C124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D7E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796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2.自有资金  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19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9CF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7B1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EAB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ECC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E07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3D0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763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112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6A6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FDB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4EB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AF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2DA448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B13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B17C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其中:事业收入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AE1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6A2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A48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15A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395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803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0A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225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5BC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84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07A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003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06D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07F2EA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9A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0A2C">
            <w:pPr>
              <w:widowControl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经营性收入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B68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B4F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D4E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8A1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922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6FF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CEE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82A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602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D48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0E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06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D18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17998B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55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1FA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其他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154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D94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0CF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1C6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5FF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308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374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C32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CD7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97D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26D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93D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406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2FBEBD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D36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09F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3.其他 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7AA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A0C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F78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437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8FD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F3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B8C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1C7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4AC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395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03D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3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77F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485FC4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6E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监    控    报    告</w:t>
            </w:r>
          </w:p>
        </w:tc>
      </w:tr>
      <w:tr w14:paraId="34558D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0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D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产出成果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1A2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满足日常工作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正常运转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 w14:paraId="7025C18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质量指标：保障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区委区管委办公室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各部门工作正常开展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 w14:paraId="6D19F2A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时效指标：经费使用时间为202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年1月1日-202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年12月31日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 w14:paraId="25ACB2F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成本指标：支付办公费、文印费、物业管理费、水电费、电话费和办公设备采购等经费支出≤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305.2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 w14:paraId="5B322DB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经济效益指标：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促进全区经济健康有效发展；</w:t>
            </w:r>
          </w:p>
          <w:p w14:paraId="47F15E6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社会效益指标：促进全区政治、经济、文化、教育、建设有效发展；</w:t>
            </w:r>
          </w:p>
          <w:p w14:paraId="7A2FEEB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7.生态效益指标：为全区人民创造更生态宜居的环境；</w:t>
            </w:r>
          </w:p>
          <w:p w14:paraId="534E9E76">
            <w:pPr>
              <w:widowControl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8.可持续影响指标：促进经济可持续发展；</w:t>
            </w:r>
          </w:p>
          <w:p w14:paraId="509C80B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社会公众或服务对象满意度指标：享受对象满意率达95%。</w:t>
            </w:r>
          </w:p>
          <w:p w14:paraId="389FD64B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26F31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7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F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存在的问题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DD8C9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由于物价涨幅较大，导致办公费开支增加。</w:t>
            </w:r>
          </w:p>
        </w:tc>
      </w:tr>
      <w:tr w14:paraId="635061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1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下一步改进意见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F449B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强化预算约束，规范资金使用；</w:t>
            </w:r>
          </w:p>
          <w:p w14:paraId="3B49A79A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办公费根据工作需要，合理购买办公用品；</w:t>
            </w:r>
          </w:p>
          <w:p w14:paraId="31600BCA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严格落实中央八项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规定精神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，控制费用支出。</w:t>
            </w:r>
          </w:p>
        </w:tc>
      </w:tr>
    </w:tbl>
    <w:p w14:paraId="566D3EEA"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ascii="黑体" w:hAnsi="宋体" w:eastAsia="黑体" w:cs="宋体"/>
          <w:kern w:val="0"/>
          <w:sz w:val="24"/>
        </w:rPr>
        <w:pict>
          <v:shape id="_x0000_s1032" o:spid="_x0000_s1032" o:spt="202" type="#_x0000_t202" style="position:absolute;left:0pt;margin-left:-18.05pt;margin-top:-8.25pt;height:498.95pt;width:15.8pt;z-index:251660288;mso-width-relative:page;mso-height-relative:page;" filled="f" stroked="f" coordsize="21600,21600" o:gfxdata="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3F54zXAAAACgEAAA8AAAAAAAAAAQAgAAAAIgAAAGRycy9k&#10;b3ducmV2LnhtbFBLAQIUABQAAAAIAIdO4kCdyQmyygEAAIkDAAAOAAAAAAAAAAEAIAAAACYBAABk&#10;cnMvZTJvRG9jLnhtbFBLBQYAAAAABgAGAFkBAABiBQAAAAA=&#10;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 w14:paraId="17E81BD5">
                  <w:pPr>
                    <w:wordWrap w:val="0"/>
                    <w:spacing w:line="360" w:lineRule="exact"/>
                    <w:jc w:val="right"/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 w14:paraId="6DCCCC07">
      <w:pPr>
        <w:widowControl/>
        <w:spacing w:afterLines="20" w:line="500" w:lineRule="exact"/>
        <w:ind w:left="91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项目资金绩效监控情况表</w:t>
      </w:r>
    </w:p>
    <w:p w14:paraId="454EA5CF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中共大通湖区委大通湖区管委会办公室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 w14:paraId="0237B917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</w:p>
    <w:tbl>
      <w:tblPr>
        <w:tblStyle w:val="6"/>
        <w:tblW w:w="15548" w:type="dxa"/>
        <w:tblInd w:w="-68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1"/>
        <w:gridCol w:w="125"/>
        <w:gridCol w:w="1443"/>
        <w:gridCol w:w="621"/>
        <w:gridCol w:w="61"/>
        <w:gridCol w:w="1034"/>
        <w:gridCol w:w="952"/>
        <w:gridCol w:w="1000"/>
        <w:gridCol w:w="948"/>
        <w:gridCol w:w="1052"/>
        <w:gridCol w:w="850"/>
        <w:gridCol w:w="975"/>
        <w:gridCol w:w="206"/>
        <w:gridCol w:w="602"/>
        <w:gridCol w:w="533"/>
        <w:gridCol w:w="601"/>
        <w:gridCol w:w="656"/>
        <w:gridCol w:w="202"/>
        <w:gridCol w:w="825"/>
        <w:gridCol w:w="331"/>
        <w:gridCol w:w="730"/>
        <w:gridCol w:w="750"/>
      </w:tblGrid>
      <w:tr w14:paraId="433DD5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D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102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639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公务用车运行维护费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6DD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预算安排资金(万元)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31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5E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功能科目编码及名称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0F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2010302一般行政管理事务　</w:t>
            </w:r>
          </w:p>
        </w:tc>
      </w:tr>
      <w:tr w14:paraId="1E1DAE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52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E1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项目实施单位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F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中共大通湖区委大通湖区管委会办公室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9B1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项目类型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07B1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延续项目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新增项目□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38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联络人：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9A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区办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241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联系电话：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402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0737-5665020</w:t>
            </w:r>
          </w:p>
        </w:tc>
      </w:tr>
      <w:tr w14:paraId="31700A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41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BC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项目概况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9FCC3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公务用车运行经费</w:t>
            </w:r>
          </w:p>
        </w:tc>
      </w:tr>
      <w:tr w14:paraId="38F7F6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5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项目组织管理情况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84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是否实施招投标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2876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□是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18D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是否实施政府采购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290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□是　           □否              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</w:tr>
      <w:tr w14:paraId="73A038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26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93A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是否实行合同管理制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7D916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□是 □否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613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采购金额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0C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万元  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</w:tr>
      <w:tr w14:paraId="533795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8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F7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项目调整内容及报批程序和手续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E7A4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年1-9月未进行项目调整　</w:t>
            </w:r>
          </w:p>
        </w:tc>
      </w:tr>
      <w:tr w14:paraId="21F961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8C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23B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单位已有的（或拟订的）保证项目实施的制度、措施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3A7C7">
            <w:pPr>
              <w:widowControl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大通湖区党政机关公务用车管理办法（试行）、大通湖区公务用车驾驶员管理办法、内控管理制度、财务管理制度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66DFD5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C7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A9B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具体工作措施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BD8A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严格执行党政机关公务用车管理制度；明确计费标准和结算方式，对车辆使用和公务用车服务平台进行严格管理。</w:t>
            </w:r>
          </w:p>
        </w:tc>
      </w:tr>
      <w:tr w14:paraId="33B669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2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D771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分 季 度 执 行 情 况 （一）</w:t>
            </w:r>
          </w:p>
        </w:tc>
      </w:tr>
      <w:tr w14:paraId="2D8927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1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BBB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资金安排使用情况（万元）</w:t>
            </w: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3325FB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6F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全年安排资金额</w:t>
            </w:r>
          </w:p>
        </w:tc>
        <w:tc>
          <w:tcPr>
            <w:tcW w:w="3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A5AC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2025年度上半年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C60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第3季度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D8D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2025年全年预计执行数</w:t>
            </w:r>
          </w:p>
        </w:tc>
      </w:tr>
      <w:tr w14:paraId="31CD31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1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FC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34D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6DA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DC9E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当季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已到位资金（万元）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33AC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1AA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6129B95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1D8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F43D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当季已到位资金(万元)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A8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0682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772CF02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BE9F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537E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累计已到位资金（万元）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94BA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DFE8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5EF4DB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</w:t>
            </w:r>
          </w:p>
          <w:p w14:paraId="078922B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DD71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</w:t>
            </w:r>
          </w:p>
          <w:p w14:paraId="0CDE027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实现率</w:t>
            </w:r>
          </w:p>
        </w:tc>
      </w:tr>
      <w:tr w14:paraId="45D76A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8DA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7C3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资金总额 (=1+2+3)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5AC0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6C8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50.4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E365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50%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7B55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50.4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96A7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8107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25.2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896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25%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63D7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0A0A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25%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900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F839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2E2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A60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</w:tr>
      <w:tr w14:paraId="277C39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982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A9D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其中：1.财政拨款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3B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122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50.4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5CD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50%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D1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50.4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011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1DD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25.2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DD3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25%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CBE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25.2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000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25%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D3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A22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14A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100.8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2CB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100%</w:t>
            </w:r>
          </w:p>
        </w:tc>
      </w:tr>
      <w:tr w14:paraId="20AF59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E45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1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2.自有资金 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097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BBA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E49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DE7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F32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1B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4D5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B19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1B1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D52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BEE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BF8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EC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20DB14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FE1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4A40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其中:事业收入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3F6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959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DB2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90C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22A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72F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096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DDC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2C1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FB8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B94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4CE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D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0E86A6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784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200E">
            <w:pPr>
              <w:widowControl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经营性收入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79A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F46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90A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09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D70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2AA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4E9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145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6FE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EC4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6B9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AF4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E57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52C7D6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69A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97E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其他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46D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620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196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EB0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39B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93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A96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039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921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F27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C99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DBA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A1A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19AF33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35F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A17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3.其他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B0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5B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385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381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02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9A5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21A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FA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AD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BAC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A5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33D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C1E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27D47F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A90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监    控    报    告</w:t>
            </w:r>
          </w:p>
        </w:tc>
      </w:tr>
      <w:tr w14:paraId="26D4AB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FA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产出成果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8D03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数量指标：全区27台公车满足全区领导干部公务用车要求；</w:t>
            </w:r>
          </w:p>
          <w:p w14:paraId="68CA9F35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质量指标：公车规范使用达100%，1-9月小车经费控制率100%，1-12月小车经费支出完成率100%；</w:t>
            </w:r>
          </w:p>
          <w:p w14:paraId="7DFA3EC6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时效指标：使用时间为1-12月，目前完成1-9月的使用资金；</w:t>
            </w:r>
          </w:p>
          <w:p w14:paraId="74B07438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成本指标：经费支出≤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100.8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万元；</w:t>
            </w:r>
          </w:p>
          <w:p w14:paraId="5BCBE28F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经济效益指标：促进我区经济建设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可持续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发展；</w:t>
            </w:r>
          </w:p>
          <w:p w14:paraId="0FF7024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社会效益指标：规范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公务用车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，提升政府公信力；</w:t>
            </w:r>
          </w:p>
          <w:p w14:paraId="779E1A2C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生态效益指标：规范公务用车，践行绿色出行；</w:t>
            </w:r>
          </w:p>
          <w:p w14:paraId="7D918DBB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可持续影响指标：规范公务车辆管理，促进党风廉政建设和节约型机关建设；</w:t>
            </w:r>
          </w:p>
          <w:p w14:paraId="7513E0B0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社会公众对服务满意指标：服务对象满意度≥95%以上。</w:t>
            </w:r>
          </w:p>
        </w:tc>
      </w:tr>
      <w:tr w14:paraId="03C909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7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50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存在的问题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65269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由于全区各单位用车频繁，使车辆燃油费和维修费大幅度增加。</w:t>
            </w:r>
          </w:p>
        </w:tc>
      </w:tr>
      <w:tr w14:paraId="197F3B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0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D8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下一步改进意见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4DE6">
            <w:pPr>
              <w:widowControl/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1.进一步严格派车管理；</w:t>
            </w:r>
          </w:p>
          <w:p w14:paraId="1ECA0223">
            <w:pPr>
              <w:widowControl/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2.严格执行公务用车管理制度；</w:t>
            </w:r>
          </w:p>
          <w:p w14:paraId="16B070FD">
            <w:pPr>
              <w:widowControl/>
              <w:tabs>
                <w:tab w:val="left" w:pos="312"/>
              </w:tabs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3.严格对公务用车平台的管理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</w:tc>
      </w:tr>
    </w:tbl>
    <w:p w14:paraId="05664F4B"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 w14:paraId="41FB50FF">
      <w:pPr>
        <w:widowControl/>
        <w:spacing w:afterLines="20" w:line="500" w:lineRule="exact"/>
        <w:ind w:left="91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项目资金绩效监控情况表</w:t>
      </w:r>
    </w:p>
    <w:p w14:paraId="79DB3E3F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中共大通湖区委大通湖区管委会办公室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 w14:paraId="1BF9E691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</w:p>
    <w:tbl>
      <w:tblPr>
        <w:tblStyle w:val="6"/>
        <w:tblW w:w="15548" w:type="dxa"/>
        <w:tblInd w:w="-68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1"/>
        <w:gridCol w:w="125"/>
        <w:gridCol w:w="1443"/>
        <w:gridCol w:w="621"/>
        <w:gridCol w:w="61"/>
        <w:gridCol w:w="1034"/>
        <w:gridCol w:w="952"/>
        <w:gridCol w:w="1000"/>
        <w:gridCol w:w="948"/>
        <w:gridCol w:w="1052"/>
        <w:gridCol w:w="850"/>
        <w:gridCol w:w="975"/>
        <w:gridCol w:w="206"/>
        <w:gridCol w:w="602"/>
        <w:gridCol w:w="533"/>
        <w:gridCol w:w="601"/>
        <w:gridCol w:w="656"/>
        <w:gridCol w:w="202"/>
        <w:gridCol w:w="825"/>
        <w:gridCol w:w="331"/>
        <w:gridCol w:w="730"/>
        <w:gridCol w:w="750"/>
      </w:tblGrid>
      <w:tr w14:paraId="6DADC7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F7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871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67A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区办公楼电梯安装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7A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预算安排资金(万元)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8E6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F45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功能科目编码及名称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8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2010302一般行政管理事务　</w:t>
            </w:r>
          </w:p>
        </w:tc>
      </w:tr>
      <w:tr w14:paraId="7F3C78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1C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724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项目实施单位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C1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中共大通湖区委大通湖区管委会办公室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BD0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项目类型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858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延续项目</w:t>
            </w:r>
            <w:r>
              <w:rPr>
                <w:rFonts w:hint="eastAsia" w:ascii="MS Mincho" w:hAnsi="MS Mincho" w:eastAsia="宋体" w:cs="MS Minch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新增项目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F33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联络人：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D81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区办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F92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联系电话：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F16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0737-5665020</w:t>
            </w:r>
          </w:p>
        </w:tc>
      </w:tr>
      <w:tr w14:paraId="672A22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4E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8F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项目概况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2420">
            <w:pPr>
              <w:widowControl/>
              <w:rPr>
                <w:rFonts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区办公楼电梯安装</w:t>
            </w:r>
          </w:p>
        </w:tc>
      </w:tr>
      <w:tr w14:paraId="23EA42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FD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项目组织管理情况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F80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是否实施招投标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407F6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□是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29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是否实施政府采购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6DD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□是　           □否              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</w:tr>
      <w:tr w14:paraId="3C3F89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6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149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是否实行合同管理制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D1EB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□是 □否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2D0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采购金额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56D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万元   </w:t>
            </w: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</w:tr>
      <w:tr w14:paraId="56F766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96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24A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项目调整内容及报批程序和手续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1766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年1-9月未进行项目调整　</w:t>
            </w:r>
          </w:p>
        </w:tc>
      </w:tr>
      <w:tr w14:paraId="02162B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FE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81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单位已有的（或拟订的）保证项目实施的制度、措施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B8AA8">
            <w:pPr>
              <w:widowControl/>
              <w:ind w:firstLine="240" w:firstLineChars="100"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财务管理制度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7C750F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23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FC4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具体工作措施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09D59">
            <w:pPr>
              <w:widowControl/>
              <w:ind w:firstLine="240" w:firstLineChars="1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强化财政资金监管、按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工程进度支付区办公楼电梯安装费用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。</w:t>
            </w:r>
          </w:p>
        </w:tc>
      </w:tr>
      <w:tr w14:paraId="41C665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2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7A1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分 季 度 执 行 情 况 （一）</w:t>
            </w:r>
          </w:p>
        </w:tc>
      </w:tr>
      <w:tr w14:paraId="6EE8A5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1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53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资金安排使用情况（万元）</w:t>
            </w: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234B9E9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E47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全年安排资金额</w:t>
            </w:r>
          </w:p>
        </w:tc>
        <w:tc>
          <w:tcPr>
            <w:tcW w:w="3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37A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2025年度上半年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21D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第3季度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5FF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2025年全年预计执行数</w:t>
            </w:r>
          </w:p>
        </w:tc>
      </w:tr>
      <w:tr w14:paraId="7CA0F9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1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140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7FB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527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AB0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当季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已到位资金（万元）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6F1C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19F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21C32DC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8316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E0FB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当季已到位资金(万元)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3300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4C5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405924A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CF2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23EB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累计已到位资金（万元）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4A18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213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1CC9F31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</w:t>
            </w:r>
          </w:p>
          <w:p w14:paraId="5F1745A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9B0E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</w:t>
            </w:r>
          </w:p>
          <w:p w14:paraId="730E378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实现率</w:t>
            </w:r>
          </w:p>
        </w:tc>
      </w:tr>
      <w:tr w14:paraId="536B5A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DC3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B2E4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资金总额 (=1+2+3)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727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59FF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C5BE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619E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C053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8797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0CA8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E1C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7663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A33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2EB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56E62">
            <w:pPr>
              <w:widowControl/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F8848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100%</w:t>
            </w:r>
          </w:p>
        </w:tc>
      </w:tr>
      <w:tr w14:paraId="56B6D6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ACC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8B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其中：1.财政拨款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DE5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041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55D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D5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282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20C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054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16D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150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D0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D4E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610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622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100%</w:t>
            </w:r>
          </w:p>
        </w:tc>
      </w:tr>
      <w:tr w14:paraId="1F343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185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9A1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2.自有资金 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EAF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86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B17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624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42E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AD3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D50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CE4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C97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40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7C6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F75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AC4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143919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0EE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EB8B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其中:事业收入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C6E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B5D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51C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016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C45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DD6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7B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EAE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F75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62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16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326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6A5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6D9AC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983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9C3A">
            <w:pPr>
              <w:widowControl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经营性收入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C37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823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616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2AF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A0D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418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14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E53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C66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E95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D9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7DC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E2C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24B9D5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FA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55A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其他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E66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87A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AC8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4A2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4FC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97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B16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146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949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358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F46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B6F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7B9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445A92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50F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545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3.其他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FBB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C78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9F7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340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EEE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9FB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9D9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116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390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988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ACC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CCB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FE7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69FB30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0AA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监    控    报    告</w:t>
            </w:r>
          </w:p>
        </w:tc>
      </w:tr>
      <w:tr w14:paraId="598801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34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产出成果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57F8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满足日常工作正常运行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04F0AE6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保障各部门各项工作正常开展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3992EB90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时效指标：使用时间为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2025年12月底前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0289973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成本指标：经费支出≤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万元；</w:t>
            </w:r>
          </w:p>
          <w:p w14:paraId="20D4B917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经济效益指标：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提高工作效率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39EAECF0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提供便利性和安全性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24AEDA0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生态效益指标：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改善全区工作人员的工作环境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6DBCF173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促进全区经济发展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41547D0F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社会公众对服务满意指标：服务对象满意度≥95%以上。</w:t>
            </w:r>
          </w:p>
        </w:tc>
      </w:tr>
      <w:tr w14:paraId="164061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7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2D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存在的问题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2F367">
            <w:pPr>
              <w:widowControl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无</w:t>
            </w:r>
          </w:p>
        </w:tc>
      </w:tr>
      <w:tr w14:paraId="430D8E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2C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下一步改进意见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DD26">
            <w:pPr>
              <w:widowControl/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无</w:t>
            </w:r>
          </w:p>
        </w:tc>
      </w:tr>
    </w:tbl>
    <w:p w14:paraId="604B5D1C">
      <w:pPr>
        <w:widowControl/>
        <w:tabs>
          <w:tab w:val="left" w:pos="770"/>
          <w:tab w:val="left" w:pos="1933"/>
          <w:tab w:val="left" w:pos="2460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ind w:left="91"/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ascii="黑体" w:hAnsi="宋体" w:eastAsia="黑体" w:cs="宋体"/>
          <w:kern w:val="0"/>
          <w:sz w:val="24"/>
        </w:rPr>
        <w:pict>
          <v:shape id="_x0000_s1033" o:spid="_x0000_s1033" o:spt="202" type="#_x0000_t202" style="position:absolute;left:0pt;margin-left:-18.05pt;margin-top:-8.25pt;height:498.95pt;width:15.8pt;z-index:251661312;mso-width-relative:page;mso-height-relative:page;" filled="f" stroked="f" coordsize="21600,21600" o:gfxdata="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3F54zXAAAACgEAAA8AAAAAAAAAAQAgAAAAIgAAAGRycy9k&#10;b3ducmV2LnhtbFBLAQIUABQAAAAIAIdO4kAmN5oDygEAAIkDAAAOAAAAAAAAAAEAIAAAACYBAABk&#10;cnMvZTJvRG9jLnhtbFBLBQYAAAAABgAGAFkBAABiBQAAAAA=&#10;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 w14:paraId="1920F16F">
                  <w:pPr>
                    <w:wordWrap w:val="0"/>
                    <w:spacing w:line="360" w:lineRule="exact"/>
                    <w:jc w:val="right"/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 w14:paraId="685AB2E5">
      <w:pPr>
        <w:widowControl/>
        <w:spacing w:afterLines="20" w:line="500" w:lineRule="exact"/>
        <w:ind w:left="91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项目资金绩效监控情况表</w:t>
      </w:r>
    </w:p>
    <w:p w14:paraId="4FF1A5B1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中共大通湖区委大通湖区管委会办公室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 w14:paraId="576B0220"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  <w:r>
        <w:rPr>
          <w:rFonts w:ascii="宋体" w:hAnsi="宋体" w:eastAsia="宋体" w:cs="宋体"/>
          <w:kern w:val="0"/>
          <w:sz w:val="24"/>
        </w:rPr>
        <w:tab/>
      </w:r>
    </w:p>
    <w:tbl>
      <w:tblPr>
        <w:tblStyle w:val="6"/>
        <w:tblW w:w="15548" w:type="dxa"/>
        <w:tblInd w:w="-68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1"/>
        <w:gridCol w:w="125"/>
        <w:gridCol w:w="1443"/>
        <w:gridCol w:w="621"/>
        <w:gridCol w:w="61"/>
        <w:gridCol w:w="1034"/>
        <w:gridCol w:w="952"/>
        <w:gridCol w:w="1000"/>
        <w:gridCol w:w="1025"/>
        <w:gridCol w:w="975"/>
        <w:gridCol w:w="850"/>
        <w:gridCol w:w="975"/>
        <w:gridCol w:w="206"/>
        <w:gridCol w:w="744"/>
        <w:gridCol w:w="391"/>
        <w:gridCol w:w="521"/>
        <w:gridCol w:w="736"/>
        <w:gridCol w:w="202"/>
        <w:gridCol w:w="825"/>
        <w:gridCol w:w="331"/>
        <w:gridCol w:w="538"/>
        <w:gridCol w:w="942"/>
      </w:tblGrid>
      <w:tr w14:paraId="68C4DC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CD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CB5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422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区级公车更新专项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9FC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预算安排资金(万元)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CFA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04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功能科目编码及名称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40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2010302一般行政管理事务</w:t>
            </w:r>
          </w:p>
        </w:tc>
      </w:tr>
      <w:tr w14:paraId="5932EA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52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A08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项目实施单位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0BC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中共大通湖区委大通湖区管委会办公室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4B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项目类型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8B17B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延续项目☑  新增项目□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A9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联络人：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D1F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区办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427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联系电话：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216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0737-5665020</w:t>
            </w:r>
          </w:p>
        </w:tc>
      </w:tr>
      <w:tr w14:paraId="41B2F7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57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DFA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项目概况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B0875">
            <w:pPr>
              <w:widowControl/>
              <w:ind w:firstLine="240" w:firstLineChars="1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区级公车更新专项</w:t>
            </w:r>
          </w:p>
        </w:tc>
      </w:tr>
      <w:tr w14:paraId="68B1C6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A9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项目组织管理情况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087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是否实施招投标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57A86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□是☑否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157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是否实施政府采购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27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□是　           □否               ☑无该项内容</w:t>
            </w:r>
          </w:p>
        </w:tc>
      </w:tr>
      <w:tr w14:paraId="3499EC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95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E45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是否实行合同管理制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206F3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☑是 □否 □无该项内容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1DD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采购金额</w:t>
            </w:r>
          </w:p>
        </w:tc>
        <w:tc>
          <w:tcPr>
            <w:tcW w:w="72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3B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万元   ☑无该项内容</w:t>
            </w:r>
          </w:p>
        </w:tc>
      </w:tr>
      <w:tr w14:paraId="71AB18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53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9D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项目调整内容及报批程序和手续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70D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年1-9月未进行项目调整　</w:t>
            </w:r>
          </w:p>
        </w:tc>
      </w:tr>
      <w:tr w14:paraId="5F4F95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94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4BC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单位已有的（或拟订的）保证项目实施的制度、措施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44775">
            <w:pPr>
              <w:widowControl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党政机关公务用车管理办法、内控管理制度 、财务管理制度等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641400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4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4F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具体工作措施</w:t>
            </w:r>
          </w:p>
        </w:tc>
        <w:tc>
          <w:tcPr>
            <w:tcW w:w="122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16EF6">
            <w:pPr>
              <w:widowControl/>
              <w:rPr>
                <w:rFonts w:hint="eastAsia" w:ascii="仿宋_GB2312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根据职责实行统一编制、统一标准、统一购置经费、统一采购配备管理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588A61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2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B7C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分 季 度 执 行 情 况 （一）</w:t>
            </w:r>
          </w:p>
        </w:tc>
      </w:tr>
      <w:tr w14:paraId="45008D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1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86A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资金安排使用情况（万元）</w:t>
            </w:r>
          </w:p>
        </w:tc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224D1AA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47E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全年安排资金额</w:t>
            </w:r>
          </w:p>
        </w:tc>
        <w:tc>
          <w:tcPr>
            <w:tcW w:w="39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71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2025年度上半年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43E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第3季度</w:t>
            </w:r>
          </w:p>
        </w:tc>
        <w:tc>
          <w:tcPr>
            <w:tcW w:w="35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D195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2025年全年预计执行数</w:t>
            </w:r>
          </w:p>
        </w:tc>
      </w:tr>
      <w:tr w14:paraId="2C0B77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1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6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8DF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E8F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B98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已到位资金（万元）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BB9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05AC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0D358E9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ACC8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4A8B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当季已到位资金(万元)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8B0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549A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2D0483C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出资金(万元)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C964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支出实现率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A200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累计已到位资金（万元）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089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到位率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A7E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实际支</w:t>
            </w:r>
          </w:p>
          <w:p w14:paraId="56A0533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出资金</w:t>
            </w:r>
          </w:p>
          <w:p w14:paraId="4871477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(万元)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914A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支出</w:t>
            </w:r>
          </w:p>
          <w:p w14:paraId="66150FF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实现率</w:t>
            </w:r>
          </w:p>
        </w:tc>
      </w:tr>
      <w:tr w14:paraId="615FBB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B7A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531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>资金总额 (=1+2+3)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4CCE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8FBD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55C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814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35.16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10ED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50.23%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F714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8F4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2407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23.98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852F">
            <w:pPr>
              <w:widowControl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34.25%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B1E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33D9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6B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59.14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A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84.48%</w:t>
            </w:r>
          </w:p>
        </w:tc>
      </w:tr>
      <w:tr w14:paraId="1B5AD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B9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2E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</w:rPr>
              <w:t xml:space="preserve">其中：1.财政拨款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12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100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47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1A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35.16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4E7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50.23%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93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F5F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2A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23.98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9CE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34.25%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553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9C0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C29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59.14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7A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84.48%</w:t>
            </w:r>
          </w:p>
        </w:tc>
      </w:tr>
      <w:tr w14:paraId="76B1F7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2E9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14D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2.自有资金 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5AE6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A239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E95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2414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A14F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121E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F13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4EB1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1F63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52FD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DBFA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7FF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A9F3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942A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78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93ED">
            <w:pPr>
              <w:widowControl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其中:事业收入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88A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C179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A4BE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42A3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3E5F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1F01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F17E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2B91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1739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679A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D5B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7AF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FE66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28C7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F6E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F4E6">
            <w:pPr>
              <w:widowControl/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经营性收入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3B7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2EA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1D5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15C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57F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3AC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998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19A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0AA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E11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31C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FAE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1FA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08709D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9A3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A38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其他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90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3AB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EB3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A36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8FE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84B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B2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35A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04E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9C4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7F6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14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712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48CB91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74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ED0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3.其他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366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0F2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41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AEE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AC1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B22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24B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D67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3AA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53D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2EA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14B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0B8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2D580F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1554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B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监    控    报    告</w:t>
            </w:r>
          </w:p>
        </w:tc>
      </w:tr>
      <w:tr w14:paraId="48677B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B6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产出成果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2BDD5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数量指标：更换3台车辆；  </w:t>
            </w:r>
          </w:p>
          <w:p w14:paraId="24E3E059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质量指标：项目完成率100%；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  <w:p w14:paraId="194D663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时效指标：使用时间为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2025年12月底前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0A2DA9DD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成本指标：经费支出≤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0万元；</w:t>
            </w:r>
          </w:p>
          <w:p w14:paraId="59BE1B17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经济效益指标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：降低车辆采购成本，减少经费开支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2587C9CC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确保用车单位的公车需求得到保障，提高工作效率和服务质量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1F65E2A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生态效益指标：维护全区人民生产生活环境；</w:t>
            </w:r>
          </w:p>
          <w:p w14:paraId="253BBBD0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可持续影响指标：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保障公车需求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 w14:paraId="0461A1A0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社会公众对服务满意指标：调车单位满意度≥95%以上。</w:t>
            </w:r>
          </w:p>
        </w:tc>
      </w:tr>
      <w:tr w14:paraId="317AF4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81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存在的问题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A6FC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虽然车辆保养到位，但公务车超过使用年限、出车频繁，公里数增加快，加速车辆老化、维修费支出大等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4B0DB1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9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B9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下一步改进意见</w:t>
            </w:r>
          </w:p>
        </w:tc>
        <w:tc>
          <w:tcPr>
            <w:tcW w:w="1292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1DB9">
            <w:pPr>
              <w:widowControl/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1.严格控制车辆购买配备范围、编制和标准；</w:t>
            </w:r>
          </w:p>
          <w:p w14:paraId="74E2DCC6">
            <w:pPr>
              <w:widowControl/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2.严格执行公务用车使用管理制度，加强监督，降低运行成本；</w:t>
            </w:r>
          </w:p>
          <w:p w14:paraId="035E67CD">
            <w:pPr>
              <w:widowControl/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严格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规范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公务用车使用时间、事由、地点、里程、油耗、费用等信息登记和公示制度；</w:t>
            </w:r>
          </w:p>
          <w:p w14:paraId="0C6093CD">
            <w:pPr>
              <w:widowControl/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4.严格实行公务用车保险、维修、加油政府集中采购和定点保险、定点维修、定点加油制度，健全公务用车油耗等。</w:t>
            </w:r>
          </w:p>
        </w:tc>
      </w:tr>
    </w:tbl>
    <w:p w14:paraId="11E41C2D">
      <w:pPr>
        <w:widowControl/>
        <w:tabs>
          <w:tab w:val="left" w:pos="770"/>
          <w:tab w:val="left" w:pos="1933"/>
          <w:tab w:val="left" w:pos="2460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jc w:val="left"/>
        <w:rPr>
          <w:rFonts w:ascii="黑体" w:hAnsi="宋体" w:eastAsia="黑体" w:cs="宋体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MS Mincho">
    <w:altName w:val="Droid Sans Fallbac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230DE"/>
    <w:multiLevelType w:val="singleLevel"/>
    <w:tmpl w:val="98423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1Mzk5MjJjZDNjNzZhZTVkMGQ1ZGI1NjNmMDI1NTcifQ=="/>
  </w:docVars>
  <w:rsids>
    <w:rsidRoot w:val="5640648E"/>
    <w:rsid w:val="000073EA"/>
    <w:rsid w:val="000220DE"/>
    <w:rsid w:val="00041B1A"/>
    <w:rsid w:val="00067CD7"/>
    <w:rsid w:val="000A6F5A"/>
    <w:rsid w:val="000C249D"/>
    <w:rsid w:val="000F2AB8"/>
    <w:rsid w:val="000F4AAC"/>
    <w:rsid w:val="00103C1B"/>
    <w:rsid w:val="00105AF8"/>
    <w:rsid w:val="0015793C"/>
    <w:rsid w:val="001C4BCD"/>
    <w:rsid w:val="001D7483"/>
    <w:rsid w:val="001F2673"/>
    <w:rsid w:val="00204FEE"/>
    <w:rsid w:val="00227D93"/>
    <w:rsid w:val="00236367"/>
    <w:rsid w:val="00246151"/>
    <w:rsid w:val="00284E6C"/>
    <w:rsid w:val="002D6A43"/>
    <w:rsid w:val="002D6F5F"/>
    <w:rsid w:val="002F53DF"/>
    <w:rsid w:val="002F7FAE"/>
    <w:rsid w:val="003049B1"/>
    <w:rsid w:val="00304EE9"/>
    <w:rsid w:val="003152D3"/>
    <w:rsid w:val="00316C0D"/>
    <w:rsid w:val="00344C1F"/>
    <w:rsid w:val="003529FB"/>
    <w:rsid w:val="00363A44"/>
    <w:rsid w:val="003851B1"/>
    <w:rsid w:val="00396CF7"/>
    <w:rsid w:val="003A087D"/>
    <w:rsid w:val="003A6732"/>
    <w:rsid w:val="003B7C9E"/>
    <w:rsid w:val="003D068F"/>
    <w:rsid w:val="003F1CE4"/>
    <w:rsid w:val="00406CD7"/>
    <w:rsid w:val="00406EFF"/>
    <w:rsid w:val="00411445"/>
    <w:rsid w:val="00412321"/>
    <w:rsid w:val="00430F13"/>
    <w:rsid w:val="00431B20"/>
    <w:rsid w:val="0045261F"/>
    <w:rsid w:val="0046226A"/>
    <w:rsid w:val="00493C65"/>
    <w:rsid w:val="004A185D"/>
    <w:rsid w:val="004B5847"/>
    <w:rsid w:val="004E1760"/>
    <w:rsid w:val="004F0737"/>
    <w:rsid w:val="00517CD5"/>
    <w:rsid w:val="00535BFD"/>
    <w:rsid w:val="00535FCB"/>
    <w:rsid w:val="0054194C"/>
    <w:rsid w:val="00542980"/>
    <w:rsid w:val="00571222"/>
    <w:rsid w:val="00573B3A"/>
    <w:rsid w:val="005766E0"/>
    <w:rsid w:val="005A4F85"/>
    <w:rsid w:val="005A7C45"/>
    <w:rsid w:val="005E0C2F"/>
    <w:rsid w:val="005F1884"/>
    <w:rsid w:val="00654EC3"/>
    <w:rsid w:val="0069023F"/>
    <w:rsid w:val="006D3C19"/>
    <w:rsid w:val="006D4710"/>
    <w:rsid w:val="006E3828"/>
    <w:rsid w:val="00704106"/>
    <w:rsid w:val="00733C15"/>
    <w:rsid w:val="00754107"/>
    <w:rsid w:val="007B67AB"/>
    <w:rsid w:val="007F650B"/>
    <w:rsid w:val="008037D4"/>
    <w:rsid w:val="0082771F"/>
    <w:rsid w:val="00837D51"/>
    <w:rsid w:val="008406B7"/>
    <w:rsid w:val="008A33A3"/>
    <w:rsid w:val="008C3990"/>
    <w:rsid w:val="008F2C58"/>
    <w:rsid w:val="00910F76"/>
    <w:rsid w:val="00947E61"/>
    <w:rsid w:val="009656DC"/>
    <w:rsid w:val="00967FF5"/>
    <w:rsid w:val="009863B3"/>
    <w:rsid w:val="00994881"/>
    <w:rsid w:val="009B7829"/>
    <w:rsid w:val="009F199E"/>
    <w:rsid w:val="00A20087"/>
    <w:rsid w:val="00A660EF"/>
    <w:rsid w:val="00A83510"/>
    <w:rsid w:val="00AA3AF2"/>
    <w:rsid w:val="00AB2F6A"/>
    <w:rsid w:val="00AB587B"/>
    <w:rsid w:val="00AC2B22"/>
    <w:rsid w:val="00AD0101"/>
    <w:rsid w:val="00AD74C1"/>
    <w:rsid w:val="00B04399"/>
    <w:rsid w:val="00B201D2"/>
    <w:rsid w:val="00B64634"/>
    <w:rsid w:val="00BA7F97"/>
    <w:rsid w:val="00BB04B2"/>
    <w:rsid w:val="00C15C12"/>
    <w:rsid w:val="00C43358"/>
    <w:rsid w:val="00C542A7"/>
    <w:rsid w:val="00C65634"/>
    <w:rsid w:val="00C833A4"/>
    <w:rsid w:val="00C869BD"/>
    <w:rsid w:val="00C87B70"/>
    <w:rsid w:val="00CC01C6"/>
    <w:rsid w:val="00CE4921"/>
    <w:rsid w:val="00CF30B1"/>
    <w:rsid w:val="00CF78AC"/>
    <w:rsid w:val="00D501B6"/>
    <w:rsid w:val="00DA4722"/>
    <w:rsid w:val="00DC5B82"/>
    <w:rsid w:val="00DE33EB"/>
    <w:rsid w:val="00DF1C7F"/>
    <w:rsid w:val="00DF313E"/>
    <w:rsid w:val="00E238B3"/>
    <w:rsid w:val="00E26D10"/>
    <w:rsid w:val="00E441FA"/>
    <w:rsid w:val="00E61006"/>
    <w:rsid w:val="00E668B6"/>
    <w:rsid w:val="00E802E5"/>
    <w:rsid w:val="00EA1EE5"/>
    <w:rsid w:val="00EC3839"/>
    <w:rsid w:val="00EF6762"/>
    <w:rsid w:val="00F85CCA"/>
    <w:rsid w:val="00FA7028"/>
    <w:rsid w:val="00FB62F5"/>
    <w:rsid w:val="00FC2079"/>
    <w:rsid w:val="00FE2D08"/>
    <w:rsid w:val="00FF0139"/>
    <w:rsid w:val="02BC3862"/>
    <w:rsid w:val="03750AC7"/>
    <w:rsid w:val="07CC09EB"/>
    <w:rsid w:val="0B0009AC"/>
    <w:rsid w:val="0C9E047D"/>
    <w:rsid w:val="0CEE6803"/>
    <w:rsid w:val="0DDD1467"/>
    <w:rsid w:val="0E2421BF"/>
    <w:rsid w:val="0F587009"/>
    <w:rsid w:val="10757746"/>
    <w:rsid w:val="10C81F6C"/>
    <w:rsid w:val="11AC7198"/>
    <w:rsid w:val="11D54078"/>
    <w:rsid w:val="1331701F"/>
    <w:rsid w:val="13DB3D64"/>
    <w:rsid w:val="140908D1"/>
    <w:rsid w:val="15444B56"/>
    <w:rsid w:val="168B7CC4"/>
    <w:rsid w:val="1713349A"/>
    <w:rsid w:val="1715128F"/>
    <w:rsid w:val="172F4AF3"/>
    <w:rsid w:val="17A11932"/>
    <w:rsid w:val="1912647A"/>
    <w:rsid w:val="1BFE4A94"/>
    <w:rsid w:val="1C00080C"/>
    <w:rsid w:val="1D771A52"/>
    <w:rsid w:val="1DEB1048"/>
    <w:rsid w:val="1F502B79"/>
    <w:rsid w:val="1F533349"/>
    <w:rsid w:val="1FE65F6B"/>
    <w:rsid w:val="218D48F0"/>
    <w:rsid w:val="21B225A8"/>
    <w:rsid w:val="230B6414"/>
    <w:rsid w:val="245E07C6"/>
    <w:rsid w:val="24A563F4"/>
    <w:rsid w:val="24DF448F"/>
    <w:rsid w:val="252C2672"/>
    <w:rsid w:val="26325A66"/>
    <w:rsid w:val="267F67D1"/>
    <w:rsid w:val="27745F4D"/>
    <w:rsid w:val="280336A9"/>
    <w:rsid w:val="2838132E"/>
    <w:rsid w:val="286835BD"/>
    <w:rsid w:val="29170CF7"/>
    <w:rsid w:val="2A481CFC"/>
    <w:rsid w:val="2B6761B2"/>
    <w:rsid w:val="2B8B753A"/>
    <w:rsid w:val="2BA2543C"/>
    <w:rsid w:val="2C136339"/>
    <w:rsid w:val="2CFA4E04"/>
    <w:rsid w:val="2DB651CE"/>
    <w:rsid w:val="2EEB7049"/>
    <w:rsid w:val="304764E5"/>
    <w:rsid w:val="304E7940"/>
    <w:rsid w:val="3071362F"/>
    <w:rsid w:val="33497B0A"/>
    <w:rsid w:val="33957634"/>
    <w:rsid w:val="34AE3858"/>
    <w:rsid w:val="356C2617"/>
    <w:rsid w:val="36DF1167"/>
    <w:rsid w:val="3A887EF3"/>
    <w:rsid w:val="3B05552A"/>
    <w:rsid w:val="3C326368"/>
    <w:rsid w:val="3DB35286"/>
    <w:rsid w:val="3E047890"/>
    <w:rsid w:val="3E634787"/>
    <w:rsid w:val="3F2F191A"/>
    <w:rsid w:val="3FA56E51"/>
    <w:rsid w:val="4130050F"/>
    <w:rsid w:val="424C018D"/>
    <w:rsid w:val="42EF3AB3"/>
    <w:rsid w:val="434D7F2B"/>
    <w:rsid w:val="43BB30E7"/>
    <w:rsid w:val="451E392D"/>
    <w:rsid w:val="4568104C"/>
    <w:rsid w:val="459B4F7E"/>
    <w:rsid w:val="45A02594"/>
    <w:rsid w:val="46614780"/>
    <w:rsid w:val="469D0882"/>
    <w:rsid w:val="473C009B"/>
    <w:rsid w:val="4755115C"/>
    <w:rsid w:val="491D0915"/>
    <w:rsid w:val="4BF0032F"/>
    <w:rsid w:val="4C524590"/>
    <w:rsid w:val="4C547C35"/>
    <w:rsid w:val="4CF20306"/>
    <w:rsid w:val="4D805DAC"/>
    <w:rsid w:val="4E6F51FA"/>
    <w:rsid w:val="4EB46B62"/>
    <w:rsid w:val="4FE45773"/>
    <w:rsid w:val="527873D4"/>
    <w:rsid w:val="52ED493F"/>
    <w:rsid w:val="53915C12"/>
    <w:rsid w:val="55286102"/>
    <w:rsid w:val="55C8213D"/>
    <w:rsid w:val="5640648E"/>
    <w:rsid w:val="570D1E19"/>
    <w:rsid w:val="578C0BCA"/>
    <w:rsid w:val="5790442E"/>
    <w:rsid w:val="57923D07"/>
    <w:rsid w:val="589A5541"/>
    <w:rsid w:val="5A1D5B0A"/>
    <w:rsid w:val="5A44578C"/>
    <w:rsid w:val="5AF95C18"/>
    <w:rsid w:val="5B206C21"/>
    <w:rsid w:val="5C991984"/>
    <w:rsid w:val="5CA249EC"/>
    <w:rsid w:val="5EA031AD"/>
    <w:rsid w:val="5EC0115A"/>
    <w:rsid w:val="5FD4310E"/>
    <w:rsid w:val="5FE33352"/>
    <w:rsid w:val="604C68DB"/>
    <w:rsid w:val="61EB2991"/>
    <w:rsid w:val="629B7F14"/>
    <w:rsid w:val="63EF49BB"/>
    <w:rsid w:val="64292F48"/>
    <w:rsid w:val="65E46075"/>
    <w:rsid w:val="67B34D9F"/>
    <w:rsid w:val="689A3451"/>
    <w:rsid w:val="695B03FD"/>
    <w:rsid w:val="697C0C02"/>
    <w:rsid w:val="6A130CD7"/>
    <w:rsid w:val="6B923E7E"/>
    <w:rsid w:val="6DE7127A"/>
    <w:rsid w:val="6DE9247B"/>
    <w:rsid w:val="6F3E1257"/>
    <w:rsid w:val="6FC07921"/>
    <w:rsid w:val="70EB11AE"/>
    <w:rsid w:val="71C254BD"/>
    <w:rsid w:val="725E2D0C"/>
    <w:rsid w:val="743E2DF5"/>
    <w:rsid w:val="75C9129E"/>
    <w:rsid w:val="77C5609A"/>
    <w:rsid w:val="786B6FB3"/>
    <w:rsid w:val="78C338C8"/>
    <w:rsid w:val="79F04B91"/>
    <w:rsid w:val="7AEC5358"/>
    <w:rsid w:val="7B5829EE"/>
    <w:rsid w:val="7BDB5FFA"/>
    <w:rsid w:val="7C5C02BC"/>
    <w:rsid w:val="7D4D5E56"/>
    <w:rsid w:val="7FC70142"/>
    <w:rsid w:val="7FCF208E"/>
    <w:rsid w:val="FBDDB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580" w:lineRule="exact"/>
      <w:ind w:left="350" w:hanging="350" w:hangingChars="350"/>
    </w:pPr>
    <w:rPr>
      <w:rFonts w:ascii="仿宋_GB2312" w:hAnsi="Calibri" w:cs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新正文"/>
    <w:basedOn w:val="1"/>
    <w:qFormat/>
    <w:uiPriority w:val="99"/>
    <w:pPr>
      <w:spacing w:line="600" w:lineRule="exact"/>
      <w:ind w:firstLine="880"/>
      <w:contextualSpacing/>
    </w:pPr>
    <w:rPr>
      <w:rFonts w:ascii="Times New Roman" w:hAnsi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17</Pages>
  <Words>3355</Words>
  <Characters>3876</Characters>
  <Lines>20</Lines>
  <Paragraphs>5</Paragraphs>
  <TotalTime>39</TotalTime>
  <ScaleCrop>false</ScaleCrop>
  <LinksUpToDate>false</LinksUpToDate>
  <CharactersWithSpaces>4657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2021-09-03T09:18:00Z</dcterms:created>
  <dc:creator>星光灿烂</dc:creator>
  <cp:lastModifiedBy>dthlenovo</cp:lastModifiedBy>
  <cp:lastPrinted>2025-10-30T10:08:00Z</cp:lastPrinted>
  <dcterms:modified xsi:type="dcterms:W3CDTF">2025-11-07T16:22:55Z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7E1DB688A4EA488D9104ED22416FCFCC</vt:lpwstr>
  </property>
  <property fmtid="{D5CDD505-2E9C-101B-9397-08002B2CF9AE}" pid="4" name="KSOTemplateDocerSaveRecord">
    <vt:lpwstr>eyJoZGlkIjoiOTUzZDc1M2EzYzA1ODA5M2MzYjZjMDVlNzdiNjJjZmMiLCJ1c2VySWQiOiI0MDIzNzA3MjMifQ==</vt:lpwstr>
  </property>
</Properties>
</file>