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4"/>
        <w:jc w:val="center"/>
        <w:rPr>
          <w:sz w:val="56"/>
          <w:szCs w:val="56"/>
        </w:rPr>
      </w:pPr>
    </w:p>
    <w:p w14:paraId="079F396E">
      <w:pPr>
        <w:pStyle w:val="14"/>
        <w:jc w:val="center"/>
        <w:rPr>
          <w:sz w:val="84"/>
          <w:szCs w:val="84"/>
        </w:rPr>
      </w:pPr>
    </w:p>
    <w:p w14:paraId="07A96BF3">
      <w:pPr>
        <w:pStyle w:val="14"/>
        <w:jc w:val="center"/>
        <w:rPr>
          <w:sz w:val="84"/>
          <w:szCs w:val="84"/>
        </w:rPr>
      </w:pPr>
    </w:p>
    <w:p w14:paraId="2FDB998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75537D4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益阳市大通湖区环境卫生管理中心</w:t>
      </w:r>
      <w:r>
        <w:rPr>
          <w:rFonts w:hint="eastAsia" w:ascii="方正小标宋_GBK" w:hAnsi="方正小标宋_GBK" w:eastAsia="方正小标宋_GBK" w:cs="方正小标宋_GBK"/>
          <w:sz w:val="84"/>
          <w:szCs w:val="84"/>
        </w:rPr>
        <w:t>部门决算</w:t>
      </w:r>
    </w:p>
    <w:p w14:paraId="17955E04">
      <w:pPr>
        <w:pStyle w:val="14"/>
        <w:jc w:val="center"/>
        <w:rPr>
          <w:rFonts w:hint="eastAsia" w:ascii="方正小标宋_GBK" w:hAnsi="方正小标宋_GBK" w:eastAsia="方正小标宋_GBK" w:cs="方正小标宋_GBK"/>
          <w:sz w:val="56"/>
          <w:szCs w:val="56"/>
        </w:rPr>
      </w:pPr>
    </w:p>
    <w:p w14:paraId="4E385BA2">
      <w:pPr>
        <w:pStyle w:val="14"/>
        <w:jc w:val="center"/>
        <w:rPr>
          <w:sz w:val="56"/>
          <w:szCs w:val="56"/>
        </w:rPr>
      </w:pPr>
    </w:p>
    <w:p w14:paraId="571AC636">
      <w:pPr>
        <w:pStyle w:val="14"/>
        <w:jc w:val="center"/>
        <w:rPr>
          <w:sz w:val="56"/>
          <w:szCs w:val="56"/>
        </w:rPr>
      </w:pPr>
    </w:p>
    <w:p w14:paraId="76033AD0">
      <w:pPr>
        <w:pStyle w:val="14"/>
        <w:jc w:val="center"/>
        <w:rPr>
          <w:sz w:val="56"/>
          <w:szCs w:val="56"/>
        </w:rPr>
      </w:pPr>
    </w:p>
    <w:p w14:paraId="136EFB9E">
      <w:pPr>
        <w:pStyle w:val="14"/>
        <w:jc w:val="center"/>
        <w:rPr>
          <w:sz w:val="32"/>
          <w:szCs w:val="32"/>
        </w:rPr>
      </w:pPr>
    </w:p>
    <w:p w14:paraId="0C0F31AA">
      <w:pPr>
        <w:pStyle w:val="14"/>
        <w:jc w:val="center"/>
        <w:rPr>
          <w:sz w:val="32"/>
          <w:szCs w:val="32"/>
        </w:rPr>
      </w:pPr>
    </w:p>
    <w:p w14:paraId="7C9F6555">
      <w:pPr>
        <w:pStyle w:val="14"/>
        <w:jc w:val="center"/>
        <w:rPr>
          <w:sz w:val="32"/>
          <w:szCs w:val="32"/>
        </w:rPr>
      </w:pPr>
    </w:p>
    <w:p w14:paraId="5CE125CF">
      <w:pPr>
        <w:pStyle w:val="14"/>
        <w:jc w:val="center"/>
        <w:rPr>
          <w:sz w:val="32"/>
          <w:szCs w:val="32"/>
        </w:rPr>
      </w:pPr>
    </w:p>
    <w:p w14:paraId="23DFED04">
      <w:pPr>
        <w:pStyle w:val="14"/>
        <w:jc w:val="center"/>
        <w:rPr>
          <w:sz w:val="32"/>
          <w:szCs w:val="32"/>
        </w:rPr>
      </w:pPr>
    </w:p>
    <w:p w14:paraId="0B672F78">
      <w:pPr>
        <w:pStyle w:val="14"/>
        <w:spacing w:line="540" w:lineRule="exact"/>
        <w:jc w:val="center"/>
        <w:rPr>
          <w:sz w:val="56"/>
          <w:szCs w:val="56"/>
        </w:rPr>
      </w:pPr>
    </w:p>
    <w:p w14:paraId="22B7FD7B">
      <w:pPr>
        <w:pStyle w:val="14"/>
        <w:spacing w:line="500" w:lineRule="exact"/>
        <w:jc w:val="both"/>
        <w:rPr>
          <w:b/>
          <w:sz w:val="36"/>
          <w:szCs w:val="28"/>
        </w:rPr>
      </w:pPr>
    </w:p>
    <w:p w14:paraId="7AB502D9">
      <w:pPr>
        <w:pStyle w:val="14"/>
        <w:spacing w:line="500" w:lineRule="exact"/>
        <w:jc w:val="center"/>
        <w:rPr>
          <w:b/>
          <w:sz w:val="36"/>
          <w:szCs w:val="28"/>
        </w:rPr>
      </w:pPr>
      <w:r>
        <w:rPr>
          <w:rFonts w:hint="eastAsia"/>
          <w:b/>
          <w:sz w:val="36"/>
          <w:szCs w:val="28"/>
        </w:rPr>
        <w:t>目录</w:t>
      </w:r>
    </w:p>
    <w:p w14:paraId="2B34581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益阳市大通湖区环境卫生管理中心</w:t>
      </w:r>
      <w:r>
        <w:rPr>
          <w:rFonts w:hint="eastAsia" w:ascii="黑体" w:hAnsi="黑体" w:eastAsia="黑体" w:cs="黑体"/>
          <w:b w:val="0"/>
          <w:bCs/>
          <w:sz w:val="28"/>
          <w:szCs w:val="28"/>
        </w:rPr>
        <w:t>概况</w:t>
      </w:r>
    </w:p>
    <w:p w14:paraId="41F422C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4"/>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1CFAA60">
      <w:pPr>
        <w:pStyle w:val="11"/>
        <w:rPr>
          <w:rFonts w:hint="eastAsia" w:ascii="方正小标宋_GBK" w:hAnsi="方正小标宋_GBK" w:eastAsia="方正小标宋_GBK" w:cs="方正小标宋_GBK"/>
          <w:sz w:val="72"/>
          <w:szCs w:val="72"/>
        </w:rPr>
      </w:pPr>
    </w:p>
    <w:p w14:paraId="19BE758F">
      <w:pPr>
        <w:pStyle w:val="11"/>
        <w:rPr>
          <w:rFonts w:hint="eastAsia" w:ascii="方正小标宋_GBK" w:hAnsi="方正小标宋_GBK" w:eastAsia="方正小标宋_GBK" w:cs="方正小标宋_GBK"/>
          <w:sz w:val="72"/>
          <w:szCs w:val="72"/>
        </w:rPr>
      </w:pPr>
    </w:p>
    <w:p w14:paraId="68E9876B">
      <w:pPr>
        <w:pStyle w:val="11"/>
        <w:rPr>
          <w:rFonts w:hint="eastAsia" w:ascii="方正小标宋_GBK" w:hAnsi="方正小标宋_GBK" w:eastAsia="方正小标宋_GBK" w:cs="方正小标宋_GBK"/>
          <w:sz w:val="72"/>
          <w:szCs w:val="72"/>
        </w:rPr>
      </w:pPr>
    </w:p>
    <w:p w14:paraId="4AEE44F3">
      <w:pPr>
        <w:pStyle w:val="11"/>
        <w:rPr>
          <w:rFonts w:hint="eastAsia" w:ascii="方正小标宋_GBK" w:hAnsi="方正小标宋_GBK" w:eastAsia="方正小标宋_GBK" w:cs="方正小标宋_GBK"/>
          <w:sz w:val="72"/>
          <w:szCs w:val="72"/>
        </w:rPr>
      </w:pPr>
    </w:p>
    <w:p w14:paraId="66273419">
      <w:pPr>
        <w:pStyle w:val="11"/>
        <w:rPr>
          <w:rFonts w:hint="eastAsia" w:ascii="方正小标宋_GBK" w:hAnsi="方正小标宋_GBK" w:eastAsia="方正小标宋_GBK" w:cs="方正小标宋_GBK"/>
          <w:sz w:val="72"/>
          <w:szCs w:val="72"/>
        </w:rPr>
      </w:pPr>
    </w:p>
    <w:p w14:paraId="5050AF15">
      <w:pPr>
        <w:pStyle w:val="11"/>
        <w:rPr>
          <w:rFonts w:hint="eastAsia" w:ascii="方正小标宋_GBK" w:hAnsi="方正小标宋_GBK" w:eastAsia="方正小标宋_GBK" w:cs="方正小标宋_GBK"/>
          <w:sz w:val="72"/>
          <w:szCs w:val="72"/>
        </w:rPr>
      </w:pPr>
    </w:p>
    <w:p w14:paraId="40AA49EF">
      <w:pPr>
        <w:pStyle w:val="11"/>
        <w:rPr>
          <w:rFonts w:hint="eastAsia" w:ascii="方正小标宋_GBK" w:hAnsi="方正小标宋_GBK" w:eastAsia="方正小标宋_GBK" w:cs="方正小标宋_GBK"/>
          <w:sz w:val="72"/>
          <w:szCs w:val="72"/>
        </w:rPr>
      </w:pPr>
    </w:p>
    <w:p w14:paraId="6B618FAE">
      <w:pPr>
        <w:pStyle w:val="11"/>
        <w:rPr>
          <w:rFonts w:hint="eastAsia" w:ascii="方正小标宋_GBK" w:hAnsi="方正小标宋_GBK" w:eastAsia="方正小标宋_GBK" w:cs="方正小标宋_GBK"/>
          <w:sz w:val="72"/>
          <w:szCs w:val="72"/>
        </w:rPr>
      </w:pPr>
    </w:p>
    <w:p w14:paraId="7366BC71">
      <w:pPr>
        <w:pStyle w:val="11"/>
        <w:rPr>
          <w:rFonts w:hint="eastAsia" w:ascii="方正小标宋_GBK" w:hAnsi="方正小标宋_GBK" w:eastAsia="方正小标宋_GBK" w:cs="方正小标宋_GBK"/>
          <w:sz w:val="72"/>
          <w:szCs w:val="72"/>
        </w:rPr>
      </w:pPr>
    </w:p>
    <w:p w14:paraId="14DDAE2B">
      <w:pPr>
        <w:pStyle w:val="11"/>
        <w:rPr>
          <w:rFonts w:hint="eastAsia" w:ascii="方正小标宋_GBK" w:hAnsi="方正小标宋_GBK" w:eastAsia="方正小标宋_GBK" w:cs="方正小标宋_GBK"/>
          <w:sz w:val="72"/>
          <w:szCs w:val="72"/>
        </w:rPr>
      </w:pPr>
    </w:p>
    <w:p w14:paraId="7C37BCD8">
      <w:pPr>
        <w:pStyle w:val="11"/>
        <w:rPr>
          <w:rFonts w:hint="eastAsia" w:ascii="方正小标宋_GBK" w:hAnsi="方正小标宋_GBK" w:eastAsia="方正小标宋_GBK" w:cs="方正小标宋_GBK"/>
          <w:sz w:val="72"/>
          <w:szCs w:val="72"/>
        </w:rPr>
      </w:pPr>
    </w:p>
    <w:p w14:paraId="296A1654">
      <w:pPr>
        <w:pStyle w:val="11"/>
        <w:rPr>
          <w:rFonts w:hint="eastAsia" w:ascii="方正小标宋_GBK" w:hAnsi="方正小标宋_GBK" w:eastAsia="方正小标宋_GBK" w:cs="方正小标宋_GBK"/>
          <w:sz w:val="72"/>
          <w:szCs w:val="72"/>
        </w:rPr>
      </w:pPr>
    </w:p>
    <w:p w14:paraId="5EEBC7A5">
      <w:pPr>
        <w:pStyle w:val="11"/>
        <w:rPr>
          <w:rFonts w:hint="eastAsia" w:ascii="方正小标宋_GBK" w:hAnsi="方正小标宋_GBK" w:eastAsia="方正小标宋_GBK" w:cs="方正小标宋_GBK"/>
          <w:sz w:val="72"/>
          <w:szCs w:val="72"/>
        </w:rPr>
      </w:pPr>
    </w:p>
    <w:p w14:paraId="7FBABEE0">
      <w:pPr>
        <w:pStyle w:val="11"/>
        <w:rPr>
          <w:rFonts w:hint="eastAsia" w:ascii="方正小标宋_GBK" w:hAnsi="方正小标宋_GBK" w:eastAsia="方正小标宋_GBK" w:cs="方正小标宋_GBK"/>
          <w:sz w:val="72"/>
          <w:szCs w:val="72"/>
        </w:rPr>
      </w:pPr>
    </w:p>
    <w:p w14:paraId="00E5EA24">
      <w:pPr>
        <w:pStyle w:val="11"/>
        <w:rPr>
          <w:rFonts w:hint="eastAsia" w:ascii="方正小标宋_GBK" w:hAnsi="方正小标宋_GBK" w:eastAsia="方正小标宋_GBK" w:cs="方正小标宋_GBK"/>
          <w:sz w:val="72"/>
          <w:szCs w:val="72"/>
        </w:rPr>
      </w:pPr>
    </w:p>
    <w:p w14:paraId="43C6A457">
      <w:pPr>
        <w:pStyle w:val="11"/>
        <w:rPr>
          <w:rFonts w:hint="eastAsia" w:ascii="方正小标宋_GBK" w:hAnsi="方正小标宋_GBK" w:eastAsia="方正小标宋_GBK" w:cs="方正小标宋_GBK"/>
          <w:sz w:val="72"/>
          <w:szCs w:val="72"/>
        </w:rPr>
      </w:pPr>
    </w:p>
    <w:p w14:paraId="3F886D8A">
      <w:pPr>
        <w:pStyle w:val="11"/>
        <w:rPr>
          <w:rFonts w:hint="eastAsia" w:ascii="方正小标宋_GBK" w:hAnsi="方正小标宋_GBK" w:eastAsia="方正小标宋_GBK" w:cs="方正小标宋_GBK"/>
          <w:sz w:val="72"/>
          <w:szCs w:val="72"/>
        </w:rPr>
      </w:pPr>
    </w:p>
    <w:p w14:paraId="46034301">
      <w:pPr>
        <w:pStyle w:val="11"/>
        <w:rPr>
          <w:rFonts w:hint="eastAsia" w:ascii="方正小标宋_GBK" w:hAnsi="方正小标宋_GBK" w:eastAsia="方正小标宋_GBK" w:cs="方正小标宋_GBK"/>
          <w:sz w:val="72"/>
          <w:szCs w:val="72"/>
        </w:rPr>
      </w:pPr>
    </w:p>
    <w:p w14:paraId="059814DF">
      <w:pPr>
        <w:pStyle w:val="11"/>
        <w:rPr>
          <w:rFonts w:hint="eastAsia" w:ascii="方正小标宋_GBK" w:hAnsi="方正小标宋_GBK" w:eastAsia="方正小标宋_GBK" w:cs="方正小标宋_GBK"/>
          <w:sz w:val="72"/>
          <w:szCs w:val="72"/>
        </w:rPr>
      </w:pPr>
    </w:p>
    <w:p w14:paraId="3B994C87">
      <w:pPr>
        <w:pStyle w:val="11"/>
        <w:rPr>
          <w:rFonts w:hint="eastAsia" w:ascii="方正小标宋_GBK" w:hAnsi="方正小标宋_GBK" w:eastAsia="方正小标宋_GBK" w:cs="方正小标宋_GBK"/>
          <w:sz w:val="72"/>
          <w:szCs w:val="72"/>
        </w:rPr>
      </w:pPr>
    </w:p>
    <w:p w14:paraId="73BD90D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4"/>
        <w:jc w:val="center"/>
        <w:rPr>
          <w:rFonts w:hint="eastAsia" w:ascii="方正小标宋_GBK" w:hAnsi="方正小标宋_GBK" w:eastAsia="方正小标宋_GBK" w:cs="方正小标宋_GBK"/>
          <w:sz w:val="84"/>
          <w:szCs w:val="84"/>
        </w:rPr>
      </w:pPr>
    </w:p>
    <w:p w14:paraId="2CBA45C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益阳市大通湖区环境卫生管理中心</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365C2ADA">
      <w:pPr>
        <w:pStyle w:val="11"/>
        <w:rPr>
          <w:rFonts w:hint="eastAsia" w:ascii="方正小标宋_GBK" w:hAnsi="方正小标宋_GBK" w:eastAsia="方正小标宋_GBK" w:cs="方正小标宋_GBK"/>
          <w:sz w:val="72"/>
          <w:szCs w:val="72"/>
        </w:rPr>
      </w:pPr>
    </w:p>
    <w:p w14:paraId="6D013DDB">
      <w:pPr>
        <w:pStyle w:val="11"/>
        <w:rPr>
          <w:rFonts w:hint="eastAsia" w:ascii="方正小标宋_GBK" w:hAnsi="方正小标宋_GBK" w:eastAsia="方正小标宋_GBK" w:cs="方正小标宋_GBK"/>
          <w:sz w:val="72"/>
          <w:szCs w:val="72"/>
        </w:rPr>
      </w:pPr>
    </w:p>
    <w:p w14:paraId="3DE7C305">
      <w:pPr>
        <w:pStyle w:val="11"/>
        <w:rPr>
          <w:rFonts w:hint="eastAsia" w:ascii="方正小标宋_GBK" w:hAnsi="方正小标宋_GBK" w:eastAsia="方正小标宋_GBK" w:cs="方正小标宋_GBK"/>
          <w:sz w:val="72"/>
          <w:szCs w:val="72"/>
        </w:rPr>
      </w:pPr>
    </w:p>
    <w:p w14:paraId="6655DF4A">
      <w:pPr>
        <w:pStyle w:val="11"/>
        <w:rPr>
          <w:rFonts w:hint="eastAsia" w:ascii="方正小标宋_GBK" w:hAnsi="方正小标宋_GBK" w:eastAsia="方正小标宋_GBK" w:cs="方正小标宋_GBK"/>
          <w:sz w:val="72"/>
          <w:szCs w:val="72"/>
        </w:rPr>
      </w:pPr>
    </w:p>
    <w:p w14:paraId="2C1B53C6">
      <w:pPr>
        <w:jc w:val="both"/>
        <w:rPr>
          <w:sz w:val="72"/>
          <w:szCs w:val="72"/>
        </w:rPr>
      </w:pPr>
    </w:p>
    <w:p w14:paraId="5F11E64E">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759EDB0">
      <w:pPr>
        <w:numPr>
          <w:ilvl w:val="0"/>
          <w:numId w:val="0"/>
        </w:numPr>
        <w:ind w:firstLine="640" w:firstLineChars="200"/>
        <w:jc w:val="left"/>
        <w:rPr>
          <w:rFonts w:ascii="仿宋_GB2312" w:hAnsi="仿宋_GB2312" w:eastAsia="仿宋_GB2312"/>
          <w:color w:val="000000"/>
          <w:sz w:val="32"/>
          <w:szCs w:val="32"/>
        </w:rPr>
      </w:pPr>
      <w:r>
        <w:rPr>
          <w:rFonts w:ascii="仿宋_GB2312" w:hAnsi="仿宋_GB2312" w:eastAsia="仿宋_GB2312"/>
          <w:color w:val="000000"/>
          <w:sz w:val="32"/>
          <w:szCs w:val="32"/>
        </w:rPr>
        <w:t>为区住房城乡建设局所属正股级公益一类事业单位，核定全额拨款事业编制</w:t>
      </w:r>
      <w:r>
        <w:rPr>
          <w:rFonts w:ascii="Times New Roman" w:hAnsi="Times New Roman" w:eastAsia="仿宋_GB2312"/>
          <w:color w:val="000000"/>
          <w:sz w:val="32"/>
          <w:szCs w:val="32"/>
        </w:rPr>
        <w:t>2</w:t>
      </w:r>
      <w:r>
        <w:rPr>
          <w:rFonts w:ascii="仿宋_GB2312" w:hAnsi="仿宋_GB2312" w:eastAsia="仿宋_GB2312"/>
          <w:color w:val="000000"/>
          <w:sz w:val="32"/>
          <w:szCs w:val="32"/>
        </w:rPr>
        <w:t>名，设主任（所长）</w:t>
      </w:r>
      <w:r>
        <w:rPr>
          <w:rFonts w:ascii="Times New Roman" w:hAnsi="Times New Roman" w:eastAsia="仿宋_GB2312"/>
          <w:color w:val="000000"/>
          <w:sz w:val="32"/>
          <w:szCs w:val="32"/>
        </w:rPr>
        <w:t>1</w:t>
      </w:r>
      <w:r>
        <w:rPr>
          <w:rFonts w:ascii="仿宋_GB2312" w:hAnsi="仿宋_GB2312" w:eastAsia="仿宋_GB2312"/>
          <w:color w:val="000000"/>
          <w:sz w:val="32"/>
          <w:szCs w:val="32"/>
        </w:rPr>
        <w:t>名。主要职责：负责城乡生活垃圾收集、转运、无害化处理一体化工作；负责对垃圾产生的渗滤液进行处理；负责中心城区及生态公园的清扫保洁、绿化管理，保护公共设备设施，搞好安全防护等工作；负责中心城区生活污水处理厂的管理与运行等工作。</w:t>
      </w:r>
    </w:p>
    <w:p w14:paraId="2136355A">
      <w:pPr>
        <w:numPr>
          <w:ilvl w:val="0"/>
          <w:numId w:val="0"/>
        </w:numPr>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73F2E24">
      <w:pPr>
        <w:widowControl/>
        <w:spacing w:line="600" w:lineRule="exact"/>
        <w:ind w:firstLine="960" w:firstLineChars="3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环境卫生管理中心</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1、办公室；2、压缩站；3、填埋车间；4、渗透液处理；5、园林绿化清扫保洁；6、中心城区及乡镇污水处理。</w:t>
      </w:r>
    </w:p>
    <w:p w14:paraId="774B3BD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环境卫生管理中心2024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益阳市大通湖区环境卫生管理中心</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9B952A0">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1519809E">
      <w:pPr>
        <w:pStyle w:val="14"/>
        <w:jc w:val="center"/>
        <w:rPr>
          <w:rFonts w:hint="eastAsia" w:ascii="方正小标宋_GBK" w:hAnsi="方正小标宋_GBK" w:eastAsia="方正小标宋_GBK" w:cs="方正小标宋_GBK"/>
          <w:sz w:val="84"/>
          <w:szCs w:val="84"/>
        </w:rPr>
      </w:pPr>
    </w:p>
    <w:p w14:paraId="03FE8E9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4"/>
        <w:jc w:val="center"/>
        <w:rPr>
          <w:rFonts w:hint="eastAsia" w:ascii="方正小标宋_GBK" w:hAnsi="方正小标宋_GBK" w:eastAsia="方正小标宋_GBK" w:cs="方正小标宋_GBK"/>
          <w:sz w:val="84"/>
          <w:szCs w:val="84"/>
        </w:rPr>
      </w:pPr>
    </w:p>
    <w:p w14:paraId="7404971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5F457D9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67"/>
        <w:gridCol w:w="555"/>
        <w:gridCol w:w="1983"/>
        <w:gridCol w:w="1018"/>
        <w:gridCol w:w="1808"/>
        <w:gridCol w:w="1808"/>
        <w:gridCol w:w="1808"/>
        <w:gridCol w:w="1808"/>
        <w:gridCol w:w="1808"/>
        <w:gridCol w:w="2565"/>
      </w:tblGrid>
      <w:tr w14:paraId="6EB60DE2">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8"/>
              <w:gridCol w:w="548"/>
              <w:gridCol w:w="1230"/>
              <w:gridCol w:w="4347"/>
              <w:gridCol w:w="1368"/>
              <w:gridCol w:w="446"/>
              <w:gridCol w:w="576"/>
              <w:gridCol w:w="16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5278"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48"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814"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181"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278"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548"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814"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181"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278"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部门：益阳市大通湖区环境卫生管理中心(大通湖区公园路灯管理所）</w:t>
                  </w:r>
                </w:p>
              </w:tc>
              <w:tc>
                <w:tcPr>
                  <w:tcW w:w="548"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814"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181"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705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67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62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714.91</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7.08</w:t>
                  </w: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C9A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5303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1562">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03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九、卫生健康支出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A48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54C6">
                  <w:pPr>
                    <w:jc w:val="right"/>
                    <w:rPr>
                      <w:rFonts w:hint="eastAsia"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w:t>
                  </w:r>
                </w:p>
              </w:tc>
            </w:tr>
            <w:tr w14:paraId="35E8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B984">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4A7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A84C">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61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十、节能环保支出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115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84E5">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66.54</w:t>
                  </w:r>
                </w:p>
              </w:tc>
            </w:tr>
            <w:tr w14:paraId="0FB5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D083">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02BA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14DD">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42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十一、城乡社区支出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2B5E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122">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619.06</w:t>
                  </w:r>
                </w:p>
              </w:tc>
            </w:tr>
            <w:tr w14:paraId="557D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4CA5">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020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FC6C">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5B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十二、农林水支出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E0A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524A">
                  <w:pPr>
                    <w:rPr>
                      <w:rFonts w:hint="eastAsia" w:ascii="宋体" w:hAnsi="宋体" w:eastAsia="宋体" w:cs="宋体"/>
                      <w:b/>
                      <w:i w:val="0"/>
                      <w:color w:val="000000"/>
                      <w:sz w:val="22"/>
                      <w:szCs w:val="22"/>
                      <w:u w:val="none"/>
                    </w:rPr>
                  </w:pPr>
                </w:p>
              </w:tc>
            </w:tr>
            <w:tr w14:paraId="0EF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B73115">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7D4BA0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73CF7B">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5D2C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十三、交通运输支出</w:t>
                  </w:r>
                </w:p>
              </w:tc>
              <w:tc>
                <w:tcPr>
                  <w:tcW w:w="136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AC8059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02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C3F6FF2">
                  <w:pPr>
                    <w:rPr>
                      <w:rFonts w:hint="eastAsia" w:ascii="宋体" w:hAnsi="宋体" w:eastAsia="宋体" w:cs="宋体"/>
                      <w:b/>
                      <w:i w:val="0"/>
                      <w:color w:val="000000"/>
                      <w:sz w:val="22"/>
                      <w:szCs w:val="22"/>
                      <w:u w:val="none"/>
                    </w:rPr>
                  </w:pPr>
                </w:p>
              </w:tc>
            </w:tr>
            <w:tr w14:paraId="6033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auto" w:sz="4" w:space="0"/>
                    <w:left w:val="single" w:color="auto" w:sz="4" w:space="0"/>
                    <w:bottom w:val="nil"/>
                    <w:right w:val="single" w:color="auto" w:sz="4" w:space="0"/>
                  </w:tcBorders>
                  <w:shd w:val="clear" w:color="auto" w:fill="auto"/>
                  <w:noWrap/>
                  <w:vAlign w:val="center"/>
                </w:tcPr>
                <w:p w14:paraId="026577F8">
                  <w:pPr>
                    <w:jc w:val="right"/>
                    <w:rPr>
                      <w:rFonts w:hint="eastAsia" w:ascii="宋体" w:hAnsi="宋体" w:eastAsia="宋体" w:cs="宋体"/>
                      <w:i w:val="0"/>
                      <w:color w:val="000000"/>
                      <w:sz w:val="20"/>
                      <w:szCs w:val="20"/>
                      <w:u w:val="none"/>
                    </w:rPr>
                  </w:pPr>
                </w:p>
              </w:tc>
              <w:tc>
                <w:tcPr>
                  <w:tcW w:w="548" w:type="dxa"/>
                  <w:tcBorders>
                    <w:top w:val="single" w:color="auto" w:sz="4" w:space="0"/>
                    <w:left w:val="single" w:color="auto" w:sz="4" w:space="0"/>
                    <w:bottom w:val="nil"/>
                    <w:right w:val="single" w:color="auto" w:sz="4" w:space="0"/>
                  </w:tcBorders>
                  <w:shd w:val="clear" w:color="auto" w:fill="FFFFFF"/>
                  <w:noWrap/>
                  <w:vAlign w:val="center"/>
                </w:tcPr>
                <w:p w14:paraId="0547E8A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230" w:type="dxa"/>
                  <w:tcBorders>
                    <w:top w:val="single" w:color="auto" w:sz="4" w:space="0"/>
                    <w:left w:val="single" w:color="auto" w:sz="4" w:space="0"/>
                    <w:bottom w:val="nil"/>
                    <w:right w:val="single" w:color="auto" w:sz="4" w:space="0"/>
                  </w:tcBorders>
                  <w:shd w:val="clear" w:color="auto" w:fill="auto"/>
                  <w:noWrap/>
                  <w:vAlign w:val="center"/>
                </w:tcPr>
                <w:p w14:paraId="1E8C2750">
                  <w:pPr>
                    <w:jc w:val="right"/>
                    <w:rPr>
                      <w:rFonts w:hint="eastAsia" w:ascii="宋体" w:hAnsi="宋体" w:eastAsia="宋体" w:cs="宋体"/>
                      <w:i w:val="0"/>
                      <w:color w:val="000000"/>
                      <w:sz w:val="22"/>
                      <w:szCs w:val="22"/>
                      <w:u w:val="none"/>
                    </w:rPr>
                  </w:pPr>
                </w:p>
              </w:tc>
              <w:tc>
                <w:tcPr>
                  <w:tcW w:w="4347" w:type="dxa"/>
                  <w:tcBorders>
                    <w:top w:val="single" w:color="auto" w:sz="4" w:space="0"/>
                    <w:left w:val="single" w:color="auto" w:sz="4" w:space="0"/>
                    <w:bottom w:val="nil"/>
                    <w:right w:val="single" w:color="auto" w:sz="4" w:space="0"/>
                  </w:tcBorders>
                  <w:shd w:val="clear" w:color="auto" w:fill="auto"/>
                  <w:noWrap/>
                  <w:vAlign w:val="center"/>
                </w:tcPr>
                <w:p w14:paraId="71C997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368" w:type="dxa"/>
                  <w:tcBorders>
                    <w:top w:val="single" w:color="auto" w:sz="4" w:space="0"/>
                    <w:left w:val="single" w:color="auto" w:sz="4" w:space="0"/>
                    <w:bottom w:val="nil"/>
                    <w:right w:val="single" w:color="auto" w:sz="4" w:space="0"/>
                  </w:tcBorders>
                  <w:shd w:val="clear" w:color="auto" w:fill="FFFFFF"/>
                  <w:noWrap/>
                  <w:vAlign w:val="center"/>
                </w:tcPr>
                <w:p w14:paraId="7FC54B0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022" w:type="dxa"/>
                  <w:gridSpan w:val="2"/>
                  <w:tcBorders>
                    <w:top w:val="single" w:color="auto" w:sz="4" w:space="0"/>
                    <w:left w:val="single" w:color="auto" w:sz="4" w:space="0"/>
                    <w:bottom w:val="nil"/>
                    <w:right w:val="single" w:color="auto" w:sz="4" w:space="0"/>
                  </w:tcBorders>
                  <w:shd w:val="clear" w:color="auto" w:fill="auto"/>
                  <w:noWrap/>
                  <w:vAlign w:val="center"/>
                </w:tcPr>
                <w:p w14:paraId="4DAD52BA">
                  <w:pPr>
                    <w:rPr>
                      <w:rFonts w:hint="eastAsia" w:ascii="宋体" w:hAnsi="宋体" w:eastAsia="宋体" w:cs="宋体"/>
                      <w:b/>
                      <w:i w:val="0"/>
                      <w:color w:val="000000"/>
                      <w:sz w:val="22"/>
                      <w:szCs w:val="22"/>
                      <w:u w:val="none"/>
                    </w:rPr>
                  </w:pPr>
                </w:p>
              </w:tc>
            </w:tr>
            <w:tr w14:paraId="1B75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nil"/>
                    <w:left w:val="nil"/>
                    <w:bottom w:val="single" w:color="auto" w:sz="4" w:space="0"/>
                    <w:right w:val="nil"/>
                  </w:tcBorders>
                  <w:shd w:val="clear" w:color="auto" w:fill="auto"/>
                  <w:noWrap/>
                  <w:vAlign w:val="center"/>
                </w:tcPr>
                <w:p w14:paraId="0946A886">
                  <w:pPr>
                    <w:jc w:val="right"/>
                    <w:rPr>
                      <w:rFonts w:hint="eastAsia" w:ascii="宋体" w:hAnsi="宋体" w:eastAsia="宋体" w:cs="宋体"/>
                      <w:i w:val="0"/>
                      <w:color w:val="000000"/>
                      <w:sz w:val="20"/>
                      <w:szCs w:val="20"/>
                      <w:u w:val="none"/>
                    </w:rPr>
                  </w:pPr>
                </w:p>
              </w:tc>
              <w:tc>
                <w:tcPr>
                  <w:tcW w:w="548" w:type="dxa"/>
                  <w:tcBorders>
                    <w:top w:val="nil"/>
                    <w:left w:val="nil"/>
                    <w:bottom w:val="single" w:color="auto" w:sz="4" w:space="0"/>
                    <w:right w:val="nil"/>
                  </w:tcBorders>
                  <w:shd w:val="clear" w:color="auto" w:fill="FFFFFF"/>
                  <w:noWrap/>
                  <w:vAlign w:val="center"/>
                </w:tcPr>
                <w:p w14:paraId="35B7A39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230" w:type="dxa"/>
                  <w:tcBorders>
                    <w:top w:val="nil"/>
                    <w:left w:val="nil"/>
                    <w:bottom w:val="single" w:color="auto" w:sz="4" w:space="0"/>
                    <w:right w:val="nil"/>
                  </w:tcBorders>
                  <w:shd w:val="clear" w:color="auto" w:fill="auto"/>
                  <w:noWrap/>
                  <w:vAlign w:val="center"/>
                </w:tcPr>
                <w:p w14:paraId="4C114282">
                  <w:pPr>
                    <w:jc w:val="right"/>
                    <w:rPr>
                      <w:rFonts w:hint="eastAsia" w:ascii="宋体" w:hAnsi="宋体" w:eastAsia="宋体" w:cs="宋体"/>
                      <w:i w:val="0"/>
                      <w:color w:val="000000"/>
                      <w:sz w:val="22"/>
                      <w:szCs w:val="22"/>
                      <w:u w:val="none"/>
                    </w:rPr>
                  </w:pPr>
                </w:p>
              </w:tc>
              <w:tc>
                <w:tcPr>
                  <w:tcW w:w="4347" w:type="dxa"/>
                  <w:tcBorders>
                    <w:top w:val="nil"/>
                    <w:left w:val="nil"/>
                    <w:bottom w:val="single" w:color="auto" w:sz="4" w:space="0"/>
                    <w:right w:val="nil"/>
                  </w:tcBorders>
                  <w:shd w:val="clear" w:color="auto" w:fill="auto"/>
                  <w:noWrap/>
                  <w:vAlign w:val="center"/>
                </w:tcPr>
                <w:p w14:paraId="6ED364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368" w:type="dxa"/>
                  <w:tcBorders>
                    <w:top w:val="nil"/>
                    <w:left w:val="nil"/>
                    <w:bottom w:val="single" w:color="auto" w:sz="4" w:space="0"/>
                    <w:right w:val="nil"/>
                  </w:tcBorders>
                  <w:shd w:val="clear" w:color="auto" w:fill="FFFFFF"/>
                  <w:noWrap/>
                  <w:vAlign w:val="center"/>
                </w:tcPr>
                <w:p w14:paraId="5BDB157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022" w:type="dxa"/>
                  <w:gridSpan w:val="2"/>
                  <w:tcBorders>
                    <w:top w:val="nil"/>
                    <w:left w:val="nil"/>
                    <w:bottom w:val="single" w:color="auto" w:sz="4" w:space="0"/>
                    <w:right w:val="nil"/>
                  </w:tcBorders>
                  <w:shd w:val="clear" w:color="auto" w:fill="auto"/>
                  <w:noWrap/>
                  <w:vAlign w:val="center"/>
                </w:tcPr>
                <w:p w14:paraId="35148BC5">
                  <w:pPr>
                    <w:rPr>
                      <w:rFonts w:hint="eastAsia" w:ascii="宋体" w:hAnsi="宋体" w:eastAsia="宋体" w:cs="宋体"/>
                      <w:b/>
                      <w:i w:val="0"/>
                      <w:color w:val="000000"/>
                      <w:sz w:val="22"/>
                      <w:szCs w:val="22"/>
                      <w:u w:val="none"/>
                    </w:rPr>
                  </w:pPr>
                </w:p>
              </w:tc>
            </w:tr>
            <w:tr w14:paraId="1D0B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C3305">
                  <w:pPr>
                    <w:jc w:val="right"/>
                    <w:rPr>
                      <w:rFonts w:hint="eastAsia" w:ascii="宋体" w:hAnsi="宋体" w:eastAsia="宋体" w:cs="宋体"/>
                      <w:i w:val="0"/>
                      <w:color w:val="000000"/>
                      <w:sz w:val="20"/>
                      <w:szCs w:val="20"/>
                      <w:u w:val="none"/>
                    </w:rPr>
                  </w:pPr>
                </w:p>
              </w:tc>
              <w:tc>
                <w:tcPr>
                  <w:tcW w:w="5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5947E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59C16">
                  <w:pPr>
                    <w:jc w:val="right"/>
                    <w:rPr>
                      <w:rFonts w:hint="eastAsia" w:ascii="宋体" w:hAnsi="宋体" w:eastAsia="宋体" w:cs="宋体"/>
                      <w:i w:val="0"/>
                      <w:color w:val="000000"/>
                      <w:sz w:val="22"/>
                      <w:szCs w:val="22"/>
                      <w:u w:val="none"/>
                    </w:rPr>
                  </w:pPr>
                </w:p>
              </w:tc>
              <w:tc>
                <w:tcPr>
                  <w:tcW w:w="4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C6B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十六、金融支出</w:t>
                  </w:r>
                </w:p>
              </w:tc>
              <w:tc>
                <w:tcPr>
                  <w:tcW w:w="13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CE46E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67F001">
                  <w:pPr>
                    <w:rPr>
                      <w:rFonts w:hint="eastAsia" w:ascii="宋体" w:hAnsi="宋体" w:eastAsia="宋体" w:cs="宋体"/>
                      <w:b/>
                      <w:i w:val="0"/>
                      <w:color w:val="000000"/>
                      <w:sz w:val="22"/>
                      <w:szCs w:val="22"/>
                      <w:u w:val="none"/>
                    </w:rPr>
                  </w:pPr>
                </w:p>
              </w:tc>
            </w:tr>
            <w:tr w14:paraId="22C0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314FE">
                  <w:pPr>
                    <w:jc w:val="right"/>
                    <w:rPr>
                      <w:rFonts w:hint="eastAsia" w:ascii="宋体" w:hAnsi="宋体" w:eastAsia="宋体" w:cs="宋体"/>
                      <w:i w:val="0"/>
                      <w:color w:val="000000"/>
                      <w:sz w:val="20"/>
                      <w:szCs w:val="20"/>
                      <w:u w:val="none"/>
                    </w:rPr>
                  </w:pPr>
                </w:p>
              </w:tc>
              <w:tc>
                <w:tcPr>
                  <w:tcW w:w="5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EC18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C1AC7">
                  <w:pPr>
                    <w:jc w:val="right"/>
                    <w:rPr>
                      <w:rFonts w:hint="eastAsia" w:ascii="宋体" w:hAnsi="宋体" w:eastAsia="宋体" w:cs="宋体"/>
                      <w:i w:val="0"/>
                      <w:color w:val="000000"/>
                      <w:sz w:val="22"/>
                      <w:szCs w:val="22"/>
                      <w:u w:val="none"/>
                    </w:rPr>
                  </w:pPr>
                </w:p>
              </w:tc>
              <w:tc>
                <w:tcPr>
                  <w:tcW w:w="43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097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3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20FCF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0C2856">
                  <w:pPr>
                    <w:rPr>
                      <w:rFonts w:hint="eastAsia" w:ascii="宋体" w:hAnsi="宋体" w:eastAsia="宋体" w:cs="宋体"/>
                      <w:b/>
                      <w:i w:val="0"/>
                      <w:color w:val="000000"/>
                      <w:sz w:val="22"/>
                      <w:szCs w:val="22"/>
                      <w:u w:val="none"/>
                    </w:rPr>
                  </w:pPr>
                </w:p>
              </w:tc>
            </w:tr>
            <w:tr w14:paraId="6BA7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41725F">
                  <w:pPr>
                    <w:jc w:val="right"/>
                    <w:rPr>
                      <w:rFonts w:hint="eastAsia" w:ascii="宋体" w:hAnsi="宋体" w:eastAsia="宋体" w:cs="宋体"/>
                      <w:i w:val="0"/>
                      <w:color w:val="000000"/>
                      <w:sz w:val="20"/>
                      <w:szCs w:val="20"/>
                      <w:u w:val="none"/>
                    </w:rPr>
                  </w:pPr>
                </w:p>
              </w:tc>
              <w:tc>
                <w:tcPr>
                  <w:tcW w:w="54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D8D06C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D07E91">
                  <w:pPr>
                    <w:jc w:val="right"/>
                    <w:rPr>
                      <w:rFonts w:hint="eastAsia" w:ascii="宋体" w:hAnsi="宋体" w:eastAsia="宋体" w:cs="宋体"/>
                      <w:i w:val="0"/>
                      <w:color w:val="000000"/>
                      <w:sz w:val="22"/>
                      <w:szCs w:val="22"/>
                      <w:u w:val="none"/>
                    </w:rPr>
                  </w:pPr>
                </w:p>
              </w:tc>
              <w:tc>
                <w:tcPr>
                  <w:tcW w:w="43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8A53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36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F872A2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02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D148785">
                  <w:pPr>
                    <w:rPr>
                      <w:rFonts w:hint="eastAsia" w:ascii="宋体" w:hAnsi="宋体" w:eastAsia="宋体" w:cs="宋体"/>
                      <w:b/>
                      <w:i w:val="0"/>
                      <w:color w:val="000000"/>
                      <w:sz w:val="22"/>
                      <w:szCs w:val="22"/>
                      <w:u w:val="none"/>
                    </w:rPr>
                  </w:pPr>
                </w:p>
              </w:tc>
            </w:tr>
            <w:tr w14:paraId="0CC7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54A8">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710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FFC7">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9B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十九、住房保障支出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DAD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883B">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36.39</w:t>
                  </w:r>
                </w:p>
              </w:tc>
            </w:tr>
            <w:tr w14:paraId="579F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F1AB">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2223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F71F">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CF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225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4809">
                  <w:pPr>
                    <w:rPr>
                      <w:rFonts w:hint="eastAsia" w:ascii="宋体" w:hAnsi="宋体" w:eastAsia="宋体" w:cs="宋体"/>
                      <w:b/>
                      <w:i w:val="0"/>
                      <w:color w:val="000000"/>
                      <w:sz w:val="22"/>
                      <w:szCs w:val="22"/>
                      <w:u w:val="none"/>
                    </w:rPr>
                  </w:pPr>
                </w:p>
              </w:tc>
            </w:tr>
            <w:tr w14:paraId="0D1B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FB9E">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406D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42D8">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CD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91E2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75A0">
                  <w:pPr>
                    <w:rPr>
                      <w:rFonts w:hint="eastAsia" w:ascii="宋体" w:hAnsi="宋体" w:eastAsia="宋体" w:cs="宋体"/>
                      <w:b/>
                      <w:i w:val="0"/>
                      <w:color w:val="000000"/>
                      <w:sz w:val="22"/>
                      <w:szCs w:val="22"/>
                      <w:u w:val="none"/>
                    </w:rPr>
                  </w:pPr>
                </w:p>
              </w:tc>
            </w:tr>
            <w:tr w14:paraId="6BED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35AC">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E03B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D15">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4B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12B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3768">
                  <w:pPr>
                    <w:rPr>
                      <w:rFonts w:hint="eastAsia" w:ascii="宋体" w:hAnsi="宋体" w:eastAsia="宋体" w:cs="宋体"/>
                      <w:b/>
                      <w:i w:val="0"/>
                      <w:color w:val="000000"/>
                      <w:sz w:val="22"/>
                      <w:szCs w:val="22"/>
                      <w:u w:val="none"/>
                    </w:rPr>
                  </w:pPr>
                </w:p>
              </w:tc>
            </w:tr>
            <w:tr w14:paraId="50CE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93F4">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75B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CC58">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21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二十三、其他支出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E9A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0C4D">
                  <w:pPr>
                    <w:rPr>
                      <w:rFonts w:hint="eastAsia" w:ascii="宋体" w:hAnsi="宋体" w:eastAsia="宋体" w:cs="宋体"/>
                      <w:b/>
                      <w:i w:val="0"/>
                      <w:color w:val="000000"/>
                      <w:sz w:val="22"/>
                      <w:szCs w:val="22"/>
                      <w:u w:val="none"/>
                    </w:rPr>
                  </w:pPr>
                </w:p>
              </w:tc>
            </w:tr>
            <w:tr w14:paraId="7181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DEBD">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0E0C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AA72">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6B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BEC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5AD5">
                  <w:pPr>
                    <w:rPr>
                      <w:rFonts w:hint="eastAsia" w:ascii="宋体" w:hAnsi="宋体" w:eastAsia="宋体" w:cs="宋体"/>
                      <w:b/>
                      <w:i w:val="0"/>
                      <w:color w:val="000000"/>
                      <w:sz w:val="22"/>
                      <w:szCs w:val="22"/>
                      <w:u w:val="none"/>
                    </w:rPr>
                  </w:pPr>
                </w:p>
              </w:tc>
            </w:tr>
            <w:tr w14:paraId="1630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0174">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B7AB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3522">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32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3699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A20D">
                  <w:pPr>
                    <w:rPr>
                      <w:rFonts w:hint="eastAsia" w:ascii="宋体" w:hAnsi="宋体" w:eastAsia="宋体" w:cs="宋体"/>
                      <w:b/>
                      <w:i w:val="0"/>
                      <w:color w:val="000000"/>
                      <w:sz w:val="22"/>
                      <w:szCs w:val="22"/>
                      <w:u w:val="none"/>
                    </w:rPr>
                  </w:pPr>
                </w:p>
              </w:tc>
            </w:tr>
            <w:tr w14:paraId="11B5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7A8A">
                  <w:pPr>
                    <w:jc w:val="right"/>
                    <w:rPr>
                      <w:rFonts w:hint="eastAsia" w:ascii="宋体" w:hAnsi="宋体" w:eastAsia="宋体" w:cs="宋体"/>
                      <w:i w:val="0"/>
                      <w:color w:val="000000"/>
                      <w:sz w:val="20"/>
                      <w:szCs w:val="20"/>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9F89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5ECD">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C6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DB19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589A">
                  <w:pPr>
                    <w:rPr>
                      <w:rFonts w:hint="eastAsia" w:ascii="宋体" w:hAnsi="宋体" w:eastAsia="宋体" w:cs="宋体"/>
                      <w:b/>
                      <w:i w:val="0"/>
                      <w:color w:val="000000"/>
                      <w:sz w:val="22"/>
                      <w:szCs w:val="22"/>
                      <w:u w:val="none"/>
                    </w:rPr>
                  </w:pPr>
                </w:p>
              </w:tc>
            </w:tr>
            <w:tr w14:paraId="382B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C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03D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D838">
                  <w:pPr>
                    <w:jc w:val="right"/>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721.99</w:t>
                  </w: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EB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F81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3275">
                  <w:pPr>
                    <w:rPr>
                      <w:rFonts w:hint="default" w:ascii="宋体" w:hAnsi="宋体" w:eastAsia="宋体" w:cs="宋体"/>
                      <w:b/>
                      <w:i w:val="0"/>
                      <w:color w:val="000000"/>
                      <w:sz w:val="22"/>
                      <w:szCs w:val="22"/>
                      <w:u w:val="none"/>
                      <w:lang w:val="en-US"/>
                    </w:rPr>
                  </w:pPr>
                  <w:r>
                    <w:rPr>
                      <w:rFonts w:hint="eastAsia" w:ascii="宋体" w:hAnsi="宋体" w:eastAsia="宋体" w:cs="宋体"/>
                      <w:i w:val="0"/>
                      <w:color w:val="000000"/>
                      <w:sz w:val="22"/>
                      <w:szCs w:val="22"/>
                      <w:u w:val="none"/>
                      <w:lang w:val="en-US" w:eastAsia="zh-CN"/>
                    </w:rPr>
                    <w:t>721.99</w:t>
                  </w: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3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044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92" w:hRule="atLeast"/>
              </w:trPr>
              <w:tc>
                <w:tcPr>
                  <w:tcW w:w="527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677782D">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4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E7B55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2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39B289">
                  <w:pPr>
                    <w:jc w:val="right"/>
                    <w:rPr>
                      <w:rFonts w:hint="eastAsia" w:ascii="宋体" w:hAnsi="宋体" w:eastAsia="宋体" w:cs="宋体"/>
                      <w:i w:val="0"/>
                      <w:color w:val="000000"/>
                      <w:sz w:val="22"/>
                      <w:szCs w:val="22"/>
                      <w:u w:val="none"/>
                      <w:lang w:val="en-US" w:eastAsia="zh-CN"/>
                    </w:rPr>
                  </w:pPr>
                </w:p>
              </w:tc>
              <w:tc>
                <w:tcPr>
                  <w:tcW w:w="434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932746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36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F71E45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02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56B134A5">
                  <w:pPr>
                    <w:rPr>
                      <w:rFonts w:hint="eastAsia" w:ascii="宋体" w:hAnsi="宋体" w:eastAsia="宋体" w:cs="宋体"/>
                      <w:i w:val="0"/>
                      <w:color w:val="000000"/>
                      <w:sz w:val="22"/>
                      <w:szCs w:val="22"/>
                      <w:u w:val="none"/>
                      <w:lang w:val="en-US" w:eastAsia="zh-CN"/>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628" w:hRule="atLeast"/>
              </w:trPr>
              <w:tc>
                <w:tcPr>
                  <w:tcW w:w="527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138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5035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2E15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721.99</w:t>
                  </w:r>
                </w:p>
              </w:tc>
              <w:tc>
                <w:tcPr>
                  <w:tcW w:w="43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B79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EDCBA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w:t>
                  </w:r>
                </w:p>
              </w:tc>
              <w:tc>
                <w:tcPr>
                  <w:tcW w:w="10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9FC7D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721.99</w:t>
                  </w: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5" w:type="dxa"/>
                <w:trHeight w:val="448" w:hRule="atLeast"/>
              </w:trPr>
              <w:tc>
                <w:tcPr>
                  <w:tcW w:w="13793" w:type="dxa"/>
                  <w:gridSpan w:val="7"/>
                  <w:tcBorders>
                    <w:top w:val="single" w:color="auto" w:sz="4" w:space="0"/>
                    <w:left w:val="nil"/>
                    <w:bottom w:val="nil"/>
                    <w:right w:val="nil"/>
                  </w:tcBorders>
                  <w:shd w:val="clear" w:color="auto" w:fill="auto"/>
                  <w:vAlign w:val="center"/>
                </w:tcPr>
                <w:p w14:paraId="57795847">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2CCD0CF1">
                  <w:pPr>
                    <w:pStyle w:val="8"/>
                    <w:rPr>
                      <w:rFonts w:hint="eastAsia"/>
                      <w:lang w:val="en-US" w:eastAsia="zh-CN"/>
                    </w:rPr>
                  </w:pPr>
                </w:p>
                <w:p w14:paraId="72E0ECC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p>
                <w:p w14:paraId="1F447C34">
                  <w:pPr>
                    <w:pStyle w:val="8"/>
                    <w:rPr>
                      <w:rFonts w:hint="eastAsia" w:ascii="宋体" w:hAnsi="宋体" w:eastAsia="宋体" w:cs="宋体"/>
                      <w:i w:val="0"/>
                      <w:color w:val="000000"/>
                      <w:sz w:val="24"/>
                      <w:szCs w:val="24"/>
                      <w:u w:val="none"/>
                    </w:rPr>
                  </w:pPr>
                </w:p>
                <w:p w14:paraId="00AD50B2">
                  <w:pPr>
                    <w:pStyle w:val="3"/>
                    <w:rPr>
                      <w:rFonts w:hint="eastAsia" w:ascii="宋体" w:hAnsi="宋体" w:eastAsia="宋体" w:cs="宋体"/>
                      <w:i w:val="0"/>
                      <w:color w:val="000000"/>
                      <w:sz w:val="24"/>
                      <w:szCs w:val="24"/>
                      <w:u w:val="none"/>
                    </w:rPr>
                  </w:pPr>
                </w:p>
                <w:p w14:paraId="30A077EB">
                  <w:pPr>
                    <w:rPr>
                      <w:rFonts w:hint="eastAsia" w:ascii="宋体" w:hAnsi="宋体" w:eastAsia="宋体" w:cs="宋体"/>
                      <w:i w:val="0"/>
                      <w:color w:val="000000"/>
                      <w:sz w:val="24"/>
                      <w:szCs w:val="24"/>
                      <w:u w:val="none"/>
                    </w:rPr>
                  </w:pPr>
                </w:p>
                <w:p w14:paraId="11131775">
                  <w:pPr>
                    <w:rPr>
                      <w:rFonts w:hint="eastAsia"/>
                    </w:rPr>
                  </w:pP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267"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55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1983"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018"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2565"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82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1983"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r>
              <w:rPr>
                <w:rFonts w:hint="eastAsia"/>
              </w:rPr>
              <w:t>　</w:t>
            </w:r>
          </w:p>
        </w:tc>
        <w:tc>
          <w:tcPr>
            <w:tcW w:w="1018"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2565"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280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0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8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25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82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198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2565"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822"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1983"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2565"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280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0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25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280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ascii="宋体" w:hAnsi="宋体" w:eastAsia="宋体" w:cs="宋体"/>
                <w:b/>
                <w:bCs/>
                <w:sz w:val="24"/>
                <w:szCs w:val="24"/>
              </w:rPr>
            </w:pPr>
            <w:r>
              <w:rPr>
                <w:rFonts w:hint="eastAsia"/>
                <w:b/>
                <w:bCs/>
                <w:lang w:val="en-US" w:eastAsia="zh-CN"/>
              </w:rPr>
              <w:t>721.99</w:t>
            </w:r>
            <w:r>
              <w:rPr>
                <w:rFonts w:hint="eastAsia"/>
                <w:b/>
                <w:bCs/>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b/>
                <w:bCs/>
                <w:sz w:val="24"/>
                <w:szCs w:val="24"/>
              </w:rPr>
            </w:pPr>
            <w:r>
              <w:rPr>
                <w:rFonts w:hint="eastAsia"/>
                <w:b/>
                <w:bCs/>
                <w:lang w:val="en-US" w:eastAsia="zh-CN"/>
              </w:rPr>
              <w:t>0</w:t>
            </w:r>
            <w:r>
              <w:rPr>
                <w:rFonts w:hint="eastAsia"/>
                <w:b/>
                <w:bCs/>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b/>
                <w:bCs/>
                <w:kern w:val="2"/>
                <w:sz w:val="24"/>
                <w:szCs w:val="24"/>
                <w:lang w:val="en-US" w:eastAsia="zh-CN" w:bidi="ar-SA"/>
              </w:rPr>
            </w:pPr>
            <w:r>
              <w:rPr>
                <w:rFonts w:hint="eastAsia"/>
                <w:b/>
                <w:bCs/>
                <w:lang w:val="en-US" w:eastAsia="zh-CN"/>
              </w:rPr>
              <w:t>0</w:t>
            </w:r>
            <w:r>
              <w:rPr>
                <w:rFonts w:hint="eastAsia"/>
                <w:b/>
                <w:bCs/>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b/>
                <w:bCs/>
                <w:sz w:val="24"/>
                <w:szCs w:val="24"/>
              </w:rPr>
            </w:pPr>
            <w:r>
              <w:rPr>
                <w:rFonts w:hint="eastAsia"/>
                <w:b/>
                <w:bCs/>
                <w:lang w:val="en-US" w:eastAsia="zh-CN"/>
              </w:rPr>
              <w:t>0</w:t>
            </w:r>
            <w:r>
              <w:rPr>
                <w:rFonts w:hint="eastAsia"/>
                <w:b/>
                <w:bCs/>
              </w:rPr>
              <w:t>　</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b/>
                <w:bCs/>
                <w:sz w:val="24"/>
                <w:szCs w:val="24"/>
              </w:rPr>
            </w:pPr>
            <w:r>
              <w:rPr>
                <w:rFonts w:hint="eastAsia"/>
                <w:b/>
                <w:bCs/>
                <w:lang w:val="en-US" w:eastAsia="zh-CN"/>
              </w:rPr>
              <w:t>7.08</w:t>
            </w:r>
            <w:r>
              <w:rPr>
                <w:rFonts w:hint="eastAsia"/>
                <w:b/>
                <w:bCs/>
              </w:rPr>
              <w:t>　</w:t>
            </w:r>
          </w:p>
        </w:tc>
      </w:tr>
      <w:tr w14:paraId="76755B9D">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451F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2110302</w:t>
            </w: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291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水体</w:t>
            </w: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66.54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sz w:val="24"/>
                <w:szCs w:val="24"/>
              </w:rPr>
            </w:pPr>
            <w:r>
              <w:rPr>
                <w:rFonts w:hint="eastAsia"/>
              </w:rPr>
              <w:t>　</w:t>
            </w:r>
            <w:r>
              <w:rPr>
                <w:rFonts w:hint="eastAsia"/>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hint="eastAsia" w:ascii="宋体" w:hAnsi="宋体" w:cs="宋体" w:eastAsiaTheme="minorEastAsia"/>
                <w:kern w:val="2"/>
                <w:sz w:val="24"/>
                <w:szCs w:val="24"/>
                <w:lang w:val="en-US" w:eastAsia="zh-CN" w:bidi="ar-SA"/>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rPr>
              <w:t>　</w:t>
            </w:r>
            <w:r>
              <w:rPr>
                <w:rFonts w:hint="eastAsia"/>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rPr>
              <w:t>　</w:t>
            </w:r>
            <w:r>
              <w:rPr>
                <w:rFonts w:hint="eastAsia"/>
                <w:lang w:val="en-US" w:eastAsia="zh-CN"/>
              </w:rPr>
              <w:t>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rPr>
              <w:t>　</w:t>
            </w:r>
            <w:r>
              <w:rPr>
                <w:rFonts w:hint="eastAsia"/>
                <w:lang w:val="en-US" w:eastAsia="zh-CN"/>
              </w:rPr>
              <w:t>0</w:t>
            </w:r>
          </w:p>
        </w:tc>
      </w:tr>
      <w:tr w14:paraId="79032134">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89D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28D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农村环境保护</w:t>
            </w: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right"/>
              <w:rPr>
                <w:rFonts w:hint="eastAsia" w:ascii="华文中宋" w:hAnsi="华文中宋" w:eastAsia="华文中宋" w:cs="宋体"/>
                <w:sz w:val="24"/>
                <w:szCs w:val="24"/>
                <w:lang w:val="en-US" w:eastAsia="zh-CN"/>
              </w:rPr>
            </w:pPr>
            <w:r>
              <w:rPr>
                <w:rFonts w:hint="eastAsia" w:ascii="华文中宋" w:hAnsi="华文中宋" w:eastAsia="华文中宋" w:cs="宋体"/>
                <w:sz w:val="24"/>
                <w:szCs w:val="24"/>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r>
              <w:rPr>
                <w:rFonts w:hint="eastAsia"/>
                <w:lang w:val="en-US" w:eastAsia="zh-CN"/>
              </w:rPr>
              <w:t>0</w:t>
            </w:r>
            <w:r>
              <w:rPr>
                <w:rFonts w:hint="eastAsia"/>
              </w:rPr>
              <w:t>　</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lang w:val="en-US" w:eastAsia="zh-CN"/>
              </w:rPr>
              <w:t>0</w:t>
            </w:r>
            <w:r>
              <w:rPr>
                <w:rFonts w:hint="eastAsia"/>
              </w:rPr>
              <w:t>　</w:t>
            </w:r>
          </w:p>
        </w:tc>
      </w:tr>
      <w:tr w14:paraId="23410DAA">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CA9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4EF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619.06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611.98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r>
              <w:rPr>
                <w:rFonts w:hint="eastAsia"/>
                <w:lang w:val="en-US" w:eastAsia="zh-CN"/>
              </w:rPr>
              <w:t>0</w:t>
            </w:r>
            <w:r>
              <w:rPr>
                <w:rFonts w:hint="eastAsia"/>
              </w:rPr>
              <w:t>　</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r>
              <w:rPr>
                <w:rFonts w:hint="eastAsia"/>
                <w:lang w:val="en-US" w:eastAsia="zh-CN"/>
              </w:rPr>
              <w:t>7.08</w:t>
            </w:r>
            <w:r>
              <w:rPr>
                <w:rFonts w:hint="eastAsia"/>
              </w:rPr>
              <w:t>　</w:t>
            </w:r>
          </w:p>
        </w:tc>
      </w:tr>
      <w:tr w14:paraId="77DE44D8">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86FE2A">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8D3E4">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right"/>
              <w:rPr>
                <w:rFonts w:ascii="宋体" w:hAnsi="宋体" w:eastAsia="宋体" w:cs="宋体"/>
                <w:sz w:val="24"/>
                <w:szCs w:val="24"/>
              </w:rPr>
            </w:pPr>
            <w:r>
              <w:rPr>
                <w:rFonts w:hint="eastAsia"/>
                <w:lang w:val="en-US" w:eastAsia="zh-CN"/>
              </w:rPr>
              <w:t>0</w:t>
            </w:r>
            <w:r>
              <w:rPr>
                <w:rFonts w:hint="eastAsia"/>
              </w:rPr>
              <w:t>　</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right"/>
              <w:rPr>
                <w:rFonts w:ascii="宋体" w:hAnsi="宋体" w:eastAsia="宋体" w:cs="宋体"/>
                <w:sz w:val="24"/>
                <w:szCs w:val="24"/>
              </w:rPr>
            </w:pPr>
            <w:r>
              <w:rPr>
                <w:rFonts w:hint="eastAsia"/>
                <w:lang w:val="en-US" w:eastAsia="zh-CN"/>
              </w:rPr>
              <w:t>0</w:t>
            </w:r>
            <w:r>
              <w:rPr>
                <w:rFonts w:hint="eastAsia"/>
              </w:rPr>
              <w:t>　</w:t>
            </w:r>
          </w:p>
        </w:tc>
      </w:tr>
      <w:tr w14:paraId="2EECE484">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560CDD">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2210399</w:t>
            </w: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5C9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36.39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right"/>
              <w:rPr>
                <w:rFonts w:ascii="宋体" w:hAnsi="宋体" w:eastAsia="宋体" w:cs="宋体"/>
                <w:sz w:val="24"/>
                <w:szCs w:val="24"/>
              </w:rPr>
            </w:pPr>
            <w:r>
              <w:rPr>
                <w:rFonts w:hint="eastAsia"/>
                <w:lang w:val="en-US" w:eastAsia="zh-CN"/>
              </w:rPr>
              <w:t>0</w:t>
            </w: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right"/>
              <w:rPr>
                <w:rFonts w:ascii="宋体" w:hAnsi="宋体" w:eastAsia="宋体" w:cs="宋体"/>
                <w:sz w:val="24"/>
                <w:szCs w:val="24"/>
              </w:rPr>
            </w:pPr>
            <w:r>
              <w:rPr>
                <w:rFonts w:hint="eastAsia"/>
                <w:lang w:val="en-US" w:eastAsia="zh-CN"/>
              </w:rPr>
              <w:t>0</w:t>
            </w:r>
            <w:r>
              <w:rPr>
                <w:rFonts w:hint="eastAsia"/>
              </w:rPr>
              <w:t>　</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right"/>
              <w:rPr>
                <w:rFonts w:ascii="宋体" w:hAnsi="宋体" w:eastAsia="宋体" w:cs="宋体"/>
                <w:sz w:val="24"/>
                <w:szCs w:val="24"/>
              </w:rPr>
            </w:pPr>
            <w:r>
              <w:rPr>
                <w:rFonts w:hint="eastAsia"/>
                <w:lang w:val="en-US" w:eastAsia="zh-CN"/>
              </w:rPr>
              <w:t>0</w:t>
            </w:r>
            <w:r>
              <w:rPr>
                <w:rFonts w:hint="eastAsia"/>
              </w:rPr>
              <w:t>　</w:t>
            </w:r>
          </w:p>
        </w:tc>
      </w:tr>
      <w:tr w14:paraId="300D197C">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853E3">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6399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5C084">
            <w:pPr>
              <w:jc w:val="right"/>
              <w:rPr>
                <w:rFonts w:hint="default"/>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11FFE">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008AE">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41BF0">
            <w:pPr>
              <w:jc w:val="right"/>
              <w:rPr>
                <w:rFonts w:hint="default" w:asciiTheme="minorHAnsi" w:hAnsiTheme="minorHAnsi" w:eastAsiaTheme="minorEastAsia" w:cstheme="minorBidi"/>
                <w:kern w:val="2"/>
                <w:sz w:val="21"/>
                <w:szCs w:val="22"/>
                <w:lang w:val="en-US" w:eastAsia="zh-CN" w:bidi="ar-S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03411">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C7AB6">
            <w:pPr>
              <w:jc w:val="right"/>
              <w:rPr>
                <w:rFonts w:hint="eastAsia"/>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31737">
            <w:pPr>
              <w:jc w:val="right"/>
              <w:rPr>
                <w:rFonts w:hint="eastAsia"/>
              </w:rPr>
            </w:pPr>
          </w:p>
        </w:tc>
      </w:tr>
      <w:tr w14:paraId="4A674E85">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B77A4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6B6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2FA94">
            <w:pPr>
              <w:jc w:val="right"/>
              <w:rPr>
                <w:rFonts w:hint="default"/>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C2BBA">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A4A07">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11DE4">
            <w:pPr>
              <w:jc w:val="right"/>
              <w:rPr>
                <w:rFonts w:hint="default" w:asciiTheme="minorHAnsi" w:hAnsiTheme="minorHAnsi" w:eastAsiaTheme="minorEastAsia" w:cstheme="minorBidi"/>
                <w:kern w:val="2"/>
                <w:sz w:val="21"/>
                <w:szCs w:val="22"/>
                <w:lang w:val="en-US" w:eastAsia="zh-CN" w:bidi="ar-S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4DCAE">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2A668">
            <w:pPr>
              <w:jc w:val="right"/>
              <w:rPr>
                <w:rFonts w:hint="eastAsia"/>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D16B4">
            <w:pPr>
              <w:jc w:val="right"/>
              <w:rPr>
                <w:rFonts w:hint="eastAsia"/>
              </w:rPr>
            </w:pPr>
          </w:p>
        </w:tc>
      </w:tr>
      <w:tr w14:paraId="6E12CB5E">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6D5C34">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7B12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8178C">
            <w:pPr>
              <w:jc w:val="right"/>
              <w:rPr>
                <w:rFonts w:hint="default"/>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A4B75">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F4E3C">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35254">
            <w:pPr>
              <w:jc w:val="right"/>
              <w:rPr>
                <w:rFonts w:hint="default" w:asciiTheme="minorHAnsi" w:hAnsiTheme="minorHAnsi" w:eastAsiaTheme="minorEastAsia" w:cstheme="minorBidi"/>
                <w:kern w:val="2"/>
                <w:sz w:val="21"/>
                <w:szCs w:val="22"/>
                <w:lang w:val="en-US" w:eastAsia="zh-CN" w:bidi="ar-S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31B87">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40BC2">
            <w:pPr>
              <w:jc w:val="right"/>
              <w:rPr>
                <w:rFonts w:hint="eastAsia"/>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D614C">
            <w:pPr>
              <w:jc w:val="right"/>
              <w:rPr>
                <w:rFonts w:hint="eastAsia"/>
              </w:rPr>
            </w:pPr>
          </w:p>
        </w:tc>
      </w:tr>
      <w:tr w14:paraId="65B1556C">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3328FC">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A9B5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4040B">
            <w:pPr>
              <w:jc w:val="right"/>
              <w:rPr>
                <w:rFonts w:hint="default"/>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BF24A">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96AA2">
            <w:pPr>
              <w:jc w:val="right"/>
              <w:rPr>
                <w:rFonts w:hint="default" w:eastAsiaTheme="minorEastAsia"/>
                <w:lang w:val="en-US" w:eastAsia="zh-CN"/>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726F5">
            <w:pPr>
              <w:jc w:val="right"/>
              <w:rPr>
                <w:rFonts w:hint="eastAsia" w:asciiTheme="minorHAnsi" w:hAnsiTheme="minorHAnsi" w:eastAsiaTheme="minorEastAsia" w:cstheme="minorBidi"/>
                <w:kern w:val="2"/>
                <w:sz w:val="21"/>
                <w:szCs w:val="22"/>
                <w:lang w:val="en-US" w:eastAsia="zh-CN" w:bidi="ar-S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9F500">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F5C51">
            <w:pPr>
              <w:jc w:val="right"/>
              <w:rPr>
                <w:rFonts w:hint="eastAsia"/>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7EA0E">
            <w:pPr>
              <w:jc w:val="right"/>
              <w:rPr>
                <w:rFonts w:hint="eastAsia"/>
              </w:rPr>
            </w:pPr>
          </w:p>
        </w:tc>
      </w:tr>
      <w:tr w14:paraId="6F3E3AD2">
        <w:tblPrEx>
          <w:tblCellMar>
            <w:top w:w="0" w:type="dxa"/>
            <w:left w:w="0" w:type="dxa"/>
            <w:bottom w:w="0" w:type="dxa"/>
            <w:right w:w="0" w:type="dxa"/>
          </w:tblCellMar>
        </w:tblPrEx>
        <w:trPr>
          <w:trHeight w:val="450" w:hRule="atLeast"/>
        </w:trPr>
        <w:tc>
          <w:tcPr>
            <w:tcW w:w="82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77F404">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1FC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0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jc w:val="right"/>
              <w:rPr>
                <w:rFonts w:ascii="宋体" w:hAnsi="宋体" w:eastAsia="宋体" w:cs="宋体"/>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jc w:val="right"/>
              <w:rPr>
                <w:rFonts w:ascii="宋体" w:hAnsi="宋体" w:eastAsia="宋体" w:cs="宋体"/>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right"/>
              <w:rPr>
                <w:rFonts w:ascii="宋体" w:hAnsi="宋体" w:eastAsia="宋体" w:cs="宋体"/>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right"/>
              <w:rPr>
                <w:rFonts w:ascii="宋体" w:hAnsi="宋体" w:eastAsia="宋体" w:cs="宋体"/>
                <w:kern w:val="2"/>
                <w:sz w:val="24"/>
                <w:szCs w:val="24"/>
                <w:lang w:val="en-US" w:eastAsia="zh-CN" w:bidi="ar-S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right"/>
              <w:rPr>
                <w:rFonts w:ascii="宋体" w:hAnsi="宋体" w:eastAsia="宋体" w:cs="宋体"/>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right"/>
              <w:rPr>
                <w:rFonts w:ascii="宋体" w:hAnsi="宋体" w:eastAsia="宋体" w:cs="宋体"/>
                <w:sz w:val="24"/>
                <w:szCs w:val="24"/>
              </w:rPr>
            </w:pP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right"/>
              <w:rPr>
                <w:rFonts w:ascii="宋体" w:hAnsi="宋体" w:eastAsia="宋体" w:cs="宋体"/>
                <w:sz w:val="24"/>
                <w:szCs w:val="24"/>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776C42BD">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2090"/>
        <w:gridCol w:w="1343"/>
        <w:gridCol w:w="1991"/>
        <w:gridCol w:w="1991"/>
        <w:gridCol w:w="1991"/>
        <w:gridCol w:w="1991"/>
        <w:gridCol w:w="2744"/>
      </w:tblGrid>
      <w:tr w14:paraId="337E3304">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0"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3"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1031" w:hRule="atLeast"/>
        </w:trPr>
        <w:tc>
          <w:tcPr>
            <w:tcW w:w="1236" w:type="dxa"/>
            <w:tcBorders>
              <w:top w:val="nil"/>
              <w:left w:val="nil"/>
              <w:bottom w:val="nil"/>
              <w:right w:val="nil"/>
            </w:tcBorders>
            <w:shd w:val="clear" w:color="000000" w:fill="FFFFFF"/>
            <w:noWrap/>
            <w:vAlign w:val="center"/>
          </w:tcPr>
          <w:p w14:paraId="43323A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90" w:type="dxa"/>
            <w:tcBorders>
              <w:top w:val="nil"/>
              <w:left w:val="nil"/>
              <w:bottom w:val="nil"/>
              <w:right w:val="nil"/>
            </w:tcBorders>
            <w:shd w:val="clear" w:color="000000" w:fill="FFFFFF"/>
            <w:noWrap/>
            <w:vAlign w:val="center"/>
          </w:tcPr>
          <w:p w14:paraId="76DC0ED6">
            <w:pPr>
              <w:widowControl/>
              <w:jc w:val="righ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r>
              <w:rPr>
                <w:rFonts w:hint="eastAsia" w:ascii="宋体" w:hAnsi="宋体" w:eastAsia="宋体" w:cs="宋体"/>
                <w:kern w:val="0"/>
                <w:sz w:val="24"/>
                <w:szCs w:val="24"/>
              </w:rPr>
              <w:t>　</w:t>
            </w:r>
          </w:p>
        </w:tc>
        <w:tc>
          <w:tcPr>
            <w:tcW w:w="1343"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38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90"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43"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2090"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49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43"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445" w:hRule="atLeast"/>
        </w:trPr>
        <w:tc>
          <w:tcPr>
            <w:tcW w:w="35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43" w:type="dxa"/>
            <w:tcBorders>
              <w:top w:val="nil"/>
              <w:left w:val="nil"/>
              <w:bottom w:val="single" w:color="auto" w:sz="4" w:space="0"/>
              <w:right w:val="single" w:color="auto" w:sz="4" w:space="0"/>
            </w:tcBorders>
            <w:shd w:val="clear" w:color="auto" w:fill="auto"/>
            <w:noWrap/>
            <w:vAlign w:val="center"/>
          </w:tcPr>
          <w:p w14:paraId="3282304E">
            <w:pPr>
              <w:jc w:val="right"/>
              <w:rPr>
                <w:rFonts w:ascii="宋体" w:hAnsi="宋体" w:eastAsia="宋体" w:cs="宋体"/>
                <w:b/>
                <w:bCs/>
                <w:kern w:val="2"/>
                <w:sz w:val="24"/>
                <w:szCs w:val="24"/>
                <w:lang w:val="en-US" w:eastAsia="zh-CN" w:bidi="ar-SA"/>
              </w:rPr>
            </w:pPr>
            <w:r>
              <w:rPr>
                <w:rFonts w:hint="eastAsia"/>
                <w:b/>
                <w:bCs/>
                <w:lang w:val="en-US" w:eastAsia="zh-CN"/>
              </w:rPr>
              <w:t>721.99</w:t>
            </w:r>
            <w:r>
              <w:rPr>
                <w:rFonts w:hint="eastAsia"/>
                <w:b/>
                <w:bCs/>
              </w:rPr>
              <w:t>　</w:t>
            </w:r>
          </w:p>
        </w:tc>
        <w:tc>
          <w:tcPr>
            <w:tcW w:w="1991" w:type="dxa"/>
            <w:tcBorders>
              <w:top w:val="nil"/>
              <w:left w:val="nil"/>
              <w:bottom w:val="single" w:color="auto" w:sz="4" w:space="0"/>
              <w:right w:val="single" w:color="auto" w:sz="4" w:space="0"/>
            </w:tcBorders>
            <w:shd w:val="clear" w:color="auto" w:fill="auto"/>
            <w:noWrap/>
            <w:vAlign w:val="center"/>
          </w:tcPr>
          <w:p w14:paraId="73224D99">
            <w:pPr>
              <w:jc w:val="right"/>
              <w:rPr>
                <w:rFonts w:ascii="宋体" w:hAnsi="宋体" w:eastAsia="宋体" w:cs="宋体"/>
                <w:b/>
                <w:bCs/>
                <w:kern w:val="2"/>
                <w:sz w:val="24"/>
                <w:szCs w:val="24"/>
                <w:lang w:val="en-US" w:eastAsia="zh-CN" w:bidi="ar-SA"/>
              </w:rPr>
            </w:pPr>
            <w:r>
              <w:rPr>
                <w:rFonts w:hint="eastAsia"/>
                <w:b/>
                <w:bCs/>
                <w:lang w:val="en-US" w:eastAsia="zh-CN"/>
              </w:rPr>
              <w:t>7.08</w:t>
            </w:r>
            <w:r>
              <w:rPr>
                <w:rFonts w:hint="eastAsia"/>
                <w:b/>
                <w:bCs/>
              </w:rPr>
              <w:t>　</w:t>
            </w:r>
          </w:p>
        </w:tc>
        <w:tc>
          <w:tcPr>
            <w:tcW w:w="1991" w:type="dxa"/>
            <w:tcBorders>
              <w:top w:val="nil"/>
              <w:left w:val="nil"/>
              <w:bottom w:val="single" w:color="auto" w:sz="4" w:space="0"/>
              <w:right w:val="single" w:color="auto" w:sz="4" w:space="0"/>
            </w:tcBorders>
            <w:shd w:val="clear" w:color="auto" w:fill="auto"/>
            <w:noWrap/>
            <w:vAlign w:val="center"/>
          </w:tcPr>
          <w:p w14:paraId="6B21D607">
            <w:pPr>
              <w:jc w:val="right"/>
              <w:rPr>
                <w:rFonts w:hint="default" w:ascii="宋体" w:hAnsi="宋体" w:eastAsia="宋体" w:cs="宋体"/>
                <w:b/>
                <w:bCs/>
                <w:kern w:val="2"/>
                <w:sz w:val="24"/>
                <w:szCs w:val="24"/>
                <w:lang w:val="en-US" w:eastAsia="zh-CN" w:bidi="ar-SA"/>
              </w:rPr>
            </w:pPr>
            <w:r>
              <w:rPr>
                <w:rFonts w:hint="eastAsia"/>
                <w:b/>
                <w:bCs/>
                <w:lang w:val="en-US" w:eastAsia="zh-CN"/>
              </w:rPr>
              <w:t>714.91</w:t>
            </w:r>
          </w:p>
        </w:tc>
        <w:tc>
          <w:tcPr>
            <w:tcW w:w="1991" w:type="dxa"/>
            <w:tcBorders>
              <w:top w:val="nil"/>
              <w:left w:val="nil"/>
              <w:bottom w:val="single" w:color="auto" w:sz="4" w:space="0"/>
              <w:right w:val="single" w:color="auto" w:sz="4" w:space="0"/>
            </w:tcBorders>
            <w:shd w:val="clear" w:color="auto" w:fill="auto"/>
            <w:noWrap/>
            <w:vAlign w:val="center"/>
          </w:tcPr>
          <w:p w14:paraId="30EDBFFA">
            <w:pPr>
              <w:jc w:val="right"/>
              <w:rPr>
                <w:rFonts w:ascii="宋体" w:hAnsi="宋体" w:eastAsia="宋体" w:cs="宋体"/>
                <w:b/>
                <w:bCs/>
                <w:kern w:val="2"/>
                <w:sz w:val="24"/>
                <w:szCs w:val="24"/>
                <w:lang w:val="en-US" w:eastAsia="zh-CN" w:bidi="ar-SA"/>
              </w:rPr>
            </w:pPr>
            <w:r>
              <w:rPr>
                <w:rFonts w:hint="eastAsia"/>
                <w:b/>
                <w:bCs/>
                <w:lang w:val="en-US" w:eastAsia="zh-CN"/>
              </w:rPr>
              <w:t>0</w:t>
            </w:r>
            <w:r>
              <w:rPr>
                <w:rFonts w:hint="eastAsia"/>
                <w:b/>
                <w:bCs/>
              </w:rPr>
              <w:t>　</w:t>
            </w:r>
          </w:p>
        </w:tc>
        <w:tc>
          <w:tcPr>
            <w:tcW w:w="1991" w:type="dxa"/>
            <w:tcBorders>
              <w:top w:val="nil"/>
              <w:left w:val="nil"/>
              <w:bottom w:val="single" w:color="auto" w:sz="4" w:space="0"/>
              <w:right w:val="single" w:color="auto" w:sz="4" w:space="0"/>
            </w:tcBorders>
            <w:shd w:val="clear" w:color="auto" w:fill="auto"/>
            <w:noWrap/>
            <w:vAlign w:val="center"/>
          </w:tcPr>
          <w:p w14:paraId="0875786B">
            <w:pPr>
              <w:jc w:val="right"/>
              <w:rPr>
                <w:rFonts w:ascii="宋体" w:hAnsi="宋体" w:eastAsia="宋体" w:cs="宋体"/>
                <w:b/>
                <w:bCs/>
                <w:kern w:val="2"/>
                <w:sz w:val="24"/>
                <w:szCs w:val="24"/>
                <w:lang w:val="en-US" w:eastAsia="zh-CN" w:bidi="ar-SA"/>
              </w:rPr>
            </w:pPr>
            <w:r>
              <w:rPr>
                <w:rFonts w:hint="eastAsia"/>
                <w:b/>
                <w:bCs/>
                <w:lang w:val="en-US" w:eastAsia="zh-CN"/>
              </w:rPr>
              <w:t>0</w:t>
            </w:r>
            <w:r>
              <w:rPr>
                <w:rFonts w:hint="eastAsia"/>
                <w:b/>
                <w:bCs/>
              </w:rPr>
              <w:t>　</w:t>
            </w:r>
          </w:p>
        </w:tc>
        <w:tc>
          <w:tcPr>
            <w:tcW w:w="2744" w:type="dxa"/>
            <w:tcBorders>
              <w:top w:val="nil"/>
              <w:left w:val="nil"/>
              <w:bottom w:val="single" w:color="auto" w:sz="4" w:space="0"/>
              <w:right w:val="single" w:color="auto" w:sz="4" w:space="0"/>
            </w:tcBorders>
            <w:shd w:val="clear" w:color="auto" w:fill="auto"/>
            <w:noWrap/>
            <w:vAlign w:val="center"/>
          </w:tcPr>
          <w:p w14:paraId="68795AE4">
            <w:pPr>
              <w:jc w:val="right"/>
              <w:rPr>
                <w:rFonts w:ascii="宋体" w:hAnsi="宋体" w:eastAsia="宋体" w:cs="宋体"/>
                <w:b/>
                <w:bCs/>
                <w:kern w:val="2"/>
                <w:sz w:val="24"/>
                <w:szCs w:val="24"/>
                <w:lang w:val="en-US" w:eastAsia="zh-CN" w:bidi="ar-SA"/>
              </w:rPr>
            </w:pPr>
            <w:r>
              <w:rPr>
                <w:rFonts w:hint="eastAsia"/>
                <w:b/>
                <w:bCs/>
                <w:lang w:val="en-US" w:eastAsia="zh-CN"/>
              </w:rPr>
              <w:t>0</w:t>
            </w:r>
            <w:r>
              <w:rPr>
                <w:rFonts w:hint="eastAsia"/>
                <w:b/>
                <w:bCs/>
              </w:rPr>
              <w:t>　</w:t>
            </w:r>
          </w:p>
        </w:tc>
      </w:tr>
      <w:tr w14:paraId="34B651C1">
        <w:tblPrEx>
          <w:tblCellMar>
            <w:top w:w="0" w:type="dxa"/>
            <w:left w:w="108" w:type="dxa"/>
            <w:bottom w:w="0" w:type="dxa"/>
            <w:right w:w="108" w:type="dxa"/>
          </w:tblCellMar>
        </w:tblPrEx>
        <w:trPr>
          <w:trHeight w:val="362"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4AEC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2110302</w:t>
            </w:r>
          </w:p>
        </w:tc>
        <w:tc>
          <w:tcPr>
            <w:tcW w:w="2090" w:type="dxa"/>
            <w:tcBorders>
              <w:top w:val="nil"/>
              <w:left w:val="nil"/>
              <w:bottom w:val="single" w:color="auto" w:sz="4" w:space="0"/>
              <w:right w:val="single" w:color="auto" w:sz="4" w:space="0"/>
            </w:tcBorders>
            <w:shd w:val="clear" w:color="auto" w:fill="auto"/>
            <w:noWrap/>
            <w:vAlign w:val="center"/>
          </w:tcPr>
          <w:p w14:paraId="7FEC4D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水体</w:t>
            </w:r>
          </w:p>
        </w:tc>
        <w:tc>
          <w:tcPr>
            <w:tcW w:w="1343" w:type="dxa"/>
            <w:tcBorders>
              <w:top w:val="nil"/>
              <w:left w:val="nil"/>
              <w:bottom w:val="single" w:color="auto" w:sz="4" w:space="0"/>
              <w:right w:val="single" w:color="auto" w:sz="4" w:space="0"/>
            </w:tcBorders>
            <w:shd w:val="clear" w:color="auto" w:fill="auto"/>
            <w:noWrap/>
            <w:vAlign w:val="center"/>
          </w:tcPr>
          <w:p w14:paraId="195D3562">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66.54</w:t>
            </w:r>
          </w:p>
        </w:tc>
        <w:tc>
          <w:tcPr>
            <w:tcW w:w="1991" w:type="dxa"/>
            <w:tcBorders>
              <w:top w:val="nil"/>
              <w:left w:val="nil"/>
              <w:bottom w:val="single" w:color="auto" w:sz="4" w:space="0"/>
              <w:right w:val="single" w:color="auto" w:sz="4" w:space="0"/>
            </w:tcBorders>
            <w:shd w:val="clear" w:color="auto" w:fill="auto"/>
            <w:noWrap/>
            <w:vAlign w:val="center"/>
          </w:tcPr>
          <w:p w14:paraId="7FFAE062">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75ADFDD">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66.54</w:t>
            </w:r>
          </w:p>
        </w:tc>
        <w:tc>
          <w:tcPr>
            <w:tcW w:w="1991" w:type="dxa"/>
            <w:tcBorders>
              <w:top w:val="nil"/>
              <w:left w:val="nil"/>
              <w:bottom w:val="single" w:color="auto" w:sz="4" w:space="0"/>
              <w:right w:val="single" w:color="auto" w:sz="4" w:space="0"/>
            </w:tcBorders>
            <w:shd w:val="clear" w:color="auto" w:fill="auto"/>
            <w:noWrap/>
            <w:vAlign w:val="center"/>
          </w:tcPr>
          <w:p w14:paraId="584D80CF">
            <w:pPr>
              <w:jc w:val="right"/>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56EB59A7">
            <w:pPr>
              <w:jc w:val="right"/>
              <w:rPr>
                <w:rFonts w:ascii="宋体" w:hAnsi="宋体" w:eastAsia="宋体" w:cs="宋体"/>
                <w:kern w:val="2"/>
                <w:sz w:val="24"/>
                <w:szCs w:val="24"/>
                <w:lang w:val="en-US" w:eastAsia="zh-CN" w:bidi="ar-SA"/>
              </w:rPr>
            </w:pPr>
            <w:r>
              <w:rPr>
                <w:rFonts w:hint="eastAsia"/>
              </w:rPr>
              <w:t>　</w:t>
            </w:r>
            <w:r>
              <w:rPr>
                <w:rFonts w:hint="eastAsia"/>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4BCCA805">
            <w:pPr>
              <w:jc w:val="right"/>
              <w:rPr>
                <w:rFonts w:ascii="宋体" w:hAnsi="宋体" w:eastAsia="宋体" w:cs="宋体"/>
                <w:kern w:val="2"/>
                <w:sz w:val="24"/>
                <w:szCs w:val="24"/>
                <w:lang w:val="en-US" w:eastAsia="zh-CN" w:bidi="ar-SA"/>
              </w:rPr>
            </w:pPr>
            <w:r>
              <w:rPr>
                <w:rFonts w:hint="eastAsia"/>
              </w:rPr>
              <w:t>　</w:t>
            </w:r>
            <w:r>
              <w:rPr>
                <w:rFonts w:hint="eastAsia"/>
                <w:lang w:val="en-US" w:eastAsia="zh-CN"/>
              </w:rPr>
              <w:t>0</w:t>
            </w:r>
          </w:p>
        </w:tc>
      </w:tr>
      <w:tr w14:paraId="4F406E05">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5202A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2090" w:type="dxa"/>
            <w:tcBorders>
              <w:top w:val="nil"/>
              <w:left w:val="nil"/>
              <w:bottom w:val="single" w:color="auto" w:sz="4" w:space="0"/>
              <w:right w:val="single" w:color="auto" w:sz="4" w:space="0"/>
            </w:tcBorders>
            <w:shd w:val="clear" w:color="auto" w:fill="auto"/>
            <w:noWrap/>
            <w:vAlign w:val="center"/>
          </w:tcPr>
          <w:p w14:paraId="134702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343" w:type="dxa"/>
            <w:tcBorders>
              <w:top w:val="nil"/>
              <w:left w:val="nil"/>
              <w:bottom w:val="single" w:color="auto" w:sz="4" w:space="0"/>
              <w:right w:val="single" w:color="auto" w:sz="4" w:space="0"/>
            </w:tcBorders>
            <w:shd w:val="clear" w:color="auto" w:fill="auto"/>
            <w:noWrap/>
            <w:vAlign w:val="center"/>
          </w:tcPr>
          <w:p w14:paraId="57696924">
            <w:pPr>
              <w:jc w:val="right"/>
              <w:rPr>
                <w:rFonts w:hint="default" w:ascii="华文中宋" w:hAnsi="华文中宋" w:eastAsia="华文中宋" w:cs="宋体"/>
                <w:kern w:val="2"/>
                <w:sz w:val="24"/>
                <w:szCs w:val="24"/>
                <w:lang w:val="en-US" w:eastAsia="zh-CN" w:bidi="ar-SA"/>
              </w:rPr>
            </w:pPr>
            <w:r>
              <w:rPr>
                <w:rFonts w:hint="eastAsia" w:ascii="华文中宋" w:hAnsi="华文中宋" w:eastAsia="华文中宋" w:cs="宋体"/>
                <w:kern w:val="2"/>
                <w:sz w:val="24"/>
                <w:szCs w:val="24"/>
                <w:lang w:val="en-US" w:eastAsia="zh-CN" w:bidi="ar-SA"/>
              </w:rPr>
              <w:t>619.06</w:t>
            </w:r>
          </w:p>
        </w:tc>
        <w:tc>
          <w:tcPr>
            <w:tcW w:w="1991" w:type="dxa"/>
            <w:tcBorders>
              <w:top w:val="nil"/>
              <w:left w:val="nil"/>
              <w:bottom w:val="single" w:color="auto" w:sz="4" w:space="0"/>
              <w:right w:val="single" w:color="auto" w:sz="4" w:space="0"/>
            </w:tcBorders>
            <w:shd w:val="clear" w:color="auto" w:fill="auto"/>
            <w:noWrap/>
            <w:vAlign w:val="center"/>
          </w:tcPr>
          <w:p w14:paraId="57F4360B">
            <w:pPr>
              <w:jc w:val="right"/>
              <w:rPr>
                <w:rFonts w:ascii="宋体" w:hAnsi="宋体" w:eastAsia="宋体" w:cs="宋体"/>
                <w:kern w:val="2"/>
                <w:sz w:val="24"/>
                <w:szCs w:val="24"/>
                <w:lang w:val="en-US" w:eastAsia="zh-CN" w:bidi="ar-SA"/>
              </w:rPr>
            </w:pPr>
            <w:r>
              <w:rPr>
                <w:rFonts w:hint="eastAsia"/>
                <w:lang w:val="en-US" w:eastAsia="zh-CN"/>
              </w:rPr>
              <w:t>7.08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4C6D5495">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611.98</w:t>
            </w:r>
          </w:p>
        </w:tc>
        <w:tc>
          <w:tcPr>
            <w:tcW w:w="1991" w:type="dxa"/>
            <w:tcBorders>
              <w:top w:val="nil"/>
              <w:left w:val="nil"/>
              <w:bottom w:val="single" w:color="auto" w:sz="4" w:space="0"/>
              <w:right w:val="single" w:color="auto" w:sz="4" w:space="0"/>
            </w:tcBorders>
            <w:shd w:val="clear" w:color="auto" w:fill="auto"/>
            <w:noWrap/>
            <w:vAlign w:val="center"/>
          </w:tcPr>
          <w:p w14:paraId="60D9F454">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CD0D9B0">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744" w:type="dxa"/>
            <w:tcBorders>
              <w:top w:val="nil"/>
              <w:left w:val="nil"/>
              <w:bottom w:val="single" w:color="auto" w:sz="4" w:space="0"/>
              <w:right w:val="single" w:color="auto" w:sz="4" w:space="0"/>
            </w:tcBorders>
            <w:shd w:val="clear" w:color="auto" w:fill="auto"/>
            <w:noWrap/>
            <w:vAlign w:val="center"/>
          </w:tcPr>
          <w:p w14:paraId="5810BC70">
            <w:pPr>
              <w:jc w:val="right"/>
              <w:rPr>
                <w:rFonts w:ascii="宋体" w:hAnsi="宋体" w:eastAsia="宋体" w:cs="宋体"/>
                <w:kern w:val="2"/>
                <w:sz w:val="24"/>
                <w:szCs w:val="24"/>
                <w:lang w:val="en-US" w:eastAsia="zh-CN" w:bidi="ar-SA"/>
              </w:rPr>
            </w:pPr>
            <w:r>
              <w:rPr>
                <w:rFonts w:hint="eastAsia"/>
                <w:lang w:val="en-US" w:eastAsia="zh-CN"/>
              </w:rPr>
              <w:t>0</w:t>
            </w:r>
            <w:r>
              <w:rPr>
                <w:rFonts w:hint="eastAsia"/>
              </w:rPr>
              <w:t>　</w:t>
            </w:r>
          </w:p>
        </w:tc>
      </w:tr>
      <w:tr w14:paraId="12A23474">
        <w:tblPrEx>
          <w:tblCellMar>
            <w:top w:w="0" w:type="dxa"/>
            <w:left w:w="108" w:type="dxa"/>
            <w:bottom w:w="0" w:type="dxa"/>
            <w:right w:w="108" w:type="dxa"/>
          </w:tblCellMar>
        </w:tblPrEx>
        <w:trPr>
          <w:trHeight w:val="378"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9E74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2210399</w:t>
            </w:r>
          </w:p>
        </w:tc>
        <w:tc>
          <w:tcPr>
            <w:tcW w:w="2090" w:type="dxa"/>
            <w:tcBorders>
              <w:top w:val="nil"/>
              <w:left w:val="nil"/>
              <w:bottom w:val="single" w:color="auto" w:sz="4" w:space="0"/>
              <w:right w:val="single" w:color="auto" w:sz="4" w:space="0"/>
            </w:tcBorders>
            <w:shd w:val="clear" w:color="auto" w:fill="auto"/>
            <w:noWrap/>
            <w:vAlign w:val="center"/>
          </w:tcPr>
          <w:p w14:paraId="21A4A1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1343" w:type="dxa"/>
            <w:tcBorders>
              <w:top w:val="nil"/>
              <w:left w:val="nil"/>
              <w:bottom w:val="single" w:color="auto" w:sz="4" w:space="0"/>
              <w:right w:val="single" w:color="auto" w:sz="4" w:space="0"/>
            </w:tcBorders>
            <w:shd w:val="clear" w:color="auto" w:fill="auto"/>
            <w:noWrap/>
            <w:vAlign w:val="center"/>
          </w:tcPr>
          <w:p w14:paraId="02211F8A">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36.39</w:t>
            </w:r>
          </w:p>
        </w:tc>
        <w:tc>
          <w:tcPr>
            <w:tcW w:w="1991" w:type="dxa"/>
            <w:tcBorders>
              <w:top w:val="nil"/>
              <w:left w:val="nil"/>
              <w:bottom w:val="single" w:color="auto" w:sz="4" w:space="0"/>
              <w:right w:val="single" w:color="auto" w:sz="4" w:space="0"/>
            </w:tcBorders>
            <w:shd w:val="clear" w:color="auto" w:fill="auto"/>
            <w:noWrap/>
            <w:vAlign w:val="center"/>
          </w:tcPr>
          <w:p w14:paraId="2D5A5543">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D84867E">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36.39</w:t>
            </w:r>
          </w:p>
        </w:tc>
        <w:tc>
          <w:tcPr>
            <w:tcW w:w="1991" w:type="dxa"/>
            <w:tcBorders>
              <w:top w:val="nil"/>
              <w:left w:val="nil"/>
              <w:bottom w:val="single" w:color="auto" w:sz="4" w:space="0"/>
              <w:right w:val="single" w:color="auto" w:sz="4" w:space="0"/>
            </w:tcBorders>
            <w:shd w:val="clear" w:color="auto" w:fill="auto"/>
            <w:noWrap/>
            <w:vAlign w:val="center"/>
          </w:tcPr>
          <w:p w14:paraId="28F2BEFC">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28CCF90">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c>
          <w:tcPr>
            <w:tcW w:w="2744" w:type="dxa"/>
            <w:tcBorders>
              <w:top w:val="nil"/>
              <w:left w:val="nil"/>
              <w:bottom w:val="single" w:color="auto" w:sz="4" w:space="0"/>
              <w:right w:val="single" w:color="auto" w:sz="4" w:space="0"/>
            </w:tcBorders>
            <w:shd w:val="clear" w:color="auto" w:fill="auto"/>
            <w:noWrap/>
            <w:vAlign w:val="center"/>
          </w:tcPr>
          <w:p w14:paraId="0ACDDAA8">
            <w:pPr>
              <w:jc w:val="right"/>
              <w:rPr>
                <w:rFonts w:hint="eastAsia" w:ascii="宋体" w:hAnsi="宋体" w:eastAsia="宋体" w:cs="宋体"/>
                <w:kern w:val="2"/>
                <w:sz w:val="24"/>
                <w:szCs w:val="24"/>
                <w:lang w:val="en-US" w:eastAsia="zh-CN" w:bidi="ar-SA"/>
              </w:rPr>
            </w:pPr>
            <w:r>
              <w:rPr>
                <w:rFonts w:hint="eastAsia"/>
                <w:lang w:val="en-US" w:eastAsia="zh-CN"/>
              </w:rPr>
              <w:t>0</w:t>
            </w:r>
            <w:r>
              <w:rPr>
                <w:rFonts w:hint="eastAsia"/>
              </w:rPr>
              <w:t>　</w:t>
            </w:r>
          </w:p>
        </w:tc>
      </w:tr>
      <w:tr w14:paraId="3DB4515E">
        <w:tblPrEx>
          <w:tblCellMar>
            <w:top w:w="0" w:type="dxa"/>
            <w:left w:w="108" w:type="dxa"/>
            <w:bottom w:w="0" w:type="dxa"/>
            <w:right w:w="108" w:type="dxa"/>
          </w:tblCellMar>
        </w:tblPrEx>
        <w:trPr>
          <w:trHeight w:val="90"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4550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2090" w:type="dxa"/>
            <w:tcBorders>
              <w:top w:val="nil"/>
              <w:left w:val="nil"/>
              <w:bottom w:val="single" w:color="auto" w:sz="4" w:space="0"/>
              <w:right w:val="single" w:color="auto" w:sz="4" w:space="0"/>
            </w:tcBorders>
            <w:shd w:val="clear" w:color="auto" w:fill="auto"/>
            <w:noWrap/>
            <w:vAlign w:val="center"/>
          </w:tcPr>
          <w:p w14:paraId="59043E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343" w:type="dxa"/>
            <w:tcBorders>
              <w:top w:val="nil"/>
              <w:left w:val="nil"/>
              <w:bottom w:val="single" w:color="auto" w:sz="4" w:space="0"/>
              <w:right w:val="single" w:color="auto" w:sz="4" w:space="0"/>
            </w:tcBorders>
            <w:shd w:val="clear" w:color="auto" w:fill="auto"/>
            <w:noWrap/>
            <w:vAlign w:val="center"/>
          </w:tcPr>
          <w:p w14:paraId="3FA26D0D">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2A18D657">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4D2653E">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4D0A71D">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94BAF97">
            <w:pPr>
              <w:jc w:val="right"/>
              <w:rPr>
                <w:rFonts w:hint="eastAsia" w:ascii="宋体" w:hAnsi="宋体" w:eastAsia="宋体" w:cs="宋体"/>
                <w:kern w:val="2"/>
                <w:sz w:val="24"/>
                <w:szCs w:val="24"/>
                <w:lang w:val="en-US" w:eastAsia="zh-CN" w:bidi="ar-SA"/>
              </w:rPr>
            </w:pPr>
          </w:p>
        </w:tc>
        <w:tc>
          <w:tcPr>
            <w:tcW w:w="2744" w:type="dxa"/>
            <w:tcBorders>
              <w:top w:val="nil"/>
              <w:left w:val="nil"/>
              <w:bottom w:val="single" w:color="auto" w:sz="4" w:space="0"/>
              <w:right w:val="single" w:color="auto" w:sz="4" w:space="0"/>
            </w:tcBorders>
            <w:shd w:val="clear" w:color="auto" w:fill="auto"/>
            <w:noWrap/>
            <w:vAlign w:val="center"/>
          </w:tcPr>
          <w:p w14:paraId="01233A5A">
            <w:pPr>
              <w:jc w:val="right"/>
              <w:rPr>
                <w:rFonts w:hint="eastAsia" w:ascii="宋体" w:hAnsi="宋体" w:eastAsia="宋体" w:cs="宋体"/>
                <w:kern w:val="2"/>
                <w:sz w:val="24"/>
                <w:szCs w:val="24"/>
                <w:lang w:val="en-US" w:eastAsia="zh-CN" w:bidi="ar-SA"/>
              </w:rPr>
            </w:pPr>
          </w:p>
        </w:tc>
      </w:tr>
      <w:tr w14:paraId="628C2A75">
        <w:tblPrEx>
          <w:tblCellMar>
            <w:top w:w="0" w:type="dxa"/>
            <w:left w:w="108" w:type="dxa"/>
            <w:bottom w:w="0" w:type="dxa"/>
            <w:right w:w="108" w:type="dxa"/>
          </w:tblCellMar>
        </w:tblPrEx>
        <w:trPr>
          <w:trHeight w:val="328"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CD4FF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2090" w:type="dxa"/>
            <w:tcBorders>
              <w:top w:val="nil"/>
              <w:left w:val="nil"/>
              <w:bottom w:val="single" w:color="auto" w:sz="4" w:space="0"/>
              <w:right w:val="single" w:color="auto" w:sz="4" w:space="0"/>
            </w:tcBorders>
            <w:shd w:val="clear" w:color="auto" w:fill="auto"/>
            <w:noWrap/>
            <w:vAlign w:val="center"/>
          </w:tcPr>
          <w:p w14:paraId="16BB37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343" w:type="dxa"/>
            <w:tcBorders>
              <w:top w:val="nil"/>
              <w:left w:val="nil"/>
              <w:bottom w:val="single" w:color="auto" w:sz="4" w:space="0"/>
              <w:right w:val="single" w:color="auto" w:sz="4" w:space="0"/>
            </w:tcBorders>
            <w:shd w:val="clear" w:color="auto" w:fill="auto"/>
            <w:noWrap/>
            <w:vAlign w:val="center"/>
          </w:tcPr>
          <w:p w14:paraId="4E1F84FF">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5F64266">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22F20BB">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9806C91">
            <w:pPr>
              <w:jc w:val="right"/>
              <w:rPr>
                <w:rFonts w:hint="eastAsia"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DB6CE75">
            <w:pPr>
              <w:jc w:val="right"/>
              <w:rPr>
                <w:rFonts w:hint="eastAsia" w:ascii="宋体" w:hAnsi="宋体" w:eastAsia="宋体" w:cs="宋体"/>
                <w:kern w:val="2"/>
                <w:sz w:val="24"/>
                <w:szCs w:val="24"/>
                <w:lang w:val="en-US" w:eastAsia="zh-CN" w:bidi="ar-SA"/>
              </w:rPr>
            </w:pPr>
          </w:p>
        </w:tc>
        <w:tc>
          <w:tcPr>
            <w:tcW w:w="2744" w:type="dxa"/>
            <w:tcBorders>
              <w:top w:val="nil"/>
              <w:left w:val="nil"/>
              <w:bottom w:val="single" w:color="auto" w:sz="4" w:space="0"/>
              <w:right w:val="single" w:color="auto" w:sz="4" w:space="0"/>
            </w:tcBorders>
            <w:shd w:val="clear" w:color="auto" w:fill="auto"/>
            <w:noWrap/>
            <w:vAlign w:val="center"/>
          </w:tcPr>
          <w:p w14:paraId="07CC4E3B">
            <w:pPr>
              <w:jc w:val="right"/>
              <w:rPr>
                <w:rFonts w:hint="eastAsia" w:ascii="宋体" w:hAnsi="宋体" w:eastAsia="宋体" w:cs="宋体"/>
                <w:kern w:val="2"/>
                <w:sz w:val="24"/>
                <w:szCs w:val="24"/>
                <w:lang w:val="en-US" w:eastAsia="zh-CN" w:bidi="ar-SA"/>
              </w:rPr>
            </w:pPr>
          </w:p>
        </w:tc>
      </w:tr>
      <w:tr w14:paraId="24B459F5">
        <w:tblPrEx>
          <w:tblCellMar>
            <w:top w:w="0" w:type="dxa"/>
            <w:left w:w="108" w:type="dxa"/>
            <w:bottom w:w="0" w:type="dxa"/>
            <w:right w:w="108" w:type="dxa"/>
          </w:tblCellMar>
        </w:tblPrEx>
        <w:trPr>
          <w:trHeight w:val="462"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70E5A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090" w:type="dxa"/>
            <w:tcBorders>
              <w:top w:val="nil"/>
              <w:left w:val="nil"/>
              <w:bottom w:val="single" w:color="auto" w:sz="4" w:space="0"/>
              <w:right w:val="single" w:color="auto" w:sz="4" w:space="0"/>
            </w:tcBorders>
            <w:shd w:val="clear" w:color="auto" w:fill="auto"/>
            <w:noWrap/>
            <w:vAlign w:val="center"/>
          </w:tcPr>
          <w:p w14:paraId="187FDD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343" w:type="dxa"/>
            <w:tcBorders>
              <w:top w:val="nil"/>
              <w:left w:val="nil"/>
              <w:bottom w:val="single" w:color="auto" w:sz="4" w:space="0"/>
              <w:right w:val="single" w:color="auto" w:sz="4" w:space="0"/>
            </w:tcBorders>
            <w:shd w:val="clear" w:color="auto" w:fill="auto"/>
            <w:noWrap/>
            <w:vAlign w:val="center"/>
          </w:tcPr>
          <w:p w14:paraId="3751A339">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5A9E8360">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614BF7C7">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0351589">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52EEA2C">
            <w:pPr>
              <w:jc w:val="right"/>
              <w:rPr>
                <w:rFonts w:hint="eastAsia" w:asciiTheme="minorHAnsi" w:hAnsiTheme="minorHAnsi" w:eastAsiaTheme="minorEastAsia" w:cstheme="minorBidi"/>
                <w:kern w:val="2"/>
                <w:sz w:val="21"/>
                <w:szCs w:val="22"/>
                <w:lang w:val="en-US" w:eastAsia="zh-CN" w:bidi="ar-SA"/>
              </w:rPr>
            </w:pPr>
          </w:p>
        </w:tc>
        <w:tc>
          <w:tcPr>
            <w:tcW w:w="2744" w:type="dxa"/>
            <w:tcBorders>
              <w:top w:val="nil"/>
              <w:left w:val="nil"/>
              <w:bottom w:val="single" w:color="auto" w:sz="4" w:space="0"/>
              <w:right w:val="single" w:color="auto" w:sz="4" w:space="0"/>
            </w:tcBorders>
            <w:shd w:val="clear" w:color="auto" w:fill="auto"/>
            <w:noWrap/>
            <w:vAlign w:val="center"/>
          </w:tcPr>
          <w:p w14:paraId="3C8AC408">
            <w:pPr>
              <w:jc w:val="right"/>
              <w:rPr>
                <w:rFonts w:hint="eastAsia" w:asciiTheme="minorHAnsi" w:hAnsiTheme="minorHAnsi" w:eastAsiaTheme="minorEastAsia" w:cstheme="minorBidi"/>
                <w:kern w:val="2"/>
                <w:sz w:val="21"/>
                <w:szCs w:val="22"/>
                <w:lang w:val="en-US" w:eastAsia="zh-CN" w:bidi="ar-SA"/>
              </w:rPr>
            </w:pPr>
          </w:p>
        </w:tc>
      </w:tr>
      <w:tr w14:paraId="6943A12C">
        <w:tblPrEx>
          <w:tblCellMar>
            <w:top w:w="0" w:type="dxa"/>
            <w:left w:w="108" w:type="dxa"/>
            <w:bottom w:w="0" w:type="dxa"/>
            <w:right w:w="108" w:type="dxa"/>
          </w:tblCellMar>
        </w:tblPrEx>
        <w:trPr>
          <w:trHeight w:val="462"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E5AC0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090" w:type="dxa"/>
            <w:tcBorders>
              <w:top w:val="nil"/>
              <w:left w:val="nil"/>
              <w:bottom w:val="single" w:color="auto" w:sz="4" w:space="0"/>
              <w:right w:val="single" w:color="auto" w:sz="4" w:space="0"/>
            </w:tcBorders>
            <w:shd w:val="clear" w:color="auto" w:fill="auto"/>
            <w:noWrap/>
            <w:vAlign w:val="center"/>
          </w:tcPr>
          <w:p w14:paraId="4A47D12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343" w:type="dxa"/>
            <w:tcBorders>
              <w:top w:val="nil"/>
              <w:left w:val="nil"/>
              <w:bottom w:val="single" w:color="auto" w:sz="4" w:space="0"/>
              <w:right w:val="single" w:color="auto" w:sz="4" w:space="0"/>
            </w:tcBorders>
            <w:shd w:val="clear" w:color="auto" w:fill="auto"/>
            <w:noWrap/>
            <w:vAlign w:val="center"/>
          </w:tcPr>
          <w:p w14:paraId="21CCB322">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5A7C95D3">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7DDD1D6">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6B78EEF0">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09374DB">
            <w:pPr>
              <w:jc w:val="right"/>
              <w:rPr>
                <w:rFonts w:hint="eastAsia" w:asciiTheme="minorHAnsi" w:hAnsiTheme="minorHAnsi" w:eastAsiaTheme="minorEastAsia" w:cstheme="minorBidi"/>
                <w:kern w:val="2"/>
                <w:sz w:val="21"/>
                <w:szCs w:val="22"/>
                <w:lang w:val="en-US" w:eastAsia="zh-CN" w:bidi="ar-SA"/>
              </w:rPr>
            </w:pPr>
          </w:p>
        </w:tc>
        <w:tc>
          <w:tcPr>
            <w:tcW w:w="2744" w:type="dxa"/>
            <w:tcBorders>
              <w:top w:val="nil"/>
              <w:left w:val="nil"/>
              <w:bottom w:val="single" w:color="auto" w:sz="4" w:space="0"/>
              <w:right w:val="single" w:color="auto" w:sz="4" w:space="0"/>
            </w:tcBorders>
            <w:shd w:val="clear" w:color="auto" w:fill="auto"/>
            <w:noWrap/>
            <w:vAlign w:val="center"/>
          </w:tcPr>
          <w:p w14:paraId="024F0178">
            <w:pPr>
              <w:jc w:val="right"/>
              <w:rPr>
                <w:rFonts w:hint="eastAsia" w:asciiTheme="minorHAnsi" w:hAnsiTheme="minorHAnsi" w:eastAsiaTheme="minorEastAsia" w:cstheme="minorBidi"/>
                <w:kern w:val="2"/>
                <w:sz w:val="21"/>
                <w:szCs w:val="22"/>
                <w:lang w:val="en-US" w:eastAsia="zh-CN" w:bidi="ar-SA"/>
              </w:rPr>
            </w:pPr>
          </w:p>
        </w:tc>
      </w:tr>
      <w:tr w14:paraId="16FB1337">
        <w:tblPrEx>
          <w:tblCellMar>
            <w:top w:w="0" w:type="dxa"/>
            <w:left w:w="108" w:type="dxa"/>
            <w:bottom w:w="0" w:type="dxa"/>
            <w:right w:w="108" w:type="dxa"/>
          </w:tblCellMar>
        </w:tblPrEx>
        <w:trPr>
          <w:trHeight w:val="462"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0647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2090" w:type="dxa"/>
            <w:tcBorders>
              <w:top w:val="nil"/>
              <w:left w:val="nil"/>
              <w:bottom w:val="single" w:color="auto" w:sz="4" w:space="0"/>
              <w:right w:val="single" w:color="auto" w:sz="4" w:space="0"/>
            </w:tcBorders>
            <w:shd w:val="clear" w:color="auto" w:fill="auto"/>
            <w:noWrap/>
            <w:vAlign w:val="center"/>
          </w:tcPr>
          <w:p w14:paraId="2DB4B6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343" w:type="dxa"/>
            <w:tcBorders>
              <w:top w:val="nil"/>
              <w:left w:val="nil"/>
              <w:bottom w:val="single" w:color="auto" w:sz="4" w:space="0"/>
              <w:right w:val="single" w:color="auto" w:sz="4" w:space="0"/>
            </w:tcBorders>
            <w:shd w:val="clear" w:color="auto" w:fill="auto"/>
            <w:noWrap/>
            <w:vAlign w:val="center"/>
          </w:tcPr>
          <w:p w14:paraId="1924E183">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22EE5C9C">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69B4D1E9">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2355EFE">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804CA7A">
            <w:pPr>
              <w:jc w:val="right"/>
              <w:rPr>
                <w:rFonts w:hint="eastAsia" w:asciiTheme="minorHAnsi" w:hAnsiTheme="minorHAnsi" w:eastAsiaTheme="minorEastAsia" w:cstheme="minorBidi"/>
                <w:kern w:val="2"/>
                <w:sz w:val="21"/>
                <w:szCs w:val="22"/>
                <w:lang w:val="en-US" w:eastAsia="zh-CN" w:bidi="ar-SA"/>
              </w:rPr>
            </w:pPr>
          </w:p>
        </w:tc>
        <w:tc>
          <w:tcPr>
            <w:tcW w:w="2744" w:type="dxa"/>
            <w:tcBorders>
              <w:top w:val="nil"/>
              <w:left w:val="nil"/>
              <w:bottom w:val="single" w:color="auto" w:sz="4" w:space="0"/>
              <w:right w:val="single" w:color="auto" w:sz="4" w:space="0"/>
            </w:tcBorders>
            <w:shd w:val="clear" w:color="auto" w:fill="auto"/>
            <w:noWrap/>
            <w:vAlign w:val="center"/>
          </w:tcPr>
          <w:p w14:paraId="302E0296">
            <w:pPr>
              <w:jc w:val="right"/>
              <w:rPr>
                <w:rFonts w:hint="eastAsia" w:asciiTheme="minorHAnsi" w:hAnsiTheme="minorHAnsi" w:eastAsiaTheme="minorEastAsia" w:cstheme="minorBidi"/>
                <w:kern w:val="2"/>
                <w:sz w:val="21"/>
                <w:szCs w:val="22"/>
                <w:lang w:val="en-US" w:eastAsia="zh-CN" w:bidi="ar-SA"/>
              </w:rPr>
            </w:pPr>
          </w:p>
        </w:tc>
      </w:tr>
      <w:tr w14:paraId="4A5F6546">
        <w:tblPrEx>
          <w:tblCellMar>
            <w:top w:w="0" w:type="dxa"/>
            <w:left w:w="108" w:type="dxa"/>
            <w:bottom w:w="0" w:type="dxa"/>
            <w:right w:w="108" w:type="dxa"/>
          </w:tblCellMar>
        </w:tblPrEx>
        <w:trPr>
          <w:trHeight w:val="361"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087111">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2090" w:type="dxa"/>
            <w:tcBorders>
              <w:top w:val="nil"/>
              <w:left w:val="nil"/>
              <w:bottom w:val="single" w:color="auto" w:sz="4" w:space="0"/>
              <w:right w:val="single" w:color="auto" w:sz="4" w:space="0"/>
            </w:tcBorders>
            <w:shd w:val="clear" w:color="auto" w:fill="auto"/>
            <w:noWrap/>
            <w:vAlign w:val="center"/>
          </w:tcPr>
          <w:p w14:paraId="563BFBF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343" w:type="dxa"/>
            <w:tcBorders>
              <w:top w:val="nil"/>
              <w:left w:val="nil"/>
              <w:bottom w:val="single" w:color="auto" w:sz="4" w:space="0"/>
              <w:right w:val="single" w:color="auto" w:sz="4" w:space="0"/>
            </w:tcBorders>
            <w:shd w:val="clear" w:color="auto" w:fill="auto"/>
            <w:noWrap/>
            <w:vAlign w:val="center"/>
          </w:tcPr>
          <w:p w14:paraId="4B0B3A55">
            <w:pPr>
              <w:jc w:val="right"/>
              <w:rPr>
                <w:rFonts w:hint="default"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30F49DE">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FC13396">
            <w:pPr>
              <w:jc w:val="right"/>
              <w:rPr>
                <w:rFonts w:hint="default"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0F12D0D">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17B255D">
            <w:pPr>
              <w:jc w:val="right"/>
              <w:rPr>
                <w:rFonts w:hint="eastAsia" w:asciiTheme="minorHAnsi" w:hAnsiTheme="minorHAnsi" w:eastAsiaTheme="minorEastAsia" w:cstheme="minorBidi"/>
                <w:kern w:val="2"/>
                <w:sz w:val="21"/>
                <w:szCs w:val="22"/>
                <w:lang w:val="en-US" w:eastAsia="zh-CN" w:bidi="ar-SA"/>
              </w:rPr>
            </w:pPr>
          </w:p>
        </w:tc>
        <w:tc>
          <w:tcPr>
            <w:tcW w:w="2744" w:type="dxa"/>
            <w:tcBorders>
              <w:top w:val="nil"/>
              <w:left w:val="nil"/>
              <w:bottom w:val="single" w:color="auto" w:sz="4" w:space="0"/>
              <w:right w:val="single" w:color="auto" w:sz="4" w:space="0"/>
            </w:tcBorders>
            <w:shd w:val="clear" w:color="auto" w:fill="auto"/>
            <w:noWrap/>
            <w:vAlign w:val="center"/>
          </w:tcPr>
          <w:p w14:paraId="2C368102">
            <w:pPr>
              <w:jc w:val="right"/>
              <w:rPr>
                <w:rFonts w:hint="eastAsia" w:asciiTheme="minorHAnsi" w:hAnsiTheme="minorHAnsi" w:eastAsiaTheme="minorEastAsia" w:cstheme="minorBidi"/>
                <w:kern w:val="2"/>
                <w:sz w:val="21"/>
                <w:szCs w:val="22"/>
                <w:lang w:val="en-US" w:eastAsia="zh-CN" w:bidi="ar-SA"/>
              </w:rPr>
            </w:pPr>
          </w:p>
        </w:tc>
      </w:tr>
      <w:tr w14:paraId="03B6F1A8">
        <w:tblPrEx>
          <w:tblCellMar>
            <w:top w:w="0" w:type="dxa"/>
            <w:left w:w="108" w:type="dxa"/>
            <w:bottom w:w="0" w:type="dxa"/>
            <w:right w:w="108" w:type="dxa"/>
          </w:tblCellMar>
        </w:tblPrEx>
        <w:trPr>
          <w:trHeight w:val="426"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331EF">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6D8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65592">
            <w:pPr>
              <w:jc w:val="right"/>
              <w:rPr>
                <w:rFonts w:ascii="宋体" w:hAnsi="宋体" w:eastAsia="宋体" w:cs="宋体"/>
                <w:kern w:val="2"/>
                <w:sz w:val="24"/>
                <w:szCs w:val="24"/>
                <w:lang w:val="en-US" w:eastAsia="zh-CN" w:bidi="ar-SA"/>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785AE">
            <w:pPr>
              <w:jc w:val="right"/>
              <w:rPr>
                <w:rFonts w:ascii="宋体" w:hAnsi="宋体" w:eastAsia="宋体" w:cs="宋体"/>
                <w:kern w:val="2"/>
                <w:sz w:val="24"/>
                <w:szCs w:val="24"/>
                <w:lang w:val="en-US" w:eastAsia="zh-CN" w:bidi="ar-SA"/>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05B24">
            <w:pPr>
              <w:jc w:val="right"/>
              <w:rPr>
                <w:rFonts w:ascii="宋体" w:hAnsi="宋体" w:eastAsia="宋体" w:cs="宋体"/>
                <w:kern w:val="2"/>
                <w:sz w:val="24"/>
                <w:szCs w:val="24"/>
                <w:lang w:val="en-US" w:eastAsia="zh-CN" w:bidi="ar-SA"/>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1C7F2">
            <w:pPr>
              <w:jc w:val="right"/>
              <w:rPr>
                <w:rFonts w:ascii="宋体" w:hAnsi="宋体" w:eastAsia="宋体" w:cs="宋体"/>
                <w:kern w:val="2"/>
                <w:sz w:val="24"/>
                <w:szCs w:val="24"/>
                <w:lang w:val="en-US" w:eastAsia="zh-CN" w:bidi="ar-SA"/>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AC6D8">
            <w:pPr>
              <w:jc w:val="right"/>
              <w:rPr>
                <w:rFonts w:ascii="宋体" w:hAnsi="宋体" w:eastAsia="宋体" w:cs="宋体"/>
                <w:kern w:val="2"/>
                <w:sz w:val="24"/>
                <w:szCs w:val="24"/>
                <w:lang w:val="en-US" w:eastAsia="zh-CN" w:bidi="ar-SA"/>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5EE98">
            <w:pPr>
              <w:jc w:val="right"/>
              <w:rPr>
                <w:rFonts w:ascii="宋体" w:hAnsi="宋体" w:eastAsia="宋体" w:cs="宋体"/>
                <w:kern w:val="2"/>
                <w:sz w:val="24"/>
                <w:szCs w:val="24"/>
                <w:lang w:val="en-US" w:eastAsia="zh-CN" w:bidi="ar-SA"/>
              </w:rPr>
            </w:pPr>
          </w:p>
        </w:tc>
      </w:tr>
      <w:tr w14:paraId="16BA0577">
        <w:tblPrEx>
          <w:tblCellMar>
            <w:top w:w="0" w:type="dxa"/>
            <w:left w:w="108" w:type="dxa"/>
            <w:bottom w:w="0" w:type="dxa"/>
            <w:right w:w="108" w:type="dxa"/>
          </w:tblCellMar>
        </w:tblPrEx>
        <w:trPr>
          <w:trHeight w:val="426" w:hRule="atLeast"/>
        </w:trPr>
        <w:tc>
          <w:tcPr>
            <w:tcW w:w="15640" w:type="dxa"/>
            <w:gridSpan w:val="9"/>
            <w:tcBorders>
              <w:top w:val="single" w:color="auto" w:sz="4" w:space="0"/>
              <w:left w:val="nil"/>
              <w:bottom w:val="nil"/>
              <w:right w:val="nil"/>
            </w:tcBorders>
            <w:shd w:val="clear" w:color="auto" w:fill="auto"/>
            <w:noWrap/>
            <w:vAlign w:val="center"/>
          </w:tcPr>
          <w:p w14:paraId="01F91837">
            <w:pPr>
              <w:jc w:val="left"/>
              <w:rPr>
                <w:rFonts w:hint="eastAsia"/>
                <w:lang w:val="en-US" w:eastAsia="zh-CN"/>
              </w:rPr>
            </w:pPr>
            <w:r>
              <w:rPr>
                <w:rFonts w:hint="eastAsia" w:ascii="宋体" w:hAnsi="宋体" w:eastAsia="宋体" w:cs="宋体"/>
                <w:kern w:val="0"/>
                <w:sz w:val="24"/>
                <w:szCs w:val="24"/>
              </w:rPr>
              <w:t>注：本表反映部门本年度各项支出情况。</w:t>
            </w:r>
          </w:p>
        </w:tc>
      </w:tr>
    </w:tbl>
    <w:p w14:paraId="50F8D293">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33BB6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p>
        </w:tc>
        <w:tc>
          <w:tcPr>
            <w:tcW w:w="436"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714.91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5D7CE6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F266CB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1339EF4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ABB27D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4E09F3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71822D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2CCEAD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F25208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51728D9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2B792E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2E13A2D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D324BE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9F801C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182164C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AB10EA">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4C9A2BE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8</w:t>
            </w:r>
          </w:p>
        </w:tc>
        <w:tc>
          <w:tcPr>
            <w:tcW w:w="1078" w:type="dxa"/>
            <w:tcBorders>
              <w:top w:val="nil"/>
              <w:left w:val="nil"/>
              <w:bottom w:val="single" w:color="auto" w:sz="4" w:space="0"/>
              <w:right w:val="single" w:color="auto" w:sz="4" w:space="0"/>
            </w:tcBorders>
            <w:shd w:val="clear" w:color="auto" w:fill="auto"/>
            <w:noWrap/>
            <w:vAlign w:val="center"/>
          </w:tcPr>
          <w:p w14:paraId="131F7D09">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CC62E8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30F8A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6E187DB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49C8525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4DB4B42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380F933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029F827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22011A">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7DF39901">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9</w:t>
            </w:r>
          </w:p>
        </w:tc>
        <w:tc>
          <w:tcPr>
            <w:tcW w:w="1078" w:type="dxa"/>
            <w:tcBorders>
              <w:top w:val="nil"/>
              <w:left w:val="nil"/>
              <w:bottom w:val="single" w:color="auto" w:sz="4" w:space="0"/>
              <w:right w:val="single" w:color="auto" w:sz="4" w:space="0"/>
            </w:tcBorders>
            <w:shd w:val="clear" w:color="auto" w:fill="auto"/>
            <w:noWrap/>
            <w:vAlign w:val="center"/>
          </w:tcPr>
          <w:p w14:paraId="1124B833">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CC909C">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563BB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69E38C8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0940E27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56D51DD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172FA75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4DF9D9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D96E63">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010ECAA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10</w:t>
            </w:r>
          </w:p>
        </w:tc>
        <w:tc>
          <w:tcPr>
            <w:tcW w:w="1078" w:type="dxa"/>
            <w:tcBorders>
              <w:top w:val="nil"/>
              <w:left w:val="nil"/>
              <w:bottom w:val="single" w:color="auto" w:sz="4" w:space="0"/>
              <w:right w:val="single" w:color="auto" w:sz="4" w:space="0"/>
            </w:tcBorders>
            <w:shd w:val="clear" w:color="auto" w:fill="auto"/>
            <w:noWrap/>
            <w:vAlign w:val="center"/>
          </w:tcPr>
          <w:p w14:paraId="0BA9481D">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0747C87">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40D55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2AB4C62A">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66.54</w:t>
            </w:r>
          </w:p>
        </w:tc>
        <w:tc>
          <w:tcPr>
            <w:tcW w:w="1394" w:type="dxa"/>
            <w:tcBorders>
              <w:top w:val="nil"/>
              <w:left w:val="nil"/>
              <w:bottom w:val="single" w:color="auto" w:sz="4" w:space="0"/>
              <w:right w:val="single" w:color="auto" w:sz="4" w:space="0"/>
            </w:tcBorders>
            <w:shd w:val="clear" w:color="auto" w:fill="auto"/>
            <w:noWrap/>
            <w:vAlign w:val="center"/>
          </w:tcPr>
          <w:p w14:paraId="3A2B83E4">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66.54</w:t>
            </w:r>
          </w:p>
        </w:tc>
        <w:tc>
          <w:tcPr>
            <w:tcW w:w="1394" w:type="dxa"/>
            <w:tcBorders>
              <w:top w:val="nil"/>
              <w:left w:val="nil"/>
              <w:bottom w:val="single" w:color="auto" w:sz="4" w:space="0"/>
              <w:right w:val="single" w:color="auto" w:sz="4" w:space="0"/>
            </w:tcBorders>
            <w:shd w:val="clear" w:color="auto" w:fill="auto"/>
            <w:noWrap/>
            <w:vAlign w:val="center"/>
          </w:tcPr>
          <w:p w14:paraId="56284021">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49FC9C87">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25B5A82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591D67">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3239B92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11</w:t>
            </w:r>
          </w:p>
        </w:tc>
        <w:tc>
          <w:tcPr>
            <w:tcW w:w="1078" w:type="dxa"/>
            <w:tcBorders>
              <w:top w:val="nil"/>
              <w:left w:val="nil"/>
              <w:bottom w:val="single" w:color="auto" w:sz="4" w:space="0"/>
              <w:right w:val="single" w:color="auto" w:sz="4" w:space="0"/>
            </w:tcBorders>
            <w:shd w:val="clear" w:color="auto" w:fill="auto"/>
            <w:noWrap/>
            <w:vAlign w:val="center"/>
          </w:tcPr>
          <w:p w14:paraId="61AB8551">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F52FD0D">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1169A3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5E49B76D">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611.98</w:t>
            </w:r>
          </w:p>
        </w:tc>
        <w:tc>
          <w:tcPr>
            <w:tcW w:w="1394" w:type="dxa"/>
            <w:tcBorders>
              <w:top w:val="nil"/>
              <w:left w:val="nil"/>
              <w:bottom w:val="single" w:color="auto" w:sz="4" w:space="0"/>
              <w:right w:val="single" w:color="auto" w:sz="4" w:space="0"/>
            </w:tcBorders>
            <w:shd w:val="clear" w:color="auto" w:fill="auto"/>
            <w:noWrap/>
            <w:vAlign w:val="center"/>
          </w:tcPr>
          <w:p w14:paraId="42038DB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611.98</w:t>
            </w:r>
          </w:p>
        </w:tc>
        <w:tc>
          <w:tcPr>
            <w:tcW w:w="1394" w:type="dxa"/>
            <w:tcBorders>
              <w:top w:val="nil"/>
              <w:left w:val="nil"/>
              <w:bottom w:val="single" w:color="auto" w:sz="4" w:space="0"/>
              <w:right w:val="single" w:color="auto" w:sz="4" w:space="0"/>
            </w:tcBorders>
            <w:shd w:val="clear" w:color="auto" w:fill="auto"/>
            <w:noWrap/>
            <w:vAlign w:val="center"/>
          </w:tcPr>
          <w:p w14:paraId="0FD8D05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4603C2E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4D29ED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E1D6D0">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0ACACC80">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12</w:t>
            </w:r>
          </w:p>
        </w:tc>
        <w:tc>
          <w:tcPr>
            <w:tcW w:w="1078" w:type="dxa"/>
            <w:tcBorders>
              <w:top w:val="nil"/>
              <w:left w:val="nil"/>
              <w:bottom w:val="single" w:color="auto" w:sz="4" w:space="0"/>
              <w:right w:val="single" w:color="auto" w:sz="4" w:space="0"/>
            </w:tcBorders>
            <w:shd w:val="clear" w:color="auto" w:fill="auto"/>
            <w:noWrap/>
            <w:vAlign w:val="center"/>
          </w:tcPr>
          <w:p w14:paraId="7612C622">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1E5610">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F38DB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69741AB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2EC07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BCC3C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16C3C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05F26EB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80BDFC">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07EA6D5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13</w:t>
            </w:r>
          </w:p>
        </w:tc>
        <w:tc>
          <w:tcPr>
            <w:tcW w:w="1078" w:type="dxa"/>
            <w:tcBorders>
              <w:top w:val="nil"/>
              <w:left w:val="nil"/>
              <w:bottom w:val="single" w:color="auto" w:sz="4" w:space="0"/>
              <w:right w:val="single" w:color="auto" w:sz="4" w:space="0"/>
            </w:tcBorders>
            <w:shd w:val="clear" w:color="auto" w:fill="auto"/>
            <w:noWrap/>
            <w:vAlign w:val="center"/>
          </w:tcPr>
          <w:p w14:paraId="0545AAF7">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95CACC4">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9E6FF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2E19D26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0B30E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F7F6F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C1E03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0A12E84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19E768">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61ED6E0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14</w:t>
            </w:r>
          </w:p>
        </w:tc>
        <w:tc>
          <w:tcPr>
            <w:tcW w:w="1078" w:type="dxa"/>
            <w:tcBorders>
              <w:top w:val="nil"/>
              <w:left w:val="nil"/>
              <w:bottom w:val="single" w:color="auto" w:sz="4" w:space="0"/>
              <w:right w:val="single" w:color="auto" w:sz="4" w:space="0"/>
            </w:tcBorders>
            <w:shd w:val="clear" w:color="auto" w:fill="auto"/>
            <w:noWrap/>
            <w:vAlign w:val="center"/>
          </w:tcPr>
          <w:p w14:paraId="5E10FDDE">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450A8AC">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9D5D2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60284E1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35F5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A491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CD645F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59CAF0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7FB37A">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5568E48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15</w:t>
            </w:r>
          </w:p>
        </w:tc>
        <w:tc>
          <w:tcPr>
            <w:tcW w:w="1078" w:type="dxa"/>
            <w:tcBorders>
              <w:top w:val="nil"/>
              <w:left w:val="nil"/>
              <w:bottom w:val="single" w:color="auto" w:sz="4" w:space="0"/>
              <w:right w:val="single" w:color="auto" w:sz="4" w:space="0"/>
            </w:tcBorders>
            <w:shd w:val="clear" w:color="auto" w:fill="auto"/>
            <w:noWrap/>
            <w:vAlign w:val="center"/>
          </w:tcPr>
          <w:p w14:paraId="26268DC6">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D641A8">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31057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21668D9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217A5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EFC4F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C9385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613CA6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4FADF5">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4B86D9E1">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16</w:t>
            </w:r>
          </w:p>
        </w:tc>
        <w:tc>
          <w:tcPr>
            <w:tcW w:w="1078" w:type="dxa"/>
            <w:tcBorders>
              <w:top w:val="nil"/>
              <w:left w:val="nil"/>
              <w:bottom w:val="single" w:color="auto" w:sz="4" w:space="0"/>
              <w:right w:val="single" w:color="auto" w:sz="4" w:space="0"/>
            </w:tcBorders>
            <w:shd w:val="clear" w:color="auto" w:fill="auto"/>
            <w:noWrap/>
            <w:vAlign w:val="center"/>
          </w:tcPr>
          <w:p w14:paraId="418C25E1">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C801C03">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DA3BD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53452DC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8E2D5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E7AE3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4F4A5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EAED30A">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7F085">
            <w:pPr>
              <w:widowControl/>
              <w:jc w:val="left"/>
              <w:rPr>
                <w:rFonts w:hint="eastAsia" w:ascii="宋体" w:hAnsi="宋体" w:eastAsia="宋体" w:cs="宋体"/>
                <w:kern w:val="0"/>
                <w:sz w:val="22"/>
                <w:szCs w:val="22"/>
                <w:lang w:val="en-US" w:eastAsia="zh-CN" w:bidi="ar-SA"/>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3BF9E">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17</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E0988">
            <w:pPr>
              <w:widowControl/>
              <w:jc w:val="left"/>
              <w:rPr>
                <w:rFonts w:hint="eastAsia" w:ascii="宋体" w:hAnsi="宋体" w:eastAsia="宋体" w:cs="宋体"/>
                <w:kern w:val="0"/>
                <w:sz w:val="22"/>
                <w:szCs w:val="22"/>
                <w:lang w:val="en-US" w:eastAsia="zh-CN" w:bidi="ar-SA"/>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7F4528">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十七、援助其他地区支出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49A7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3F36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19D1F">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346B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C744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66D7CA2C">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9DFBA">
            <w:pPr>
              <w:widowControl/>
              <w:jc w:val="left"/>
              <w:rPr>
                <w:rFonts w:hint="eastAsia" w:ascii="宋体" w:hAnsi="宋体" w:eastAsia="宋体" w:cs="宋体"/>
                <w:kern w:val="0"/>
                <w:sz w:val="22"/>
                <w:szCs w:val="22"/>
                <w:lang w:val="en-US" w:eastAsia="zh-CN" w:bidi="ar-SA"/>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A7D6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18</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0F9FB">
            <w:pPr>
              <w:widowControl/>
              <w:jc w:val="left"/>
              <w:rPr>
                <w:rFonts w:hint="eastAsia" w:ascii="宋体" w:hAnsi="宋体" w:eastAsia="宋体" w:cs="宋体"/>
                <w:kern w:val="0"/>
                <w:sz w:val="22"/>
                <w:szCs w:val="22"/>
                <w:lang w:val="en-US" w:eastAsia="zh-CN" w:bidi="ar-SA"/>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D443A1">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1F4B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7441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A986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6C19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AA15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0A9570C">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18BE">
            <w:pPr>
              <w:widowControl/>
              <w:jc w:val="left"/>
              <w:rPr>
                <w:rFonts w:hint="eastAsia" w:ascii="宋体" w:hAnsi="宋体" w:eastAsia="宋体" w:cs="宋体"/>
                <w:kern w:val="0"/>
                <w:sz w:val="22"/>
                <w:szCs w:val="22"/>
                <w:lang w:val="en-US" w:eastAsia="zh-CN" w:bidi="ar-SA"/>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5AC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19</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1FF4B">
            <w:pPr>
              <w:widowControl/>
              <w:jc w:val="left"/>
              <w:rPr>
                <w:rFonts w:hint="eastAsia" w:ascii="宋体" w:hAnsi="宋体" w:eastAsia="宋体" w:cs="宋体"/>
                <w:kern w:val="0"/>
                <w:sz w:val="22"/>
                <w:szCs w:val="22"/>
                <w:lang w:val="en-US" w:eastAsia="zh-CN" w:bidi="ar-SA"/>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B1D56F">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十九、住房保障支出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0DF1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FFEA7">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36.39</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9A3B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36.39</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3293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9CCC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43917B1E">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61480">
            <w:pPr>
              <w:widowControl/>
              <w:jc w:val="left"/>
              <w:rPr>
                <w:rFonts w:hint="eastAsia" w:ascii="宋体" w:hAnsi="宋体" w:eastAsia="宋体" w:cs="宋体"/>
                <w:kern w:val="0"/>
                <w:sz w:val="22"/>
                <w:szCs w:val="22"/>
                <w:lang w:val="en-US" w:eastAsia="zh-CN" w:bidi="ar-SA"/>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AC34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20</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83529">
            <w:pPr>
              <w:widowControl/>
              <w:jc w:val="left"/>
              <w:rPr>
                <w:rFonts w:hint="eastAsia" w:ascii="宋体" w:hAnsi="宋体" w:eastAsia="宋体" w:cs="宋体"/>
                <w:kern w:val="0"/>
                <w:sz w:val="22"/>
                <w:szCs w:val="22"/>
                <w:lang w:val="en-US" w:eastAsia="zh-CN" w:bidi="ar-SA"/>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BF24E2">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二十、粮油物资储备支出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8ADE2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A3DB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0162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4031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A382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7538B0C1">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12EDF">
            <w:pPr>
              <w:widowControl/>
              <w:jc w:val="left"/>
              <w:rPr>
                <w:rFonts w:hint="eastAsia" w:ascii="宋体" w:hAnsi="宋体" w:eastAsia="宋体" w:cs="宋体"/>
                <w:kern w:val="0"/>
                <w:sz w:val="22"/>
                <w:szCs w:val="22"/>
                <w:lang w:val="en-US" w:eastAsia="zh-CN" w:bidi="ar-SA"/>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F37FA">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21</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ED987">
            <w:pPr>
              <w:widowControl/>
              <w:jc w:val="left"/>
              <w:rPr>
                <w:rFonts w:hint="eastAsia" w:ascii="宋体" w:hAnsi="宋体" w:eastAsia="宋体" w:cs="宋体"/>
                <w:kern w:val="0"/>
                <w:sz w:val="22"/>
                <w:szCs w:val="22"/>
                <w:lang w:val="en-US" w:eastAsia="zh-CN" w:bidi="ar-SA"/>
              </w:rPr>
            </w:pPr>
          </w:p>
        </w:tc>
        <w:tc>
          <w:tcPr>
            <w:tcW w:w="3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C2C2B4">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47AD8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196E7">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442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1A12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1682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56C5724F">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E9D74">
            <w:pPr>
              <w:widowControl/>
              <w:jc w:val="left"/>
              <w:rPr>
                <w:rFonts w:hint="eastAsia" w:ascii="宋体" w:hAnsi="宋体" w:eastAsia="宋体" w:cs="宋体"/>
                <w:kern w:val="0"/>
                <w:sz w:val="22"/>
                <w:szCs w:val="22"/>
                <w:lang w:val="en-US" w:eastAsia="zh-CN" w:bidi="ar-SA"/>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76941345">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22</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590782C3">
            <w:pPr>
              <w:widowControl/>
              <w:jc w:val="left"/>
              <w:rPr>
                <w:rFonts w:hint="eastAsia" w:ascii="宋体" w:hAnsi="宋体" w:eastAsia="宋体" w:cs="宋体"/>
                <w:kern w:val="0"/>
                <w:sz w:val="22"/>
                <w:szCs w:val="22"/>
                <w:lang w:val="en-US" w:eastAsia="zh-CN" w:bidi="ar-SA"/>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75D5BA09">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7" w:type="dxa"/>
            <w:gridSpan w:val="2"/>
            <w:tcBorders>
              <w:top w:val="single" w:color="auto" w:sz="4" w:space="0"/>
              <w:left w:val="nil"/>
              <w:bottom w:val="single" w:color="auto" w:sz="4" w:space="0"/>
              <w:right w:val="single" w:color="auto" w:sz="4" w:space="0"/>
            </w:tcBorders>
            <w:shd w:val="clear" w:color="auto" w:fill="FFFFFF"/>
            <w:noWrap/>
            <w:vAlign w:val="center"/>
          </w:tcPr>
          <w:p w14:paraId="6FAFFB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224F64C1">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7568575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39858CE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0F28BF1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2557D6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3F4E0CA">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54D5125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23</w:t>
            </w:r>
          </w:p>
        </w:tc>
        <w:tc>
          <w:tcPr>
            <w:tcW w:w="1078" w:type="dxa"/>
            <w:tcBorders>
              <w:top w:val="nil"/>
              <w:left w:val="nil"/>
              <w:bottom w:val="single" w:color="auto" w:sz="4" w:space="0"/>
              <w:right w:val="single" w:color="auto" w:sz="4" w:space="0"/>
            </w:tcBorders>
            <w:shd w:val="clear" w:color="auto" w:fill="auto"/>
            <w:noWrap/>
            <w:vAlign w:val="center"/>
          </w:tcPr>
          <w:p w14:paraId="4DE92501">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B05363">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C4487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16D5834D">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659614E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62C2434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5F3F781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12E80BD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EBF2B5">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727B4DF4">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24</w:t>
            </w:r>
          </w:p>
        </w:tc>
        <w:tc>
          <w:tcPr>
            <w:tcW w:w="1078" w:type="dxa"/>
            <w:tcBorders>
              <w:top w:val="nil"/>
              <w:left w:val="nil"/>
              <w:bottom w:val="single" w:color="auto" w:sz="4" w:space="0"/>
              <w:right w:val="single" w:color="auto" w:sz="4" w:space="0"/>
            </w:tcBorders>
            <w:shd w:val="clear" w:color="auto" w:fill="auto"/>
            <w:noWrap/>
            <w:vAlign w:val="center"/>
          </w:tcPr>
          <w:p w14:paraId="1E6835E7">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D547BAB">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68F37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4BB07B53">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0C0F52D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7FDCC6B3">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1904E71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0DF5CB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2DCB14">
            <w:pPr>
              <w:widowControl/>
              <w:jc w:val="left"/>
              <w:rPr>
                <w:rFonts w:hint="eastAsia" w:ascii="宋体" w:hAnsi="宋体" w:eastAsia="宋体" w:cs="宋体"/>
                <w:kern w:val="0"/>
                <w:sz w:val="22"/>
                <w:szCs w:val="22"/>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14:paraId="06C8839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25</w:t>
            </w:r>
          </w:p>
        </w:tc>
        <w:tc>
          <w:tcPr>
            <w:tcW w:w="1078" w:type="dxa"/>
            <w:tcBorders>
              <w:top w:val="nil"/>
              <w:left w:val="nil"/>
              <w:bottom w:val="single" w:color="auto" w:sz="4" w:space="0"/>
              <w:right w:val="single" w:color="auto" w:sz="4" w:space="0"/>
            </w:tcBorders>
            <w:shd w:val="clear" w:color="auto" w:fill="auto"/>
            <w:noWrap/>
            <w:vAlign w:val="center"/>
          </w:tcPr>
          <w:p w14:paraId="0AB0E458">
            <w:pPr>
              <w:widowControl/>
              <w:jc w:val="left"/>
              <w:rPr>
                <w:rFonts w:hint="eastAsia" w:ascii="宋体" w:hAnsi="宋体" w:eastAsia="宋体" w:cs="宋体"/>
                <w:kern w:val="0"/>
                <w:sz w:val="22"/>
                <w:szCs w:val="22"/>
                <w:lang w:val="en-US" w:eastAsia="zh-CN" w:bidi="ar-SA"/>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30743E1">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BE6E4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7DE651FC">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28EC7809">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0B95D776">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166AEB5A">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6E1C34A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AFB4E9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714.91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b/>
                <w:i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FFFFFF"/>
            <w:noWrap/>
            <w:vAlign w:val="center"/>
          </w:tcPr>
          <w:p w14:paraId="0946C54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714.91</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lang w:val="en-US" w:eastAsia="zh-CN"/>
              </w:rPr>
              <w:t>714.91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w:t>
            </w:r>
            <w:r>
              <w:rPr>
                <w:rFonts w:hint="eastAsia" w:ascii="宋体" w:hAnsi="宋体" w:eastAsia="宋体" w:cs="宋体"/>
                <w:b w:val="0"/>
                <w:bCs w:val="0"/>
                <w:kern w:val="0"/>
                <w:sz w:val="22"/>
                <w:lang w:val="en-US" w:eastAsia="zh-CN"/>
              </w:rPr>
              <w:t>0</w:t>
            </w:r>
          </w:p>
        </w:tc>
      </w:tr>
      <w:tr w14:paraId="6FB0B11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keepNext w:val="0"/>
              <w:keepLines w:val="0"/>
              <w:widowControl/>
              <w:suppressLineNumbers w:val="0"/>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结余分配</w:t>
            </w:r>
          </w:p>
        </w:tc>
        <w:tc>
          <w:tcPr>
            <w:tcW w:w="1067" w:type="dxa"/>
            <w:gridSpan w:val="2"/>
            <w:tcBorders>
              <w:top w:val="nil"/>
              <w:left w:val="nil"/>
              <w:bottom w:val="single" w:color="auto" w:sz="4" w:space="0"/>
              <w:right w:val="single" w:color="auto" w:sz="4" w:space="0"/>
            </w:tcBorders>
            <w:shd w:val="clear" w:color="auto" w:fill="FFFFFF"/>
            <w:noWrap/>
            <w:vAlign w:val="center"/>
          </w:tcPr>
          <w:p w14:paraId="3E7DE4D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26DA8BC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年末结转和结余</w:t>
            </w:r>
          </w:p>
        </w:tc>
        <w:tc>
          <w:tcPr>
            <w:tcW w:w="1067" w:type="dxa"/>
            <w:gridSpan w:val="2"/>
            <w:tcBorders>
              <w:top w:val="nil"/>
              <w:left w:val="nil"/>
              <w:bottom w:val="single" w:color="auto" w:sz="4" w:space="0"/>
              <w:right w:val="single" w:color="auto" w:sz="4" w:space="0"/>
            </w:tcBorders>
            <w:shd w:val="clear" w:color="auto" w:fill="FFFFFF"/>
            <w:noWrap/>
            <w:vAlign w:val="center"/>
          </w:tcPr>
          <w:p w14:paraId="338DAFA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0</w:t>
            </w:r>
          </w:p>
        </w:tc>
      </w:tr>
      <w:tr w14:paraId="0843B4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5C649201">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c>
          <w:tcPr>
            <w:tcW w:w="1067" w:type="dxa"/>
            <w:gridSpan w:val="2"/>
            <w:tcBorders>
              <w:top w:val="nil"/>
              <w:left w:val="nil"/>
              <w:bottom w:val="single" w:color="auto" w:sz="4" w:space="0"/>
              <w:right w:val="single" w:color="auto" w:sz="4" w:space="0"/>
            </w:tcBorders>
            <w:shd w:val="clear" w:color="auto" w:fill="FFFFFF"/>
            <w:noWrap/>
            <w:vAlign w:val="center"/>
          </w:tcPr>
          <w:p w14:paraId="489E074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5FB2DD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14:paraId="0D000D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714.91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ascii="宋体" w:hAnsi="宋体" w:eastAsia="宋体" w:cs="宋体"/>
                <w:kern w:val="0"/>
                <w:sz w:val="22"/>
              </w:rPr>
            </w:pPr>
            <w:r>
              <w:rPr>
                <w:rFonts w:hint="eastAsia" w:ascii="宋体" w:hAnsi="宋体" w:eastAsia="宋体" w:cs="宋体"/>
                <w:kern w:val="0"/>
                <w:sz w:val="22"/>
                <w:lang w:val="en-US" w:eastAsia="zh-CN"/>
              </w:rPr>
              <w:t>714.91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ascii="宋体" w:hAnsi="宋体" w:eastAsia="宋体" w:cs="宋体"/>
                <w:kern w:val="0"/>
                <w:sz w:val="22"/>
              </w:rPr>
            </w:pPr>
            <w:r>
              <w:rPr>
                <w:rFonts w:hint="eastAsia" w:ascii="宋体" w:hAnsi="宋体" w:eastAsia="宋体" w:cs="宋体"/>
                <w:kern w:val="0"/>
                <w:sz w:val="22"/>
                <w:lang w:val="en-US" w:eastAsia="zh-CN"/>
              </w:rPr>
              <w:t>714.91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w:t>
            </w:r>
            <w:r>
              <w:rPr>
                <w:rFonts w:hint="eastAsia" w:ascii="宋体" w:hAnsi="宋体" w:eastAsia="宋体" w:cs="宋体"/>
                <w:kern w:val="0"/>
                <w:sz w:val="22"/>
                <w:lang w:val="en-US" w:eastAsia="zh-CN"/>
              </w:rPr>
              <w:t>0</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4E397BC">
      <w:pPr>
        <w:widowControl/>
        <w:jc w:val="center"/>
        <w:rPr>
          <w:rFonts w:ascii="Times New Roman" w:hAnsi="Times New Roman" w:eastAsia="方正小标宋_GBK" w:cs="Times New Roman"/>
          <w:kern w:val="0"/>
          <w:sz w:val="36"/>
          <w:szCs w:val="36"/>
        </w:rPr>
      </w:pPr>
    </w:p>
    <w:p w14:paraId="60ED11FB">
      <w:pPr>
        <w:widowControl/>
        <w:jc w:val="center"/>
        <w:rPr>
          <w:rFonts w:ascii="Times New Roman" w:hAnsi="Times New Roman" w:eastAsia="方正小标宋_GBK" w:cs="Times New Roman"/>
          <w:kern w:val="0"/>
          <w:sz w:val="36"/>
          <w:szCs w:val="36"/>
        </w:rPr>
      </w:pPr>
    </w:p>
    <w:p w14:paraId="33DBF16B">
      <w:pPr>
        <w:widowControl/>
        <w:jc w:val="center"/>
        <w:rPr>
          <w:rFonts w:ascii="Times New Roman" w:hAnsi="Times New Roman" w:eastAsia="方正小标宋_GBK" w:cs="Times New Roman"/>
          <w:kern w:val="0"/>
          <w:sz w:val="36"/>
          <w:szCs w:val="36"/>
        </w:rPr>
      </w:pPr>
    </w:p>
    <w:p w14:paraId="2781EB05">
      <w:pPr>
        <w:widowControl/>
        <w:jc w:val="center"/>
        <w:rPr>
          <w:rFonts w:ascii="Times New Roman" w:hAnsi="Times New Roman" w:eastAsia="方正小标宋_GBK" w:cs="Times New Roman"/>
          <w:kern w:val="0"/>
          <w:sz w:val="36"/>
          <w:szCs w:val="36"/>
        </w:rPr>
      </w:pPr>
    </w:p>
    <w:p w14:paraId="349AE64B">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714.91</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714.91</w:t>
            </w:r>
          </w:p>
        </w:tc>
      </w:tr>
      <w:tr w14:paraId="2463E7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B26DA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nil"/>
              <w:left w:val="nil"/>
              <w:bottom w:val="single" w:color="auto" w:sz="4" w:space="0"/>
              <w:right w:val="single" w:color="auto" w:sz="4" w:space="0"/>
            </w:tcBorders>
            <w:shd w:val="clear" w:color="auto" w:fill="auto"/>
            <w:vAlign w:val="center"/>
          </w:tcPr>
          <w:p w14:paraId="256FFF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nil"/>
              <w:left w:val="nil"/>
              <w:bottom w:val="single" w:color="auto" w:sz="4" w:space="0"/>
              <w:right w:val="single" w:color="auto" w:sz="4" w:space="0"/>
            </w:tcBorders>
            <w:shd w:val="clear" w:color="auto" w:fill="auto"/>
            <w:vAlign w:val="center"/>
          </w:tcPr>
          <w:p w14:paraId="63077B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66.54</w:t>
            </w:r>
          </w:p>
        </w:tc>
        <w:tc>
          <w:tcPr>
            <w:tcW w:w="3492" w:type="dxa"/>
            <w:tcBorders>
              <w:top w:val="nil"/>
              <w:left w:val="nil"/>
              <w:bottom w:val="single" w:color="auto" w:sz="4" w:space="0"/>
              <w:right w:val="single" w:color="auto" w:sz="4" w:space="0"/>
            </w:tcBorders>
            <w:shd w:val="clear" w:color="auto" w:fill="auto"/>
            <w:vAlign w:val="center"/>
          </w:tcPr>
          <w:p w14:paraId="40B379FD">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0B7BA38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66.54</w:t>
            </w:r>
          </w:p>
        </w:tc>
      </w:tr>
      <w:tr w14:paraId="68AFBE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90B7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14:paraId="3179EE0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农村环境保护</w:t>
            </w:r>
          </w:p>
        </w:tc>
        <w:tc>
          <w:tcPr>
            <w:tcW w:w="3000" w:type="dxa"/>
            <w:tcBorders>
              <w:top w:val="nil"/>
              <w:left w:val="nil"/>
              <w:bottom w:val="single" w:color="auto" w:sz="4" w:space="0"/>
              <w:right w:val="single" w:color="auto" w:sz="4" w:space="0"/>
            </w:tcBorders>
            <w:shd w:val="clear" w:color="auto" w:fill="auto"/>
            <w:vAlign w:val="center"/>
          </w:tcPr>
          <w:p w14:paraId="7DBB1FD8">
            <w:pPr>
              <w:widowControl/>
              <w:jc w:val="center"/>
              <w:rPr>
                <w:rFonts w:hint="default"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14:paraId="3B7C22E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10923D75">
            <w:pPr>
              <w:widowControl/>
              <w:jc w:val="center"/>
              <w:rPr>
                <w:rFonts w:hint="default" w:ascii="Times New Roman" w:hAnsi="Times New Roman" w:eastAsia="仿宋_GB2312" w:cs="Times New Roman"/>
                <w:kern w:val="0"/>
                <w:sz w:val="21"/>
                <w:szCs w:val="21"/>
                <w:lang w:val="en-US" w:eastAsia="zh-CN" w:bidi="ar-SA"/>
              </w:rPr>
            </w:pPr>
          </w:p>
        </w:tc>
      </w:tr>
      <w:tr w14:paraId="67CB69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3C96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789390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09B2CB9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611.98</w:t>
            </w:r>
          </w:p>
        </w:tc>
        <w:tc>
          <w:tcPr>
            <w:tcW w:w="3492" w:type="dxa"/>
            <w:tcBorders>
              <w:top w:val="nil"/>
              <w:left w:val="nil"/>
              <w:bottom w:val="single" w:color="auto" w:sz="4" w:space="0"/>
              <w:right w:val="single" w:color="auto" w:sz="4" w:space="0"/>
            </w:tcBorders>
            <w:shd w:val="clear" w:color="auto" w:fill="auto"/>
            <w:vAlign w:val="center"/>
          </w:tcPr>
          <w:p w14:paraId="7FBC99F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1DE4D92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611.98</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3527" w:type="dxa"/>
            <w:tcBorders>
              <w:top w:val="nil"/>
              <w:left w:val="nil"/>
              <w:bottom w:val="single" w:color="auto" w:sz="4" w:space="0"/>
              <w:right w:val="single" w:color="auto" w:sz="4" w:space="0"/>
            </w:tcBorders>
            <w:shd w:val="clear" w:color="auto" w:fill="auto"/>
            <w:vAlign w:val="center"/>
          </w:tcPr>
          <w:p w14:paraId="4DA811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center"/>
              <w:rPr>
                <w:rFonts w:hint="default"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center"/>
              <w:rPr>
                <w:rFonts w:hint="default" w:ascii="Times New Roman" w:hAnsi="Times New Roman" w:eastAsia="仿宋_GB2312" w:cs="Times New Roman"/>
                <w:kern w:val="0"/>
                <w:sz w:val="21"/>
                <w:szCs w:val="21"/>
                <w:lang w:val="en-US" w:eastAsia="zh-CN" w:bidi="ar-SA"/>
              </w:rPr>
            </w:pPr>
          </w:p>
        </w:tc>
      </w:tr>
      <w:tr w14:paraId="0F5E2E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93553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2210399</w:t>
            </w:r>
          </w:p>
        </w:tc>
        <w:tc>
          <w:tcPr>
            <w:tcW w:w="3527" w:type="dxa"/>
            <w:tcBorders>
              <w:top w:val="nil"/>
              <w:left w:val="nil"/>
              <w:bottom w:val="single" w:color="auto" w:sz="4" w:space="0"/>
              <w:right w:val="single" w:color="auto" w:sz="4" w:space="0"/>
            </w:tcBorders>
            <w:shd w:val="clear" w:color="auto" w:fill="auto"/>
            <w:vAlign w:val="center"/>
          </w:tcPr>
          <w:p w14:paraId="58F7CA7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3000" w:type="dxa"/>
            <w:tcBorders>
              <w:top w:val="nil"/>
              <w:left w:val="nil"/>
              <w:bottom w:val="single" w:color="auto" w:sz="4" w:space="0"/>
              <w:right w:val="single" w:color="auto" w:sz="4" w:space="0"/>
            </w:tcBorders>
            <w:shd w:val="clear" w:color="auto" w:fill="auto"/>
            <w:vAlign w:val="center"/>
          </w:tcPr>
          <w:p w14:paraId="10DDE0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36.39</w:t>
            </w:r>
          </w:p>
        </w:tc>
        <w:tc>
          <w:tcPr>
            <w:tcW w:w="3492" w:type="dxa"/>
            <w:tcBorders>
              <w:top w:val="nil"/>
              <w:left w:val="nil"/>
              <w:bottom w:val="single" w:color="auto" w:sz="4" w:space="0"/>
              <w:right w:val="single" w:color="auto" w:sz="4" w:space="0"/>
            </w:tcBorders>
            <w:shd w:val="clear" w:color="auto" w:fill="auto"/>
            <w:vAlign w:val="center"/>
          </w:tcPr>
          <w:p w14:paraId="138F5FEF">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14:paraId="32A4649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36.39</w:t>
            </w:r>
          </w:p>
        </w:tc>
      </w:tr>
      <w:tr w14:paraId="6D4B27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9E73E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527" w:type="dxa"/>
            <w:tcBorders>
              <w:top w:val="nil"/>
              <w:left w:val="nil"/>
              <w:bottom w:val="single" w:color="auto" w:sz="4" w:space="0"/>
              <w:right w:val="single" w:color="auto" w:sz="4" w:space="0"/>
            </w:tcBorders>
            <w:shd w:val="clear" w:color="auto" w:fill="auto"/>
            <w:vAlign w:val="center"/>
          </w:tcPr>
          <w:p w14:paraId="624656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000" w:type="dxa"/>
            <w:tcBorders>
              <w:top w:val="nil"/>
              <w:left w:val="nil"/>
              <w:bottom w:val="single" w:color="auto" w:sz="4" w:space="0"/>
              <w:right w:val="single" w:color="auto" w:sz="4" w:space="0"/>
            </w:tcBorders>
            <w:shd w:val="clear" w:color="auto" w:fill="auto"/>
            <w:vAlign w:val="center"/>
          </w:tcPr>
          <w:p w14:paraId="64BE64BC">
            <w:pPr>
              <w:widowControl/>
              <w:jc w:val="center"/>
              <w:rPr>
                <w:rFonts w:hint="default" w:ascii="Times New Roman" w:hAnsi="Times New Roman" w:eastAsia="仿宋_GB2312" w:cs="Times New Roman"/>
                <w:kern w:val="0"/>
                <w:sz w:val="21"/>
                <w:szCs w:val="21"/>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2CF93304">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0ECE0C81">
            <w:pPr>
              <w:widowControl/>
              <w:jc w:val="center"/>
              <w:rPr>
                <w:rFonts w:hint="default" w:ascii="Times New Roman" w:hAnsi="Times New Roman" w:eastAsia="仿宋_GB2312" w:cs="Times New Roman"/>
                <w:kern w:val="0"/>
                <w:szCs w:val="21"/>
                <w:lang w:val="en-US" w:eastAsia="zh-CN"/>
              </w:rPr>
            </w:pP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527" w:type="dxa"/>
            <w:tcBorders>
              <w:top w:val="nil"/>
              <w:left w:val="nil"/>
              <w:bottom w:val="single" w:color="auto" w:sz="4" w:space="0"/>
              <w:right w:val="single" w:color="auto" w:sz="4" w:space="0"/>
            </w:tcBorders>
            <w:shd w:val="clear" w:color="auto" w:fill="auto"/>
            <w:vAlign w:val="center"/>
          </w:tcPr>
          <w:p w14:paraId="0058FB5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center"/>
              <w:rPr>
                <w:rFonts w:hint="default" w:ascii="Times New Roman" w:hAnsi="Times New Roman" w:eastAsia="仿宋_GB2312" w:cs="Times New Roman"/>
                <w:kern w:val="0"/>
                <w:sz w:val="21"/>
                <w:szCs w:val="21"/>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center"/>
              <w:rPr>
                <w:rFonts w:hint="default" w:ascii="Times New Roman" w:hAnsi="Times New Roman" w:eastAsia="仿宋_GB2312" w:cs="Times New Roman"/>
                <w:kern w:val="0"/>
                <w:szCs w:val="21"/>
                <w:lang w:val="en-US" w:eastAsia="zh-CN"/>
              </w:rPr>
            </w:pP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527" w:type="dxa"/>
            <w:tcBorders>
              <w:top w:val="nil"/>
              <w:left w:val="nil"/>
              <w:bottom w:val="single" w:color="auto" w:sz="4" w:space="0"/>
              <w:right w:val="single" w:color="auto" w:sz="4" w:space="0"/>
            </w:tcBorders>
            <w:shd w:val="clear" w:color="auto" w:fill="auto"/>
            <w:vAlign w:val="center"/>
          </w:tcPr>
          <w:p w14:paraId="76CC7A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center"/>
              <w:rPr>
                <w:rFonts w:hint="default" w:ascii="Times New Roman" w:hAnsi="Times New Roman" w:eastAsia="仿宋_GB2312" w:cs="Times New Roman"/>
                <w:kern w:val="0"/>
                <w:sz w:val="21"/>
                <w:szCs w:val="21"/>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center"/>
              <w:rPr>
                <w:rFonts w:hint="default" w:ascii="Times New Roman" w:hAnsi="Times New Roman" w:eastAsia="仿宋_GB2312" w:cs="Times New Roman"/>
                <w:kern w:val="0"/>
                <w:szCs w:val="21"/>
                <w:lang w:val="en-US" w:eastAsia="zh-CN"/>
              </w:rPr>
            </w:pP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3527" w:type="dxa"/>
            <w:tcBorders>
              <w:top w:val="nil"/>
              <w:left w:val="nil"/>
              <w:bottom w:val="single" w:color="auto" w:sz="4" w:space="0"/>
              <w:right w:val="single" w:color="auto" w:sz="4" w:space="0"/>
            </w:tcBorders>
            <w:shd w:val="clear" w:color="auto" w:fill="auto"/>
            <w:vAlign w:val="center"/>
          </w:tcPr>
          <w:p w14:paraId="390E2B1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center"/>
              <w:rPr>
                <w:rFonts w:hint="default" w:ascii="Times New Roman" w:hAnsi="Times New Roman" w:eastAsia="仿宋_GB2312" w:cs="Times New Roman"/>
                <w:kern w:val="0"/>
                <w:sz w:val="21"/>
                <w:szCs w:val="21"/>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center"/>
              <w:rPr>
                <w:rFonts w:hint="default" w:ascii="Times New Roman" w:hAnsi="Times New Roman" w:eastAsia="仿宋_GB2312" w:cs="Times New Roman"/>
                <w:kern w:val="0"/>
                <w:szCs w:val="21"/>
                <w:lang w:val="en-US" w:eastAsia="zh-CN"/>
              </w:rPr>
            </w:pP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center"/>
          </w:tcPr>
          <w:p w14:paraId="0117F1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center"/>
              <w:rPr>
                <w:rFonts w:hint="default" w:ascii="Times New Roman" w:hAnsi="Times New Roman" w:eastAsia="仿宋_GB2312" w:cs="Times New Roman"/>
                <w:kern w:val="0"/>
                <w:sz w:val="21"/>
                <w:szCs w:val="21"/>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center"/>
              <w:rPr>
                <w:rFonts w:hint="eastAsia"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center"/>
              <w:rPr>
                <w:rFonts w:hint="default" w:ascii="Times New Roman" w:hAnsi="Times New Roman" w:eastAsia="仿宋_GB2312" w:cs="Times New Roman"/>
                <w:kern w:val="0"/>
                <w:szCs w:val="21"/>
                <w:lang w:val="en-US" w:eastAsia="zh-CN"/>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DEC69AA">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862" w:type="dxa"/>
        <w:tblInd w:w="0" w:type="dxa"/>
        <w:tblLayout w:type="fixed"/>
        <w:tblCellMar>
          <w:top w:w="0" w:type="dxa"/>
          <w:left w:w="108" w:type="dxa"/>
          <w:bottom w:w="0" w:type="dxa"/>
          <w:right w:w="108" w:type="dxa"/>
        </w:tblCellMar>
      </w:tblPr>
      <w:tblGrid>
        <w:gridCol w:w="997"/>
        <w:gridCol w:w="225"/>
        <w:gridCol w:w="15"/>
        <w:gridCol w:w="1393"/>
        <w:gridCol w:w="1892"/>
        <w:gridCol w:w="223"/>
        <w:gridCol w:w="803"/>
        <w:gridCol w:w="1081"/>
        <w:gridCol w:w="308"/>
        <w:gridCol w:w="1993"/>
        <w:gridCol w:w="112"/>
        <w:gridCol w:w="760"/>
        <w:gridCol w:w="988"/>
        <w:gridCol w:w="358"/>
        <w:gridCol w:w="2106"/>
        <w:gridCol w:w="1711"/>
        <w:gridCol w:w="897"/>
      </w:tblGrid>
      <w:tr w14:paraId="1D40871B">
        <w:tblPrEx>
          <w:tblCellMar>
            <w:top w:w="0" w:type="dxa"/>
            <w:left w:w="108" w:type="dxa"/>
            <w:bottom w:w="0" w:type="dxa"/>
            <w:right w:w="108" w:type="dxa"/>
          </w:tblCellMar>
        </w:tblPrEx>
        <w:trPr>
          <w:trHeight w:val="113" w:hRule="atLeast"/>
        </w:trPr>
        <w:tc>
          <w:tcPr>
            <w:tcW w:w="15862" w:type="dxa"/>
            <w:gridSpan w:val="17"/>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center"/>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2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00" w:type="dxa"/>
            <w:gridSpan w:val="3"/>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6"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81"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1"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2"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8"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75"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7" w:type="dxa"/>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00" w:type="dxa"/>
            <w:gridSpan w:val="3"/>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77407BC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43.96</w:t>
            </w:r>
          </w:p>
        </w:tc>
        <w:tc>
          <w:tcPr>
            <w:tcW w:w="1081"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1"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46D7578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670.7678</w:t>
            </w:r>
          </w:p>
        </w:tc>
        <w:tc>
          <w:tcPr>
            <w:tcW w:w="988"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75"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97" w:type="dxa"/>
            <w:tcBorders>
              <w:top w:val="nil"/>
              <w:left w:val="nil"/>
              <w:bottom w:val="single" w:color="auto" w:sz="4" w:space="0"/>
              <w:right w:val="single" w:color="auto" w:sz="4" w:space="0"/>
            </w:tcBorders>
            <w:shd w:val="clear" w:color="auto" w:fill="auto"/>
            <w:noWrap/>
            <w:vAlign w:val="center"/>
          </w:tcPr>
          <w:p w14:paraId="6D7D4EAC">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48172E0">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00" w:type="dxa"/>
            <w:gridSpan w:val="3"/>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6" w:type="dxa"/>
            <w:gridSpan w:val="2"/>
            <w:tcBorders>
              <w:top w:val="nil"/>
              <w:left w:val="nil"/>
              <w:bottom w:val="single" w:color="auto" w:sz="4" w:space="0"/>
              <w:right w:val="single" w:color="auto" w:sz="4" w:space="0"/>
            </w:tcBorders>
            <w:shd w:val="clear" w:color="auto" w:fill="auto"/>
            <w:noWrap/>
            <w:vAlign w:val="center"/>
          </w:tcPr>
          <w:p w14:paraId="1C27923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1"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72" w:type="dxa"/>
            <w:gridSpan w:val="2"/>
            <w:tcBorders>
              <w:top w:val="nil"/>
              <w:left w:val="nil"/>
              <w:bottom w:val="single" w:color="auto" w:sz="4" w:space="0"/>
              <w:right w:val="single" w:color="auto" w:sz="4" w:space="0"/>
            </w:tcBorders>
            <w:shd w:val="clear" w:color="auto" w:fill="auto"/>
            <w:noWrap/>
            <w:vAlign w:val="center"/>
          </w:tcPr>
          <w:p w14:paraId="23FE94A8">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2.59</w:t>
            </w:r>
          </w:p>
        </w:tc>
        <w:tc>
          <w:tcPr>
            <w:tcW w:w="988"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75"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97" w:type="dxa"/>
            <w:tcBorders>
              <w:top w:val="nil"/>
              <w:left w:val="nil"/>
              <w:bottom w:val="single" w:color="auto" w:sz="4" w:space="0"/>
              <w:right w:val="single" w:color="auto" w:sz="4" w:space="0"/>
            </w:tcBorders>
            <w:shd w:val="clear" w:color="auto" w:fill="auto"/>
            <w:noWrap/>
            <w:vAlign w:val="center"/>
          </w:tcPr>
          <w:p w14:paraId="6953111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0791D80A">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00" w:type="dxa"/>
            <w:gridSpan w:val="3"/>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6" w:type="dxa"/>
            <w:gridSpan w:val="2"/>
            <w:tcBorders>
              <w:top w:val="nil"/>
              <w:left w:val="nil"/>
              <w:bottom w:val="single" w:color="auto" w:sz="4" w:space="0"/>
              <w:right w:val="single" w:color="auto" w:sz="4" w:space="0"/>
            </w:tcBorders>
            <w:shd w:val="clear" w:color="auto" w:fill="auto"/>
            <w:noWrap/>
            <w:vAlign w:val="center"/>
          </w:tcPr>
          <w:p w14:paraId="4CD0772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1"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72" w:type="dxa"/>
            <w:gridSpan w:val="2"/>
            <w:tcBorders>
              <w:top w:val="nil"/>
              <w:left w:val="nil"/>
              <w:bottom w:val="single" w:color="auto" w:sz="4" w:space="0"/>
              <w:right w:val="single" w:color="auto" w:sz="4" w:space="0"/>
            </w:tcBorders>
            <w:shd w:val="clear" w:color="auto" w:fill="auto"/>
            <w:noWrap/>
            <w:vAlign w:val="center"/>
          </w:tcPr>
          <w:p w14:paraId="19FA71A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75"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97" w:type="dxa"/>
            <w:tcBorders>
              <w:top w:val="nil"/>
              <w:left w:val="nil"/>
              <w:bottom w:val="single" w:color="auto" w:sz="4" w:space="0"/>
              <w:right w:val="single" w:color="auto" w:sz="4" w:space="0"/>
            </w:tcBorders>
            <w:shd w:val="clear" w:color="auto" w:fill="auto"/>
            <w:noWrap/>
            <w:vAlign w:val="center"/>
          </w:tcPr>
          <w:p w14:paraId="01D2399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306872C8">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00" w:type="dxa"/>
            <w:gridSpan w:val="3"/>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6" w:type="dxa"/>
            <w:gridSpan w:val="2"/>
            <w:tcBorders>
              <w:top w:val="nil"/>
              <w:left w:val="nil"/>
              <w:bottom w:val="single" w:color="auto" w:sz="4" w:space="0"/>
              <w:right w:val="single" w:color="auto" w:sz="4" w:space="0"/>
            </w:tcBorders>
            <w:shd w:val="clear" w:color="auto" w:fill="auto"/>
            <w:noWrap/>
            <w:vAlign w:val="center"/>
          </w:tcPr>
          <w:p w14:paraId="4348FBE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1"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72" w:type="dxa"/>
            <w:gridSpan w:val="2"/>
            <w:tcBorders>
              <w:top w:val="nil"/>
              <w:left w:val="nil"/>
              <w:bottom w:val="single" w:color="auto" w:sz="4" w:space="0"/>
              <w:right w:val="single" w:color="auto" w:sz="4" w:space="0"/>
            </w:tcBorders>
            <w:shd w:val="clear" w:color="auto" w:fill="auto"/>
            <w:noWrap/>
            <w:vAlign w:val="center"/>
          </w:tcPr>
          <w:p w14:paraId="205528A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75"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97" w:type="dxa"/>
            <w:tcBorders>
              <w:top w:val="nil"/>
              <w:left w:val="nil"/>
              <w:bottom w:val="single" w:color="auto" w:sz="4" w:space="0"/>
              <w:right w:val="single" w:color="auto" w:sz="4" w:space="0"/>
            </w:tcBorders>
            <w:shd w:val="clear" w:color="auto" w:fill="auto"/>
            <w:noWrap/>
            <w:vAlign w:val="center"/>
          </w:tcPr>
          <w:p w14:paraId="1F83E36A">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0.18</w:t>
            </w:r>
          </w:p>
        </w:tc>
      </w:tr>
      <w:tr w14:paraId="79C692EF">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00" w:type="dxa"/>
            <w:gridSpan w:val="3"/>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6" w:type="dxa"/>
            <w:gridSpan w:val="2"/>
            <w:tcBorders>
              <w:top w:val="nil"/>
              <w:left w:val="nil"/>
              <w:bottom w:val="single" w:color="auto" w:sz="4" w:space="0"/>
              <w:right w:val="single" w:color="auto" w:sz="4" w:space="0"/>
            </w:tcBorders>
            <w:shd w:val="clear" w:color="auto" w:fill="auto"/>
            <w:noWrap/>
            <w:vAlign w:val="center"/>
          </w:tcPr>
          <w:p w14:paraId="41FD1D5E">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11.02</w:t>
            </w:r>
          </w:p>
        </w:tc>
        <w:tc>
          <w:tcPr>
            <w:tcW w:w="1081"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1"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72" w:type="dxa"/>
            <w:gridSpan w:val="2"/>
            <w:tcBorders>
              <w:top w:val="nil"/>
              <w:left w:val="nil"/>
              <w:bottom w:val="single" w:color="auto" w:sz="4" w:space="0"/>
              <w:right w:val="single" w:color="auto" w:sz="4" w:space="0"/>
            </w:tcBorders>
            <w:shd w:val="clear" w:color="auto" w:fill="auto"/>
            <w:noWrap/>
            <w:vAlign w:val="center"/>
          </w:tcPr>
          <w:p w14:paraId="529769E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75"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97" w:type="dxa"/>
            <w:tcBorders>
              <w:top w:val="nil"/>
              <w:left w:val="nil"/>
              <w:bottom w:val="single" w:color="auto" w:sz="4" w:space="0"/>
              <w:right w:val="single" w:color="auto" w:sz="4" w:space="0"/>
            </w:tcBorders>
            <w:shd w:val="clear" w:color="auto" w:fill="auto"/>
            <w:noWrap/>
            <w:vAlign w:val="center"/>
          </w:tcPr>
          <w:p w14:paraId="7B77BCF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51DBAE39">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00" w:type="dxa"/>
            <w:gridSpan w:val="3"/>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6" w:type="dxa"/>
            <w:gridSpan w:val="2"/>
            <w:tcBorders>
              <w:top w:val="nil"/>
              <w:left w:val="nil"/>
              <w:bottom w:val="single" w:color="auto" w:sz="4" w:space="0"/>
              <w:right w:val="single" w:color="auto" w:sz="4" w:space="0"/>
            </w:tcBorders>
            <w:shd w:val="clear" w:color="auto" w:fill="auto"/>
            <w:noWrap/>
            <w:vAlign w:val="center"/>
          </w:tcPr>
          <w:p w14:paraId="1B8BB28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1"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72" w:type="dxa"/>
            <w:gridSpan w:val="2"/>
            <w:tcBorders>
              <w:top w:val="nil"/>
              <w:left w:val="nil"/>
              <w:bottom w:val="single" w:color="auto" w:sz="4" w:space="0"/>
              <w:right w:val="single" w:color="auto" w:sz="4" w:space="0"/>
            </w:tcBorders>
            <w:shd w:val="clear" w:color="auto" w:fill="auto"/>
            <w:noWrap/>
            <w:vAlign w:val="center"/>
          </w:tcPr>
          <w:p w14:paraId="3DFFD315">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21.63</w:t>
            </w:r>
          </w:p>
        </w:tc>
        <w:tc>
          <w:tcPr>
            <w:tcW w:w="988"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75"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97" w:type="dxa"/>
            <w:tcBorders>
              <w:top w:val="nil"/>
              <w:left w:val="nil"/>
              <w:bottom w:val="single" w:color="auto" w:sz="4" w:space="0"/>
              <w:right w:val="single" w:color="auto" w:sz="4" w:space="0"/>
            </w:tcBorders>
            <w:shd w:val="clear" w:color="auto" w:fill="auto"/>
            <w:noWrap/>
            <w:vAlign w:val="center"/>
          </w:tcPr>
          <w:p w14:paraId="4421A82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7FF30CC">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00" w:type="dxa"/>
            <w:gridSpan w:val="3"/>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w:t>
            </w:r>
            <w:r>
              <w:rPr>
                <w:rFonts w:hint="eastAsia" w:ascii="宋体" w:hAnsi="宋体" w:eastAsia="宋体" w:cs="宋体"/>
                <w:color w:val="000000"/>
                <w:kern w:val="0"/>
                <w:szCs w:val="20"/>
                <w:lang w:eastAsia="zh-CN"/>
              </w:rPr>
              <w:t>费缴费</w:t>
            </w:r>
            <w:r>
              <w:rPr>
                <w:rFonts w:hint="eastAsia" w:ascii="宋体" w:hAnsi="宋体" w:eastAsia="宋体" w:cs="宋体"/>
                <w:color w:val="000000"/>
                <w:kern w:val="0"/>
                <w:szCs w:val="20"/>
              </w:rPr>
              <w:t>费</w:t>
            </w:r>
          </w:p>
        </w:tc>
        <w:tc>
          <w:tcPr>
            <w:tcW w:w="1026" w:type="dxa"/>
            <w:gridSpan w:val="2"/>
            <w:tcBorders>
              <w:top w:val="nil"/>
              <w:left w:val="nil"/>
              <w:bottom w:val="single" w:color="auto" w:sz="4" w:space="0"/>
              <w:right w:val="single" w:color="auto" w:sz="4" w:space="0"/>
            </w:tcBorders>
            <w:shd w:val="clear" w:color="auto" w:fill="auto"/>
            <w:noWrap/>
            <w:vAlign w:val="center"/>
          </w:tcPr>
          <w:p w14:paraId="2C33BFE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1"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72" w:type="dxa"/>
            <w:gridSpan w:val="2"/>
            <w:tcBorders>
              <w:top w:val="nil"/>
              <w:left w:val="nil"/>
              <w:bottom w:val="single" w:color="auto" w:sz="4" w:space="0"/>
              <w:right w:val="single" w:color="auto" w:sz="4" w:space="0"/>
            </w:tcBorders>
            <w:shd w:val="clear" w:color="auto" w:fill="auto"/>
            <w:noWrap/>
            <w:vAlign w:val="center"/>
          </w:tcPr>
          <w:p w14:paraId="0F64C328">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31.04</w:t>
            </w:r>
          </w:p>
        </w:tc>
        <w:tc>
          <w:tcPr>
            <w:tcW w:w="988"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75"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97" w:type="dxa"/>
            <w:tcBorders>
              <w:top w:val="nil"/>
              <w:left w:val="nil"/>
              <w:bottom w:val="single" w:color="auto" w:sz="4" w:space="0"/>
              <w:right w:val="single" w:color="auto" w:sz="4" w:space="0"/>
            </w:tcBorders>
            <w:shd w:val="clear" w:color="auto" w:fill="auto"/>
            <w:noWrap/>
            <w:vAlign w:val="center"/>
          </w:tcPr>
          <w:p w14:paraId="7AD0073C">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0.18</w:t>
            </w:r>
          </w:p>
        </w:tc>
      </w:tr>
      <w:tr w14:paraId="5E0AA7FA">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00" w:type="dxa"/>
            <w:gridSpan w:val="3"/>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48E1F46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1"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72" w:type="dxa"/>
            <w:gridSpan w:val="2"/>
            <w:tcBorders>
              <w:top w:val="nil"/>
              <w:left w:val="nil"/>
              <w:bottom w:val="single" w:color="auto" w:sz="4" w:space="0"/>
              <w:right w:val="single" w:color="auto" w:sz="4" w:space="0"/>
            </w:tcBorders>
            <w:shd w:val="clear" w:color="auto" w:fill="auto"/>
            <w:noWrap/>
            <w:vAlign w:val="center"/>
          </w:tcPr>
          <w:p w14:paraId="2BC02179">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75"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97" w:type="dxa"/>
            <w:tcBorders>
              <w:top w:val="nil"/>
              <w:left w:val="nil"/>
              <w:bottom w:val="single" w:color="auto" w:sz="4" w:space="0"/>
              <w:right w:val="single" w:color="auto" w:sz="4" w:space="0"/>
            </w:tcBorders>
            <w:shd w:val="clear" w:color="auto" w:fill="auto"/>
            <w:noWrap/>
            <w:vAlign w:val="center"/>
          </w:tcPr>
          <w:p w14:paraId="3559AB9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A0AB7C3">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00" w:type="dxa"/>
            <w:gridSpan w:val="3"/>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2EB1DA1A">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1"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72" w:type="dxa"/>
            <w:gridSpan w:val="2"/>
            <w:tcBorders>
              <w:top w:val="nil"/>
              <w:left w:val="nil"/>
              <w:bottom w:val="single" w:color="auto" w:sz="4" w:space="0"/>
              <w:right w:val="single" w:color="auto" w:sz="4" w:space="0"/>
            </w:tcBorders>
            <w:shd w:val="clear" w:color="auto" w:fill="auto"/>
            <w:noWrap/>
            <w:vAlign w:val="center"/>
          </w:tcPr>
          <w:p w14:paraId="4A5F190C">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75"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97" w:type="dxa"/>
            <w:tcBorders>
              <w:top w:val="nil"/>
              <w:left w:val="nil"/>
              <w:bottom w:val="single" w:color="auto" w:sz="4" w:space="0"/>
              <w:right w:val="single" w:color="auto" w:sz="4" w:space="0"/>
            </w:tcBorders>
            <w:shd w:val="clear" w:color="auto" w:fill="auto"/>
            <w:noWrap/>
            <w:vAlign w:val="center"/>
          </w:tcPr>
          <w:p w14:paraId="1695B75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DFE5FFC">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00" w:type="dxa"/>
            <w:gridSpan w:val="3"/>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72B143D4">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1"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72" w:type="dxa"/>
            <w:gridSpan w:val="2"/>
            <w:tcBorders>
              <w:top w:val="nil"/>
              <w:left w:val="nil"/>
              <w:bottom w:val="single" w:color="auto" w:sz="4" w:space="0"/>
              <w:right w:val="single" w:color="auto" w:sz="4" w:space="0"/>
            </w:tcBorders>
            <w:shd w:val="clear" w:color="auto" w:fill="auto"/>
            <w:noWrap/>
            <w:vAlign w:val="center"/>
          </w:tcPr>
          <w:p w14:paraId="241B317F">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75"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97" w:type="dxa"/>
            <w:tcBorders>
              <w:top w:val="nil"/>
              <w:left w:val="nil"/>
              <w:bottom w:val="single" w:color="auto" w:sz="4" w:space="0"/>
              <w:right w:val="single" w:color="auto" w:sz="4" w:space="0"/>
            </w:tcBorders>
            <w:shd w:val="clear" w:color="auto" w:fill="auto"/>
            <w:noWrap/>
            <w:vAlign w:val="center"/>
          </w:tcPr>
          <w:p w14:paraId="151A2E1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6F1DFBC">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00" w:type="dxa"/>
            <w:gridSpan w:val="3"/>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2C0FA5E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1"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72" w:type="dxa"/>
            <w:gridSpan w:val="2"/>
            <w:tcBorders>
              <w:top w:val="nil"/>
              <w:left w:val="nil"/>
              <w:bottom w:val="single" w:color="auto" w:sz="4" w:space="0"/>
              <w:right w:val="single" w:color="auto" w:sz="4" w:space="0"/>
            </w:tcBorders>
            <w:shd w:val="clear" w:color="auto" w:fill="auto"/>
            <w:noWrap/>
            <w:vAlign w:val="center"/>
          </w:tcPr>
          <w:p w14:paraId="606CF9A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75"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97" w:type="dxa"/>
            <w:tcBorders>
              <w:top w:val="nil"/>
              <w:left w:val="nil"/>
              <w:bottom w:val="single" w:color="auto" w:sz="4" w:space="0"/>
              <w:right w:val="single" w:color="auto" w:sz="4" w:space="0"/>
            </w:tcBorders>
            <w:shd w:val="clear" w:color="auto" w:fill="auto"/>
            <w:noWrap/>
            <w:vAlign w:val="center"/>
          </w:tcPr>
          <w:p w14:paraId="372C06C4">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3FF6EB7E">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00" w:type="dxa"/>
            <w:gridSpan w:val="3"/>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6" w:type="dxa"/>
            <w:gridSpan w:val="2"/>
            <w:tcBorders>
              <w:top w:val="nil"/>
              <w:left w:val="nil"/>
              <w:bottom w:val="single" w:color="auto" w:sz="4" w:space="0"/>
              <w:right w:val="single" w:color="auto" w:sz="4" w:space="0"/>
            </w:tcBorders>
            <w:shd w:val="clear" w:color="auto" w:fill="auto"/>
            <w:noWrap/>
            <w:vAlign w:val="center"/>
          </w:tcPr>
          <w:p w14:paraId="6B2F9D41">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1"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72" w:type="dxa"/>
            <w:gridSpan w:val="2"/>
            <w:tcBorders>
              <w:top w:val="nil"/>
              <w:left w:val="nil"/>
              <w:bottom w:val="single" w:color="auto" w:sz="4" w:space="0"/>
              <w:right w:val="single" w:color="auto" w:sz="4" w:space="0"/>
            </w:tcBorders>
            <w:shd w:val="clear" w:color="auto" w:fill="auto"/>
            <w:noWrap/>
            <w:vAlign w:val="center"/>
          </w:tcPr>
          <w:p w14:paraId="1B5060E6">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75"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97" w:type="dxa"/>
            <w:tcBorders>
              <w:top w:val="nil"/>
              <w:left w:val="nil"/>
              <w:bottom w:val="single" w:color="auto" w:sz="4" w:space="0"/>
              <w:right w:val="single" w:color="auto" w:sz="4" w:space="0"/>
            </w:tcBorders>
            <w:shd w:val="clear" w:color="auto" w:fill="auto"/>
            <w:noWrap/>
            <w:vAlign w:val="center"/>
          </w:tcPr>
          <w:p w14:paraId="0EC6401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6D80CEC">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00" w:type="dxa"/>
            <w:gridSpan w:val="3"/>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6" w:type="dxa"/>
            <w:gridSpan w:val="2"/>
            <w:tcBorders>
              <w:top w:val="nil"/>
              <w:left w:val="nil"/>
              <w:bottom w:val="single" w:color="auto" w:sz="4" w:space="0"/>
              <w:right w:val="single" w:color="auto" w:sz="4" w:space="0"/>
            </w:tcBorders>
            <w:shd w:val="clear" w:color="auto" w:fill="auto"/>
            <w:noWrap/>
            <w:vAlign w:val="center"/>
          </w:tcPr>
          <w:p w14:paraId="1539C016">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1"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72" w:type="dxa"/>
            <w:gridSpan w:val="2"/>
            <w:tcBorders>
              <w:top w:val="nil"/>
              <w:left w:val="nil"/>
              <w:bottom w:val="single" w:color="auto" w:sz="4" w:space="0"/>
              <w:right w:val="single" w:color="auto" w:sz="4" w:space="0"/>
            </w:tcBorders>
            <w:shd w:val="clear" w:color="auto" w:fill="auto"/>
            <w:noWrap/>
            <w:vAlign w:val="center"/>
          </w:tcPr>
          <w:p w14:paraId="14B8BAC0">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35.69</w:t>
            </w:r>
          </w:p>
        </w:tc>
        <w:tc>
          <w:tcPr>
            <w:tcW w:w="988"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75"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97" w:type="dxa"/>
            <w:tcBorders>
              <w:top w:val="nil"/>
              <w:left w:val="nil"/>
              <w:bottom w:val="single" w:color="auto" w:sz="4" w:space="0"/>
              <w:right w:val="single" w:color="auto" w:sz="4" w:space="0"/>
            </w:tcBorders>
            <w:shd w:val="clear" w:color="auto" w:fill="auto"/>
            <w:noWrap/>
            <w:vAlign w:val="center"/>
          </w:tcPr>
          <w:p w14:paraId="3143A289">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64A638DB">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00" w:type="dxa"/>
            <w:gridSpan w:val="3"/>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2175F5C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32.95</w:t>
            </w:r>
          </w:p>
        </w:tc>
        <w:tc>
          <w:tcPr>
            <w:tcW w:w="1081"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1"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72" w:type="dxa"/>
            <w:gridSpan w:val="2"/>
            <w:tcBorders>
              <w:top w:val="nil"/>
              <w:left w:val="nil"/>
              <w:bottom w:val="single" w:color="auto" w:sz="4" w:space="0"/>
              <w:right w:val="single" w:color="auto" w:sz="4" w:space="0"/>
            </w:tcBorders>
            <w:shd w:val="clear" w:color="auto" w:fill="auto"/>
            <w:noWrap/>
            <w:vAlign w:val="center"/>
          </w:tcPr>
          <w:p w14:paraId="267F4FA8">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75"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97" w:type="dxa"/>
            <w:tcBorders>
              <w:top w:val="nil"/>
              <w:left w:val="nil"/>
              <w:bottom w:val="single" w:color="auto" w:sz="4" w:space="0"/>
              <w:right w:val="single" w:color="auto" w:sz="4" w:space="0"/>
            </w:tcBorders>
            <w:shd w:val="clear" w:color="auto" w:fill="auto"/>
            <w:noWrap/>
            <w:vAlign w:val="center"/>
          </w:tcPr>
          <w:p w14:paraId="27B6E41C">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9E3BAC2">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00" w:type="dxa"/>
            <w:gridSpan w:val="3"/>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39998BE6">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1"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72" w:type="dxa"/>
            <w:gridSpan w:val="2"/>
            <w:tcBorders>
              <w:top w:val="nil"/>
              <w:left w:val="nil"/>
              <w:bottom w:val="single" w:color="auto" w:sz="4" w:space="0"/>
              <w:right w:val="single" w:color="auto" w:sz="4" w:space="0"/>
            </w:tcBorders>
            <w:shd w:val="clear" w:color="auto" w:fill="auto"/>
            <w:noWrap/>
            <w:vAlign w:val="center"/>
          </w:tcPr>
          <w:p w14:paraId="6DF8D43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75"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97" w:type="dxa"/>
            <w:tcBorders>
              <w:top w:val="nil"/>
              <w:left w:val="nil"/>
              <w:bottom w:val="single" w:color="auto" w:sz="4" w:space="0"/>
              <w:right w:val="single" w:color="auto" w:sz="4" w:space="0"/>
            </w:tcBorders>
            <w:shd w:val="clear" w:color="auto" w:fill="auto"/>
            <w:noWrap/>
            <w:vAlign w:val="center"/>
          </w:tcPr>
          <w:p w14:paraId="2E6E12F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23228F0">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00" w:type="dxa"/>
            <w:gridSpan w:val="3"/>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6" w:type="dxa"/>
            <w:gridSpan w:val="2"/>
            <w:tcBorders>
              <w:top w:val="nil"/>
              <w:left w:val="nil"/>
              <w:bottom w:val="single" w:color="auto" w:sz="4" w:space="0"/>
              <w:right w:val="single" w:color="auto" w:sz="4" w:space="0"/>
            </w:tcBorders>
            <w:shd w:val="clear" w:color="auto" w:fill="auto"/>
            <w:noWrap/>
            <w:vAlign w:val="center"/>
          </w:tcPr>
          <w:p w14:paraId="71BBD9F0">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1"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72" w:type="dxa"/>
            <w:gridSpan w:val="2"/>
            <w:tcBorders>
              <w:top w:val="nil"/>
              <w:left w:val="nil"/>
              <w:bottom w:val="single" w:color="auto" w:sz="4" w:space="0"/>
              <w:right w:val="single" w:color="auto" w:sz="4" w:space="0"/>
            </w:tcBorders>
            <w:shd w:val="clear" w:color="auto" w:fill="auto"/>
            <w:noWrap/>
            <w:vAlign w:val="center"/>
          </w:tcPr>
          <w:p w14:paraId="0D9EB223">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75"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97" w:type="dxa"/>
            <w:tcBorders>
              <w:top w:val="nil"/>
              <w:left w:val="nil"/>
              <w:bottom w:val="single" w:color="auto" w:sz="4" w:space="0"/>
              <w:right w:val="single" w:color="auto" w:sz="4" w:space="0"/>
            </w:tcBorders>
            <w:shd w:val="clear" w:color="auto" w:fill="auto"/>
            <w:noWrap/>
            <w:vAlign w:val="center"/>
          </w:tcPr>
          <w:p w14:paraId="72A9FF3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65F53588">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00" w:type="dxa"/>
            <w:gridSpan w:val="3"/>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6" w:type="dxa"/>
            <w:gridSpan w:val="2"/>
            <w:tcBorders>
              <w:top w:val="nil"/>
              <w:left w:val="nil"/>
              <w:bottom w:val="single" w:color="auto" w:sz="4" w:space="0"/>
              <w:right w:val="single" w:color="auto" w:sz="4" w:space="0"/>
            </w:tcBorders>
            <w:shd w:val="clear" w:color="auto" w:fill="auto"/>
            <w:noWrap/>
            <w:vAlign w:val="center"/>
          </w:tcPr>
          <w:p w14:paraId="1F22EA83">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1"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72" w:type="dxa"/>
            <w:gridSpan w:val="2"/>
            <w:tcBorders>
              <w:top w:val="nil"/>
              <w:left w:val="nil"/>
              <w:bottom w:val="single" w:color="auto" w:sz="4" w:space="0"/>
              <w:right w:val="single" w:color="auto" w:sz="4" w:space="0"/>
            </w:tcBorders>
            <w:shd w:val="clear" w:color="auto" w:fill="auto"/>
            <w:noWrap/>
            <w:vAlign w:val="center"/>
          </w:tcPr>
          <w:p w14:paraId="73F6476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75"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97" w:type="dxa"/>
            <w:tcBorders>
              <w:top w:val="nil"/>
              <w:left w:val="nil"/>
              <w:bottom w:val="single" w:color="auto" w:sz="4" w:space="0"/>
              <w:right w:val="single" w:color="auto" w:sz="4" w:space="0"/>
            </w:tcBorders>
            <w:shd w:val="clear" w:color="auto" w:fill="auto"/>
            <w:noWrap/>
            <w:vAlign w:val="center"/>
          </w:tcPr>
          <w:p w14:paraId="656A152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57EDF3C">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00" w:type="dxa"/>
            <w:gridSpan w:val="3"/>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6" w:type="dxa"/>
            <w:gridSpan w:val="2"/>
            <w:tcBorders>
              <w:top w:val="nil"/>
              <w:left w:val="nil"/>
              <w:bottom w:val="single" w:color="auto" w:sz="4" w:space="0"/>
              <w:right w:val="single" w:color="auto" w:sz="4" w:space="0"/>
            </w:tcBorders>
            <w:shd w:val="clear" w:color="auto" w:fill="auto"/>
            <w:noWrap/>
            <w:vAlign w:val="center"/>
          </w:tcPr>
          <w:p w14:paraId="17DF76E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1"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72" w:type="dxa"/>
            <w:gridSpan w:val="2"/>
            <w:tcBorders>
              <w:top w:val="nil"/>
              <w:left w:val="nil"/>
              <w:bottom w:val="single" w:color="auto" w:sz="4" w:space="0"/>
              <w:right w:val="single" w:color="auto" w:sz="4" w:space="0"/>
            </w:tcBorders>
            <w:shd w:val="clear" w:color="auto" w:fill="auto"/>
            <w:noWrap/>
            <w:vAlign w:val="center"/>
          </w:tcPr>
          <w:p w14:paraId="3C4A6FD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75"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97" w:type="dxa"/>
            <w:tcBorders>
              <w:top w:val="nil"/>
              <w:left w:val="nil"/>
              <w:bottom w:val="single" w:color="auto" w:sz="4" w:space="0"/>
              <w:right w:val="single" w:color="auto" w:sz="4" w:space="0"/>
            </w:tcBorders>
            <w:shd w:val="clear" w:color="auto" w:fill="auto"/>
            <w:noWrap/>
            <w:vAlign w:val="center"/>
          </w:tcPr>
          <w:p w14:paraId="02CE5F3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D32E4AF">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00" w:type="dxa"/>
            <w:gridSpan w:val="3"/>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6" w:type="dxa"/>
            <w:gridSpan w:val="2"/>
            <w:tcBorders>
              <w:top w:val="nil"/>
              <w:left w:val="nil"/>
              <w:bottom w:val="single" w:color="auto" w:sz="4" w:space="0"/>
              <w:right w:val="single" w:color="auto" w:sz="4" w:space="0"/>
            </w:tcBorders>
            <w:shd w:val="clear" w:color="auto" w:fill="auto"/>
            <w:noWrap/>
            <w:vAlign w:val="center"/>
          </w:tcPr>
          <w:p w14:paraId="2378F0B7">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1"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72" w:type="dxa"/>
            <w:gridSpan w:val="2"/>
            <w:tcBorders>
              <w:top w:val="nil"/>
              <w:left w:val="nil"/>
              <w:bottom w:val="single" w:color="auto" w:sz="4" w:space="0"/>
              <w:right w:val="single" w:color="auto" w:sz="4" w:space="0"/>
            </w:tcBorders>
            <w:shd w:val="clear" w:color="auto" w:fill="auto"/>
            <w:noWrap/>
            <w:vAlign w:val="center"/>
          </w:tcPr>
          <w:p w14:paraId="0E095CB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75"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97" w:type="dxa"/>
            <w:tcBorders>
              <w:top w:val="nil"/>
              <w:left w:val="nil"/>
              <w:bottom w:val="single" w:color="auto" w:sz="4" w:space="0"/>
              <w:right w:val="single" w:color="auto" w:sz="4" w:space="0"/>
            </w:tcBorders>
            <w:shd w:val="clear" w:color="auto" w:fill="auto"/>
            <w:noWrap/>
            <w:vAlign w:val="center"/>
          </w:tcPr>
          <w:p w14:paraId="5F1F35C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ACDFB2E">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00" w:type="dxa"/>
            <w:gridSpan w:val="3"/>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339BA15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1"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72" w:type="dxa"/>
            <w:gridSpan w:val="2"/>
            <w:tcBorders>
              <w:top w:val="nil"/>
              <w:left w:val="nil"/>
              <w:bottom w:val="single" w:color="auto" w:sz="4" w:space="0"/>
              <w:right w:val="single" w:color="auto" w:sz="4" w:space="0"/>
            </w:tcBorders>
            <w:shd w:val="clear" w:color="auto" w:fill="auto"/>
            <w:noWrap/>
            <w:vAlign w:val="center"/>
          </w:tcPr>
          <w:p w14:paraId="7B81DFAA">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29</w:t>
            </w:r>
          </w:p>
        </w:tc>
        <w:tc>
          <w:tcPr>
            <w:tcW w:w="988"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75"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97" w:type="dxa"/>
            <w:tcBorders>
              <w:top w:val="nil"/>
              <w:left w:val="nil"/>
              <w:bottom w:val="single" w:color="auto" w:sz="4" w:space="0"/>
              <w:right w:val="single" w:color="auto" w:sz="4" w:space="0"/>
            </w:tcBorders>
            <w:shd w:val="clear" w:color="auto" w:fill="auto"/>
            <w:noWrap/>
            <w:vAlign w:val="center"/>
          </w:tcPr>
          <w:p w14:paraId="607F9E8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3A9A46D0">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00" w:type="dxa"/>
            <w:gridSpan w:val="3"/>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6" w:type="dxa"/>
            <w:gridSpan w:val="2"/>
            <w:tcBorders>
              <w:top w:val="nil"/>
              <w:left w:val="nil"/>
              <w:bottom w:val="single" w:color="auto" w:sz="4" w:space="0"/>
              <w:right w:val="single" w:color="auto" w:sz="4" w:space="0"/>
            </w:tcBorders>
            <w:shd w:val="clear" w:color="auto" w:fill="auto"/>
            <w:noWrap/>
            <w:vAlign w:val="center"/>
          </w:tcPr>
          <w:p w14:paraId="6D9914F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1"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72" w:type="dxa"/>
            <w:gridSpan w:val="2"/>
            <w:tcBorders>
              <w:top w:val="nil"/>
              <w:left w:val="nil"/>
              <w:bottom w:val="single" w:color="auto" w:sz="4" w:space="0"/>
              <w:right w:val="single" w:color="auto" w:sz="4" w:space="0"/>
            </w:tcBorders>
            <w:shd w:val="clear" w:color="auto" w:fill="auto"/>
            <w:noWrap/>
            <w:vAlign w:val="center"/>
          </w:tcPr>
          <w:p w14:paraId="47F59855">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13.46</w:t>
            </w:r>
          </w:p>
        </w:tc>
        <w:tc>
          <w:tcPr>
            <w:tcW w:w="988"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75"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97" w:type="dxa"/>
            <w:tcBorders>
              <w:top w:val="nil"/>
              <w:left w:val="nil"/>
              <w:bottom w:val="single" w:color="auto" w:sz="4" w:space="0"/>
              <w:right w:val="single" w:color="auto" w:sz="4" w:space="0"/>
            </w:tcBorders>
            <w:shd w:val="clear" w:color="auto" w:fill="auto"/>
            <w:noWrap/>
            <w:vAlign w:val="center"/>
          </w:tcPr>
          <w:p w14:paraId="6F3D916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0B0138B7">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00" w:type="dxa"/>
            <w:gridSpan w:val="3"/>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28D7A04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1"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72" w:type="dxa"/>
            <w:gridSpan w:val="2"/>
            <w:tcBorders>
              <w:top w:val="nil"/>
              <w:left w:val="nil"/>
              <w:bottom w:val="single" w:color="auto" w:sz="4" w:space="0"/>
              <w:right w:val="single" w:color="auto" w:sz="4" w:space="0"/>
            </w:tcBorders>
            <w:shd w:val="clear" w:color="auto" w:fill="auto"/>
            <w:noWrap/>
            <w:vAlign w:val="center"/>
          </w:tcPr>
          <w:p w14:paraId="66513735">
            <w:pPr>
              <w:widowControl/>
              <w:jc w:val="center"/>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515.48</w:t>
            </w:r>
          </w:p>
        </w:tc>
        <w:tc>
          <w:tcPr>
            <w:tcW w:w="988"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75"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97" w:type="dxa"/>
            <w:tcBorders>
              <w:top w:val="nil"/>
              <w:left w:val="nil"/>
              <w:bottom w:val="single" w:color="auto" w:sz="4" w:space="0"/>
              <w:right w:val="single" w:color="auto" w:sz="4" w:space="0"/>
            </w:tcBorders>
            <w:shd w:val="clear" w:color="auto" w:fill="auto"/>
            <w:noWrap/>
            <w:vAlign w:val="center"/>
          </w:tcPr>
          <w:p w14:paraId="74681FE0">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21BD2B79">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00" w:type="dxa"/>
            <w:gridSpan w:val="3"/>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6" w:type="dxa"/>
            <w:gridSpan w:val="2"/>
            <w:tcBorders>
              <w:top w:val="nil"/>
              <w:left w:val="nil"/>
              <w:bottom w:val="single" w:color="auto" w:sz="4" w:space="0"/>
              <w:right w:val="single" w:color="auto" w:sz="4" w:space="0"/>
            </w:tcBorders>
            <w:shd w:val="clear" w:color="auto" w:fill="auto"/>
            <w:noWrap/>
            <w:vAlign w:val="center"/>
          </w:tcPr>
          <w:p w14:paraId="0BD311D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1"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72" w:type="dxa"/>
            <w:gridSpan w:val="2"/>
            <w:tcBorders>
              <w:top w:val="nil"/>
              <w:left w:val="nil"/>
              <w:bottom w:val="single" w:color="auto" w:sz="4" w:space="0"/>
              <w:right w:val="single" w:color="auto" w:sz="4" w:space="0"/>
            </w:tcBorders>
            <w:shd w:val="clear" w:color="auto" w:fill="auto"/>
            <w:noWrap/>
            <w:vAlign w:val="center"/>
          </w:tcPr>
          <w:p w14:paraId="7D7AB50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75"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97" w:type="dxa"/>
            <w:tcBorders>
              <w:top w:val="nil"/>
              <w:left w:val="nil"/>
              <w:bottom w:val="single" w:color="auto" w:sz="4" w:space="0"/>
              <w:right w:val="single" w:color="auto" w:sz="4" w:space="0"/>
            </w:tcBorders>
            <w:shd w:val="clear" w:color="auto" w:fill="auto"/>
            <w:noWrap/>
            <w:vAlign w:val="center"/>
          </w:tcPr>
          <w:p w14:paraId="4B8EA96E">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60E9201E">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00" w:type="dxa"/>
            <w:gridSpan w:val="3"/>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6" w:type="dxa"/>
            <w:gridSpan w:val="2"/>
            <w:tcBorders>
              <w:top w:val="nil"/>
              <w:left w:val="nil"/>
              <w:bottom w:val="single" w:color="auto" w:sz="4" w:space="0"/>
              <w:right w:val="single" w:color="auto" w:sz="4" w:space="0"/>
            </w:tcBorders>
            <w:shd w:val="clear" w:color="auto" w:fill="auto"/>
            <w:noWrap/>
            <w:vAlign w:val="center"/>
          </w:tcPr>
          <w:p w14:paraId="30D8008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1"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72" w:type="dxa"/>
            <w:gridSpan w:val="2"/>
            <w:tcBorders>
              <w:top w:val="nil"/>
              <w:left w:val="nil"/>
              <w:bottom w:val="single" w:color="auto" w:sz="4" w:space="0"/>
              <w:right w:val="single" w:color="auto" w:sz="4" w:space="0"/>
            </w:tcBorders>
            <w:shd w:val="clear" w:color="auto" w:fill="auto"/>
            <w:noWrap/>
            <w:vAlign w:val="center"/>
          </w:tcPr>
          <w:p w14:paraId="5F992D0B">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75"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897" w:type="dxa"/>
            <w:tcBorders>
              <w:top w:val="nil"/>
              <w:left w:val="nil"/>
              <w:bottom w:val="single" w:color="auto" w:sz="4" w:space="0"/>
              <w:right w:val="single" w:color="auto" w:sz="4" w:space="0"/>
            </w:tcBorders>
            <w:shd w:val="clear" w:color="auto" w:fill="auto"/>
            <w:noWrap/>
            <w:vAlign w:val="center"/>
          </w:tcPr>
          <w:p w14:paraId="1377C47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07A7235C">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00" w:type="dxa"/>
            <w:gridSpan w:val="3"/>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6" w:type="dxa"/>
            <w:gridSpan w:val="2"/>
            <w:tcBorders>
              <w:top w:val="nil"/>
              <w:left w:val="nil"/>
              <w:bottom w:val="single" w:color="auto" w:sz="4" w:space="0"/>
              <w:right w:val="single" w:color="auto" w:sz="4" w:space="0"/>
            </w:tcBorders>
            <w:shd w:val="clear" w:color="auto" w:fill="auto"/>
            <w:noWrap/>
            <w:vAlign w:val="center"/>
          </w:tcPr>
          <w:p w14:paraId="66987ECA">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1"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72" w:type="dxa"/>
            <w:gridSpan w:val="2"/>
            <w:tcBorders>
              <w:top w:val="nil"/>
              <w:left w:val="nil"/>
              <w:bottom w:val="single" w:color="auto" w:sz="4" w:space="0"/>
              <w:right w:val="single" w:color="auto" w:sz="4" w:space="0"/>
            </w:tcBorders>
            <w:shd w:val="clear" w:color="auto" w:fill="auto"/>
            <w:noWrap/>
            <w:vAlign w:val="center"/>
          </w:tcPr>
          <w:p w14:paraId="7ADD8EDD">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75"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97" w:type="dxa"/>
            <w:tcBorders>
              <w:top w:val="nil"/>
              <w:left w:val="nil"/>
              <w:bottom w:val="single" w:color="auto" w:sz="4" w:space="0"/>
              <w:right w:val="single" w:color="auto" w:sz="4" w:space="0"/>
            </w:tcBorders>
            <w:shd w:val="clear" w:color="auto" w:fill="auto"/>
            <w:noWrap/>
            <w:vAlign w:val="center"/>
          </w:tcPr>
          <w:p w14:paraId="5F24F768">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5001FEF6">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00" w:type="dxa"/>
            <w:gridSpan w:val="3"/>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6" w:type="dxa"/>
            <w:gridSpan w:val="2"/>
            <w:tcBorders>
              <w:top w:val="nil"/>
              <w:left w:val="nil"/>
              <w:bottom w:val="single" w:color="auto" w:sz="4" w:space="0"/>
              <w:right w:val="single" w:color="auto" w:sz="4" w:space="0"/>
            </w:tcBorders>
            <w:shd w:val="clear" w:color="auto" w:fill="auto"/>
            <w:noWrap/>
            <w:vAlign w:val="center"/>
          </w:tcPr>
          <w:p w14:paraId="7863C64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1"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72" w:type="dxa"/>
            <w:gridSpan w:val="2"/>
            <w:tcBorders>
              <w:top w:val="nil"/>
              <w:left w:val="nil"/>
              <w:bottom w:val="single" w:color="auto" w:sz="4" w:space="0"/>
              <w:right w:val="single" w:color="auto" w:sz="4" w:space="0"/>
            </w:tcBorders>
            <w:shd w:val="clear" w:color="auto" w:fill="auto"/>
            <w:noWrap/>
            <w:vAlign w:val="center"/>
          </w:tcPr>
          <w:p w14:paraId="6A3786D7">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75"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97" w:type="dxa"/>
            <w:tcBorders>
              <w:top w:val="nil"/>
              <w:left w:val="nil"/>
              <w:bottom w:val="single" w:color="auto" w:sz="4" w:space="0"/>
              <w:right w:val="single" w:color="auto" w:sz="4" w:space="0"/>
            </w:tcBorders>
            <w:shd w:val="clear" w:color="auto" w:fill="auto"/>
            <w:noWrap/>
            <w:vAlign w:val="center"/>
          </w:tcPr>
          <w:p w14:paraId="34DB3306">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176E551A">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00" w:type="dxa"/>
            <w:gridSpan w:val="3"/>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4DD5060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81"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1"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72" w:type="dxa"/>
            <w:gridSpan w:val="2"/>
            <w:tcBorders>
              <w:top w:val="nil"/>
              <w:left w:val="nil"/>
              <w:bottom w:val="single" w:color="auto" w:sz="4" w:space="0"/>
              <w:right w:val="single" w:color="auto" w:sz="4" w:space="0"/>
            </w:tcBorders>
            <w:shd w:val="clear" w:color="auto" w:fill="auto"/>
            <w:noWrap/>
            <w:vAlign w:val="center"/>
          </w:tcPr>
          <w:p w14:paraId="60488000">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88"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5"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7" w:type="dxa"/>
            <w:tcBorders>
              <w:top w:val="nil"/>
              <w:left w:val="nil"/>
              <w:bottom w:val="single" w:color="auto" w:sz="4" w:space="0"/>
              <w:right w:val="single" w:color="auto" w:sz="4" w:space="0"/>
            </w:tcBorders>
            <w:shd w:val="clear" w:color="auto" w:fill="auto"/>
            <w:noWrap/>
            <w:vAlign w:val="center"/>
          </w:tcPr>
          <w:p w14:paraId="132966F1">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56DC8809">
        <w:tblPrEx>
          <w:tblCellMar>
            <w:top w:w="0" w:type="dxa"/>
            <w:left w:w="108" w:type="dxa"/>
            <w:bottom w:w="0" w:type="dxa"/>
            <w:right w:w="108" w:type="dxa"/>
          </w:tblCellMar>
        </w:tblPrEx>
        <w:trPr>
          <w:trHeight w:val="284" w:hRule="exact"/>
        </w:trPr>
        <w:tc>
          <w:tcPr>
            <w:tcW w:w="1222" w:type="dxa"/>
            <w:gridSpan w:val="2"/>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00" w:type="dxa"/>
            <w:gridSpan w:val="3"/>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271CD258">
            <w:pPr>
              <w:widowControl/>
              <w:jc w:val="center"/>
              <w:rPr>
                <w:rFonts w:ascii="宋体" w:hAnsi="宋体" w:eastAsia="宋体" w:cs="宋体"/>
                <w:color w:val="000000"/>
                <w:kern w:val="0"/>
                <w:szCs w:val="20"/>
              </w:rPr>
            </w:pPr>
          </w:p>
        </w:tc>
        <w:tc>
          <w:tcPr>
            <w:tcW w:w="1081"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1"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4D05EFE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21.86</w:t>
            </w:r>
          </w:p>
        </w:tc>
        <w:tc>
          <w:tcPr>
            <w:tcW w:w="988"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5"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7" w:type="dxa"/>
            <w:tcBorders>
              <w:top w:val="nil"/>
              <w:left w:val="nil"/>
              <w:bottom w:val="single" w:color="auto" w:sz="4" w:space="0"/>
              <w:right w:val="single" w:color="auto" w:sz="4" w:space="0"/>
            </w:tcBorders>
            <w:shd w:val="clear" w:color="auto" w:fill="auto"/>
            <w:noWrap/>
            <w:vAlign w:val="center"/>
          </w:tcPr>
          <w:p w14:paraId="54B21A55">
            <w:pPr>
              <w:widowControl/>
              <w:jc w:val="center"/>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0</w:t>
            </w:r>
          </w:p>
        </w:tc>
      </w:tr>
      <w:tr w14:paraId="4BC27339">
        <w:tblPrEx>
          <w:tblCellMar>
            <w:top w:w="0" w:type="dxa"/>
            <w:left w:w="108" w:type="dxa"/>
            <w:bottom w:w="0" w:type="dxa"/>
            <w:right w:w="108" w:type="dxa"/>
          </w:tblCellMar>
        </w:tblPrEx>
        <w:trPr>
          <w:trHeight w:val="284" w:hRule="exact"/>
        </w:trPr>
        <w:tc>
          <w:tcPr>
            <w:tcW w:w="45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6" w:type="dxa"/>
            <w:gridSpan w:val="2"/>
            <w:tcBorders>
              <w:top w:val="nil"/>
              <w:left w:val="nil"/>
              <w:bottom w:val="single" w:color="auto" w:sz="4" w:space="0"/>
              <w:right w:val="single" w:color="auto" w:sz="4" w:space="0"/>
            </w:tcBorders>
            <w:shd w:val="clear" w:color="auto" w:fill="auto"/>
            <w:noWrap/>
            <w:vAlign w:val="center"/>
          </w:tcPr>
          <w:p w14:paraId="2C9D869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9417"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97" w:type="dxa"/>
            <w:tcBorders>
              <w:top w:val="nil"/>
              <w:left w:val="nil"/>
              <w:bottom w:val="single" w:color="auto" w:sz="4" w:space="0"/>
              <w:right w:val="single" w:color="auto" w:sz="4" w:space="0"/>
            </w:tcBorders>
            <w:shd w:val="clear" w:color="auto" w:fill="auto"/>
            <w:noWrap/>
            <w:vAlign w:val="center"/>
          </w:tcPr>
          <w:p w14:paraId="79D74177">
            <w:pPr>
              <w:widowControl/>
              <w:jc w:val="center"/>
              <w:rPr>
                <w:rFonts w:hint="eastAsia"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0</w:t>
            </w:r>
          </w:p>
        </w:tc>
      </w:tr>
      <w:tr w14:paraId="120E08CE">
        <w:tblPrEx>
          <w:tblCellMar>
            <w:top w:w="0" w:type="dxa"/>
            <w:left w:w="108" w:type="dxa"/>
            <w:bottom w:w="0" w:type="dxa"/>
            <w:right w:w="108" w:type="dxa"/>
          </w:tblCellMar>
        </w:tblPrEx>
        <w:trPr>
          <w:trHeight w:val="284" w:hRule="exact"/>
        </w:trPr>
        <w:tc>
          <w:tcPr>
            <w:tcW w:w="15862" w:type="dxa"/>
            <w:gridSpan w:val="17"/>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862"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7"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393"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608"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97"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3508" w:type="dxa"/>
            <w:gridSpan w:val="3"/>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p>
        </w:tc>
        <w:tc>
          <w:tcPr>
            <w:tcW w:w="2192"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608"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6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862"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488F52DF">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308" w:type="dxa"/>
            <w:gridSpan w:val="3"/>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044" w:type="dxa"/>
            <w:gridSpan w:val="4"/>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益阳市大通湖区环境卫生管理中心(大通湖区公园路灯管理所）</w:t>
            </w: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66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81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04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C0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8EF26E4">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78C4EDAA">
      <w:pPr>
        <w:pStyle w:val="14"/>
        <w:rPr>
          <w:sz w:val="72"/>
          <w:szCs w:val="72"/>
        </w:rPr>
      </w:pPr>
    </w:p>
    <w:p w14:paraId="2FF649F8">
      <w:pPr>
        <w:pStyle w:val="14"/>
        <w:rPr>
          <w:sz w:val="72"/>
          <w:szCs w:val="72"/>
        </w:rPr>
      </w:pPr>
    </w:p>
    <w:p w14:paraId="4495238A">
      <w:pPr>
        <w:pStyle w:val="14"/>
        <w:rPr>
          <w:sz w:val="72"/>
          <w:szCs w:val="72"/>
        </w:rPr>
      </w:pPr>
    </w:p>
    <w:p w14:paraId="224AC677">
      <w:pPr>
        <w:pStyle w:val="14"/>
        <w:rPr>
          <w:sz w:val="72"/>
          <w:szCs w:val="72"/>
        </w:rPr>
      </w:pPr>
    </w:p>
    <w:p w14:paraId="13669C44">
      <w:pPr>
        <w:pStyle w:val="14"/>
        <w:jc w:val="center"/>
        <w:rPr>
          <w:sz w:val="72"/>
          <w:szCs w:val="72"/>
        </w:rPr>
      </w:pPr>
    </w:p>
    <w:p w14:paraId="7D60BECA">
      <w:pPr>
        <w:pStyle w:val="14"/>
        <w:jc w:val="center"/>
        <w:rPr>
          <w:rFonts w:hint="eastAsia" w:ascii="方正小标宋_GBK" w:hAnsi="方正小标宋_GBK" w:eastAsia="方正小标宋_GBK" w:cs="方正小标宋_GBK"/>
          <w:sz w:val="72"/>
          <w:szCs w:val="72"/>
        </w:rPr>
      </w:pPr>
    </w:p>
    <w:p w14:paraId="16C1950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4"/>
        <w:jc w:val="center"/>
        <w:rPr>
          <w:rFonts w:hint="eastAsia" w:ascii="方正小标宋_GBK" w:hAnsi="方正小标宋_GBK" w:eastAsia="方正小标宋_GBK" w:cs="方正小标宋_GBK"/>
          <w:sz w:val="70"/>
          <w:szCs w:val="70"/>
        </w:rPr>
      </w:pPr>
    </w:p>
    <w:p w14:paraId="0F286A72">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721.99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减少715.45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49.77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2023年财政安排用于垃圾分类专项工作经费277.1元，2024年预算缩减20%</w:t>
      </w:r>
      <w:r>
        <w:rPr>
          <w:rFonts w:hint="eastAsia" w:ascii="Times New Roman" w:hAnsi="Times New Roman" w:eastAsia="仿宋_GB2312"/>
          <w:sz w:val="32"/>
          <w:szCs w:val="32"/>
          <w:lang w:val="en-US" w:eastAsia="zh-CN"/>
        </w:rPr>
        <w:t>。</w:t>
      </w:r>
    </w:p>
    <w:p w14:paraId="532F95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721.99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714.91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收入</w:t>
      </w:r>
      <w:r>
        <w:rPr>
          <w:rFonts w:hint="eastAsia" w:ascii="Times New Roman" w:hAnsi="Times New Roman" w:eastAsia="仿宋_GB2312"/>
          <w:sz w:val="32"/>
          <w:szCs w:val="32"/>
          <w:lang w:val="en-US" w:eastAsia="zh-CN"/>
        </w:rPr>
        <w:t>7.08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w:t>
      </w:r>
    </w:p>
    <w:p w14:paraId="4D3781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721.99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714.91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99.02</w:t>
      </w:r>
      <w:r>
        <w:rPr>
          <w:rFonts w:hint="eastAsia" w:ascii="Times New Roman" w:hAnsi="Times New Roman" w:eastAsia="仿宋_GB2312"/>
          <w:sz w:val="32"/>
          <w:szCs w:val="32"/>
        </w:rPr>
        <w:t>%。</w:t>
      </w:r>
    </w:p>
    <w:p w14:paraId="2D1DBC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4"/>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714.91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578.85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44.74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2023年财政安排用于垃圾分类专项工作经费277.1元，2024年预算缩减20%。</w:t>
      </w:r>
    </w:p>
    <w:p w14:paraId="50E803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B032C00">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714.91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99.02</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578.85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44.74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2023年财政安排用于垃圾分类专项工作经费277.1元，2024年预算缩减20%。</w:t>
      </w:r>
    </w:p>
    <w:p w14:paraId="0FD66A39">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714.91</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lang w:val="en-US" w:eastAsia="zh-CN"/>
        </w:rPr>
        <w:t>66.54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lang w:val="en-US" w:eastAsia="zh-CN"/>
        </w:rPr>
        <w:t>611.98万元，占85.6%；住房保障支出36.39万元，占5.09%。</w:t>
      </w:r>
    </w:p>
    <w:p w14:paraId="2C135DD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7BCBCA3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634.8</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714.91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112.75</w:t>
      </w:r>
      <w:r>
        <w:rPr>
          <w:rFonts w:hint="eastAsia" w:ascii="Times New Roman" w:hAnsi="Times New Roman" w:eastAsia="仿宋_GB2312"/>
          <w:sz w:val="32"/>
          <w:szCs w:val="32"/>
          <w:highlight w:val="none"/>
        </w:rPr>
        <w:t>%，其中：</w:t>
      </w:r>
    </w:p>
    <w:p w14:paraId="6835C430">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行政事业单位养老支出（款）事业单位离退休（项）</w:t>
      </w:r>
    </w:p>
    <w:p w14:paraId="2F2E0536">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0.25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年初预算数的主要原因是</w:t>
      </w:r>
      <w:r>
        <w:rPr>
          <w:rFonts w:hint="eastAsia" w:ascii="Times New Roman" w:hAnsi="Times New Roman" w:eastAsia="仿宋_GB2312"/>
          <w:sz w:val="32"/>
          <w:szCs w:val="32"/>
          <w:highlight w:val="none"/>
          <w:lang w:eastAsia="zh-CN"/>
        </w:rPr>
        <w:t>无人员退休。</w:t>
      </w:r>
    </w:p>
    <w:p w14:paraId="2E3844A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节能环保支出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污染防治（款）水体（项）</w:t>
      </w:r>
      <w:r>
        <w:rPr>
          <w:rFonts w:hint="eastAsia" w:ascii="Times New Roman" w:hAnsi="Times New Roman" w:eastAsia="仿宋_GB2312"/>
          <w:sz w:val="32"/>
          <w:szCs w:val="32"/>
          <w:highlight w:val="none"/>
        </w:rPr>
        <w:t>。</w:t>
      </w:r>
    </w:p>
    <w:p w14:paraId="174C683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22.4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66.54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297.05</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增加项目内容。</w:t>
      </w:r>
    </w:p>
    <w:p w14:paraId="55A50D4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城乡社区支出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城乡社区环境卫生（款）和城乡社区环境卫生（项）</w:t>
      </w:r>
      <w:r>
        <w:rPr>
          <w:rFonts w:hint="eastAsia" w:ascii="Times New Roman" w:hAnsi="Times New Roman" w:eastAsia="仿宋_GB2312"/>
          <w:sz w:val="32"/>
          <w:szCs w:val="32"/>
          <w:highlight w:val="none"/>
        </w:rPr>
        <w:t>。</w:t>
      </w:r>
    </w:p>
    <w:p w14:paraId="7EC4407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612.15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611.98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99.72</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减少其他城乡社区支出</w:t>
      </w:r>
      <w:r>
        <w:rPr>
          <w:rFonts w:hint="eastAsia" w:ascii="Times New Roman" w:hAnsi="Times New Roman" w:eastAsia="仿宋_GB2312"/>
          <w:sz w:val="32"/>
          <w:szCs w:val="32"/>
          <w:highlight w:val="none"/>
          <w:lang w:val="en-US" w:eastAsia="zh-CN"/>
        </w:rPr>
        <w:t>0.17万元。</w:t>
      </w:r>
    </w:p>
    <w:p w14:paraId="61850AA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住房保障支出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城乡社区住宅（款）和其他城乡社区住宅支出（项）</w:t>
      </w:r>
      <w:r>
        <w:rPr>
          <w:rFonts w:hint="eastAsia" w:ascii="Times New Roman" w:hAnsi="Times New Roman" w:eastAsia="仿宋_GB2312"/>
          <w:sz w:val="32"/>
          <w:szCs w:val="32"/>
          <w:highlight w:val="none"/>
        </w:rPr>
        <w:t>。</w:t>
      </w:r>
    </w:p>
    <w:p w14:paraId="76996BA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36.39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、增加项目内容。</w:t>
      </w:r>
    </w:p>
    <w:p w14:paraId="6CAECF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A971E0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A97A6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74EA38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26638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15EA3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099E6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“三公”经费财政拨款支出</w:t>
      </w:r>
      <w:r>
        <w:rPr>
          <w:rFonts w:hint="eastAsia" w:ascii="Times New Roman" w:hAnsi="Times New Roman" w:eastAsia="仿宋_GB2312"/>
          <w:sz w:val="32"/>
          <w:szCs w:val="32"/>
          <w:lang w:eastAsia="zh-CN"/>
        </w:rPr>
        <w:t>。</w:t>
      </w:r>
    </w:p>
    <w:p w14:paraId="59B26649">
      <w:pPr>
        <w:pStyle w:val="14"/>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97A80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w:t>
      </w:r>
    </w:p>
    <w:p w14:paraId="09428A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A4E74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为事业单位，2024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机关运行经费支出</w:t>
      </w:r>
      <w:r>
        <w:rPr>
          <w:rFonts w:hint="eastAsia" w:ascii="Times New Roman" w:hAnsi="Times New Roman" w:eastAsia="仿宋_GB2312"/>
          <w:sz w:val="32"/>
          <w:szCs w:val="32"/>
          <w:lang w:eastAsia="zh-CN"/>
        </w:rPr>
        <w:t>。</w:t>
      </w:r>
    </w:p>
    <w:p w14:paraId="3302C8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9EA19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培训费</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费用。</w:t>
      </w:r>
    </w:p>
    <w:p w14:paraId="0C25054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628DE4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19.47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万元、政府采购</w:t>
      </w:r>
      <w:r>
        <w:rPr>
          <w:rFonts w:hint="eastAsia" w:ascii="Times New Roman" w:hAnsi="Times New Roman" w:eastAsia="仿宋_GB2312"/>
          <w:sz w:val="32"/>
          <w:szCs w:val="32"/>
          <w:lang w:eastAsia="zh-CN"/>
        </w:rPr>
        <w:t>服务</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19.27</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19.47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19.47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753A6EE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E20D7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yellow"/>
        </w:rPr>
      </w:pPr>
      <w:r>
        <w:rPr>
          <w:rFonts w:hint="eastAsia" w:ascii="Times New Roman" w:hAnsi="Times New Roman" w:eastAsia="仿宋_GB2312"/>
          <w:color w:val="auto"/>
          <w:sz w:val="32"/>
          <w:szCs w:val="32"/>
          <w:highlight w:val="none"/>
        </w:rPr>
        <w:t>截至</w:t>
      </w:r>
      <w:r>
        <w:rPr>
          <w:rFonts w:hint="eastAsia" w:ascii="Times New Roman" w:hAnsi="Times New Roman" w:eastAsia="仿宋_GB2312"/>
          <w:color w:val="auto"/>
          <w:sz w:val="32"/>
          <w:szCs w:val="32"/>
          <w:highlight w:val="none"/>
          <w:lang w:eastAsia="zh-CN"/>
        </w:rPr>
        <w:t>2024</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sz w:val="32"/>
          <w:szCs w:val="32"/>
          <w:highlight w:val="none"/>
        </w:rPr>
        <w:t>本单位共有车辆</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辆，其中，其他用车</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辆，其他用车主要是</w:t>
      </w:r>
      <w:r>
        <w:rPr>
          <w:rFonts w:hint="eastAsia" w:ascii="Times New Roman" w:hAnsi="Times New Roman" w:eastAsia="仿宋_GB2312"/>
          <w:sz w:val="32"/>
          <w:szCs w:val="32"/>
          <w:highlight w:val="none"/>
          <w:lang w:eastAsia="zh-CN"/>
        </w:rPr>
        <w:t>垃圾转运车辆、路面养护车等</w:t>
      </w:r>
      <w:r>
        <w:rPr>
          <w:rFonts w:hint="eastAsia" w:ascii="Times New Roman" w:hAnsi="Times New Roman" w:eastAsia="仿宋_GB2312"/>
          <w:sz w:val="32"/>
          <w:szCs w:val="32"/>
          <w:highlight w:val="none"/>
        </w:rPr>
        <w:t>；单位价值50万元以上通用设备</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台（套）；单位价值100万元以上专用设备</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台（套）。</w:t>
      </w:r>
    </w:p>
    <w:p w14:paraId="3265CDC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7947604">
      <w:pPr>
        <w:autoSpaceDE w:val="0"/>
        <w:spacing w:before="156" w:beforeLines="50" w:after="156" w:afterLines="50"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 经济性分析</w:t>
      </w:r>
    </w:p>
    <w:p w14:paraId="197566F2">
      <w:pPr>
        <w:numPr>
          <w:ilvl w:val="0"/>
          <w:numId w:val="0"/>
        </w:numPr>
        <w:autoSpaceDE w:val="0"/>
        <w:spacing w:before="156" w:beforeLines="50" w:after="156" w:afterLines="50" w:line="36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环境卫生管理中心各项年度指标值绿化次数清除城区杂草次数1次/月，城区树木杀虫、施肥次数2次/年，修剪树木次数6次/年，实际全年都按量完成。清扫保洁年度指标果皮箱清洗次数96次/年，清扫道路面积42.42万平方米/天，清扫小区面积77.17万平方米/天，平均清运垃圾数量30车/天，平均车辆运行数量10辆/天，实际全年都按量完成。垃圾处理重量平均打包垃圾重量35吨/天，平均压缩垃圾重量35吨/天，实际全年都有按量完成。垃圾转运数量及重量平均垃圾转运数量5车/天，平均垃圾转运重量35吨/天，实际全年都有按量完成。绿化养护全年指标值清除杂草覆盖率100%，树木杀虫、施肥达标率100%，修剪树木完成率100%，实际全年质量完成率达100%。城区环卫年度指标值果皮箱清洗完成率100%，清扫道路面积覆盖率100%，清扫小区面积覆盖率100%，清运垃圾数量完成率100%，道路清洗覆盖率100%，实际全年各项指标质量达标率100%。垃圾处理打包垃圾完成率100%，压缩垃圾达标率100%，实际全年完成质量达标率100%。垃圾转运完成率100%，垃圾转运及时率100%，实际全年完成率都达到了100%。绿化养护清除杂草完成时间7天/次，树木杀虫施肥完成时间30天/次，修剪树木完成时间20天/次，实际全年绿化养护各项时效指标都已达标。城区环卫清扫、转运时间，果皮箱清洗时间20分钟/个，道路及小区清扫工作时间8小时/天/人，清运垃圾处理时间8小时/天/人，车辆运行时间8小时/天，实际全年各项时效指标都合格达标。垃圾处理时间，打包垃圾完成时间8小时/次，压缩垃圾完成时间8小时/次，垃圾转运时间8小时/天/人，实际全年各项指标都达标合格。成本指标全年各项资金使用都严格控制，资金使用都合理合规。全年各项经济效益指标对全区经济和社会发展都起到了重要作用，对创建国家卫生城市起到了关键作用，各项工作也得到了老百姓的一致好评。公众服务满意率达96%以上。</w:t>
      </w:r>
    </w:p>
    <w:p w14:paraId="01A509A4">
      <w:pPr>
        <w:numPr>
          <w:ilvl w:val="0"/>
          <w:numId w:val="3"/>
        </w:numPr>
        <w:autoSpaceDE w:val="0"/>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效率性分析</w:t>
      </w:r>
    </w:p>
    <w:p w14:paraId="695616D7">
      <w:pPr>
        <w:numPr>
          <w:ilvl w:val="0"/>
          <w:numId w:val="0"/>
        </w:numPr>
        <w:autoSpaceDE w:val="0"/>
        <w:spacing w:before="156" w:beforeLines="50" w:after="156"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2024年环境卫生管理中心各项目进度都平稳有序进行，通过对项目的监督考核，项目工程质量完成情况都较好。各项项目都能按合同管理要求及时服务，效率较高。</w:t>
      </w:r>
    </w:p>
    <w:p w14:paraId="2DA4F52D">
      <w:pPr>
        <w:numPr>
          <w:ilvl w:val="0"/>
          <w:numId w:val="3"/>
        </w:numPr>
        <w:autoSpaceDE w:val="0"/>
        <w:spacing w:before="156" w:beforeLines="50" w:after="156" w:afterLines="50"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效益性分析</w:t>
      </w:r>
    </w:p>
    <w:p w14:paraId="1705956B">
      <w:pPr>
        <w:numPr>
          <w:ilvl w:val="0"/>
          <w:numId w:val="0"/>
        </w:numPr>
        <w:autoSpaceDE w:val="0"/>
        <w:spacing w:before="156" w:beforeLines="50" w:after="156" w:afterLines="50" w:line="360" w:lineRule="auto"/>
        <w:ind w:firstLine="280" w:firstLineChars="100"/>
        <w:rPr>
          <w:rFonts w:hint="eastAsia" w:ascii="Times New Roman" w:hAnsi="Times New Roman" w:eastAsia="仿宋_GB2312"/>
          <w:sz w:val="32"/>
          <w:szCs w:val="32"/>
        </w:rPr>
      </w:pPr>
      <w:r>
        <w:rPr>
          <w:rFonts w:hint="eastAsia" w:ascii="仿宋" w:hAnsi="仿宋" w:eastAsia="仿宋" w:cs="仿宋"/>
          <w:sz w:val="28"/>
          <w:szCs w:val="28"/>
          <w:lang w:val="en-US" w:eastAsia="zh-CN"/>
        </w:rPr>
        <w:t>全年各项目都能够较好的实现预期效果，投入与产出相匹配，社会公众满意度测评达96%以上，对环卫工作提供的优质服务，问题处理快捷及时充分理解支持配合，人居幸福指数不断提高。</w:t>
      </w:r>
    </w:p>
    <w:p w14:paraId="3B9EAE4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0E9B31F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4F56EA0">
      <w:pPr>
        <w:numPr>
          <w:ilvl w:val="0"/>
          <w:numId w:val="0"/>
        </w:numPr>
        <w:autoSpaceDE w:val="0"/>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部门整体支出绩效目标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环境卫生管理中心预决算都做到了及时公开，严格按财务管理办法管理存量资金和资产管理，严控三公经费指标，项目绩效总目标和阶段性目标都严格按要求较好的完成，各项指标都达到了预期效果，各项工作也得到人民群众的一致好评，为全区的经济建设和建设文明建设贡献了自己的力量。</w:t>
      </w:r>
    </w:p>
    <w:p w14:paraId="44B0C3E8">
      <w:pPr>
        <w:numPr>
          <w:ilvl w:val="0"/>
          <w:numId w:val="0"/>
        </w:numPr>
        <w:autoSpaceDE w:val="0"/>
        <w:spacing w:before="156" w:beforeLines="50" w:after="156" w:afterLines="5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部门整体支出或项目实施情况分析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环境卫生管理中心各项预算资金都能及时较好的到位，资金使用严格要专款专用，做到不截留，不挪用的原则。单位组织专人对各个项目实施专人负责，专人管理，每季度对项目实施监督考核，年终对各项目绩效评分考核。</w:t>
      </w:r>
    </w:p>
    <w:p w14:paraId="2306491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1A18744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9334617">
      <w:pPr>
        <w:autoSpaceDE w:val="0"/>
        <w:spacing w:before="156" w:beforeLines="50" w:after="156" w:afterLines="50"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1、城区还有部分街道没有纳入到物业外包范围内，造成清扫保洁不到位，建议将城区所有街道纳入到下届物业外包范围内，做到清扫保洁全覆盖。</w:t>
      </w:r>
    </w:p>
    <w:p w14:paraId="04F41352">
      <w:pPr>
        <w:autoSpaceDE w:val="0"/>
        <w:spacing w:before="156" w:beforeLines="50" w:after="156" w:afterLines="50"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2、城区垃圾转运车年久老化，造成维修成本较高。建议财政适当安排预算资金对城区垃圾清运车进行更换，</w:t>
      </w:r>
    </w:p>
    <w:p w14:paraId="610F4D92">
      <w:pPr>
        <w:pStyle w:val="14"/>
        <w:jc w:val="both"/>
        <w:rPr>
          <w:sz w:val="72"/>
          <w:szCs w:val="72"/>
        </w:rPr>
      </w:pPr>
    </w:p>
    <w:p w14:paraId="1F64EACE">
      <w:pPr>
        <w:pStyle w:val="14"/>
        <w:jc w:val="center"/>
        <w:rPr>
          <w:sz w:val="72"/>
          <w:szCs w:val="72"/>
        </w:rPr>
      </w:pPr>
    </w:p>
    <w:p w14:paraId="7D2FC04B">
      <w:pPr>
        <w:pStyle w:val="14"/>
        <w:jc w:val="center"/>
        <w:rPr>
          <w:sz w:val="72"/>
          <w:szCs w:val="72"/>
        </w:rPr>
      </w:pPr>
    </w:p>
    <w:p w14:paraId="1B6A80AC">
      <w:pPr>
        <w:pStyle w:val="14"/>
        <w:jc w:val="both"/>
        <w:rPr>
          <w:rFonts w:hint="eastAsia" w:ascii="方正小标宋_GBK" w:hAnsi="方正小标宋_GBK" w:eastAsia="方正小标宋_GBK" w:cs="方正小标宋_GBK"/>
          <w:sz w:val="72"/>
          <w:szCs w:val="72"/>
        </w:rPr>
      </w:pPr>
    </w:p>
    <w:p w14:paraId="14738862">
      <w:pPr>
        <w:pStyle w:val="14"/>
        <w:jc w:val="both"/>
        <w:rPr>
          <w:rFonts w:hint="eastAsia" w:ascii="方正小标宋_GBK" w:hAnsi="方正小标宋_GBK" w:eastAsia="方正小标宋_GBK" w:cs="方正小标宋_GBK"/>
          <w:sz w:val="72"/>
          <w:szCs w:val="72"/>
        </w:rPr>
      </w:pPr>
    </w:p>
    <w:p w14:paraId="20D1F3F4">
      <w:pPr>
        <w:pStyle w:val="14"/>
        <w:jc w:val="both"/>
        <w:rPr>
          <w:rFonts w:hint="eastAsia" w:ascii="方正小标宋_GBK" w:hAnsi="方正小标宋_GBK" w:eastAsia="方正小标宋_GBK" w:cs="方正小标宋_GBK"/>
          <w:sz w:val="72"/>
          <w:szCs w:val="72"/>
        </w:rPr>
      </w:pPr>
    </w:p>
    <w:p w14:paraId="709161D0">
      <w:pPr>
        <w:pStyle w:val="14"/>
        <w:jc w:val="both"/>
        <w:rPr>
          <w:rFonts w:hint="eastAsia" w:ascii="方正小标宋_GBK" w:hAnsi="方正小标宋_GBK" w:eastAsia="方正小标宋_GBK" w:cs="方正小标宋_GBK"/>
          <w:sz w:val="72"/>
          <w:szCs w:val="72"/>
        </w:rPr>
      </w:pPr>
    </w:p>
    <w:p w14:paraId="2DB18B5C">
      <w:pPr>
        <w:pStyle w:val="14"/>
        <w:jc w:val="both"/>
        <w:rPr>
          <w:rFonts w:hint="eastAsia" w:ascii="方正小标宋_GBK" w:hAnsi="方正小标宋_GBK" w:eastAsia="方正小标宋_GBK" w:cs="方正小标宋_GBK"/>
          <w:sz w:val="72"/>
          <w:szCs w:val="72"/>
        </w:rPr>
      </w:pPr>
    </w:p>
    <w:p w14:paraId="4CAC0609">
      <w:pPr>
        <w:pStyle w:val="14"/>
        <w:jc w:val="both"/>
        <w:rPr>
          <w:rFonts w:hint="eastAsia" w:ascii="方正小标宋_GBK" w:hAnsi="方正小标宋_GBK" w:eastAsia="方正小标宋_GBK" w:cs="方正小标宋_GBK"/>
          <w:sz w:val="72"/>
          <w:szCs w:val="72"/>
        </w:rPr>
      </w:pPr>
    </w:p>
    <w:p w14:paraId="10A65085">
      <w:pPr>
        <w:pStyle w:val="14"/>
        <w:jc w:val="both"/>
        <w:rPr>
          <w:rFonts w:hint="eastAsia" w:ascii="方正小标宋_GBK" w:hAnsi="方正小标宋_GBK" w:eastAsia="方正小标宋_GBK" w:cs="方正小标宋_GBK"/>
          <w:sz w:val="72"/>
          <w:szCs w:val="72"/>
        </w:rPr>
      </w:pPr>
    </w:p>
    <w:p w14:paraId="089A46C7">
      <w:pPr>
        <w:pStyle w:val="14"/>
        <w:jc w:val="both"/>
        <w:rPr>
          <w:rFonts w:hint="eastAsia" w:ascii="方正小标宋_GBK" w:hAnsi="方正小标宋_GBK" w:eastAsia="方正小标宋_GBK" w:cs="方正小标宋_GBK"/>
          <w:sz w:val="72"/>
          <w:szCs w:val="72"/>
        </w:rPr>
      </w:pPr>
    </w:p>
    <w:p w14:paraId="02451940">
      <w:pPr>
        <w:pStyle w:val="14"/>
        <w:jc w:val="both"/>
        <w:rPr>
          <w:rFonts w:hint="eastAsia" w:ascii="方正小标宋_GBK" w:hAnsi="方正小标宋_GBK" w:eastAsia="方正小标宋_GBK" w:cs="方正小标宋_GBK"/>
          <w:sz w:val="72"/>
          <w:szCs w:val="72"/>
        </w:rPr>
      </w:pPr>
    </w:p>
    <w:p w14:paraId="4D911978">
      <w:pPr>
        <w:pStyle w:val="14"/>
        <w:jc w:val="both"/>
        <w:rPr>
          <w:rFonts w:hint="eastAsia" w:ascii="方正小标宋_GBK" w:hAnsi="方正小标宋_GBK" w:eastAsia="方正小标宋_GBK" w:cs="方正小标宋_GBK"/>
          <w:sz w:val="72"/>
          <w:szCs w:val="72"/>
        </w:rPr>
      </w:pPr>
    </w:p>
    <w:p w14:paraId="3C2C1497">
      <w:pPr>
        <w:pStyle w:val="14"/>
        <w:jc w:val="both"/>
        <w:rPr>
          <w:rFonts w:hint="eastAsia" w:ascii="方正小标宋_GBK" w:hAnsi="方正小标宋_GBK" w:eastAsia="方正小标宋_GBK" w:cs="方正小标宋_GBK"/>
          <w:sz w:val="72"/>
          <w:szCs w:val="72"/>
        </w:rPr>
      </w:pPr>
    </w:p>
    <w:p w14:paraId="257D6811">
      <w:pPr>
        <w:pStyle w:val="14"/>
        <w:jc w:val="center"/>
        <w:rPr>
          <w:rFonts w:hint="eastAsia" w:ascii="方正小标宋_GBK" w:hAnsi="方正小标宋_GBK" w:eastAsia="方正小标宋_GBK" w:cs="方正小标宋_GBK"/>
          <w:sz w:val="72"/>
          <w:szCs w:val="72"/>
        </w:rPr>
      </w:pPr>
    </w:p>
    <w:p w14:paraId="7278545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w:t>
      </w:r>
      <w:r>
        <w:rPr>
          <w:rFonts w:hint="eastAsia" w:ascii="Times New Roman" w:hAnsi="Times New Roman" w:eastAsia="仿宋"/>
          <w:sz w:val="32"/>
          <w:szCs w:val="32"/>
          <w:lang w:val="en-US" w:eastAsia="zh-CN"/>
        </w:rPr>
        <w:t>因</w:t>
      </w:r>
      <w:r>
        <w:rPr>
          <w:rFonts w:hint="eastAsia" w:ascii="Times New Roman" w:hAnsi="Times New Roman" w:eastAsia="仿宋"/>
          <w:sz w:val="32"/>
          <w:szCs w:val="32"/>
        </w:rPr>
        <w:t>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4"/>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4"/>
        <w:jc w:val="both"/>
        <w:rPr>
          <w:rFonts w:hint="eastAsia" w:ascii="Times New Roman" w:hAnsi="Times New Roman" w:eastAsia="仿宋"/>
          <w:sz w:val="32"/>
          <w:szCs w:val="32"/>
          <w:lang w:val="en-US" w:eastAsia="zh-CN"/>
        </w:rPr>
      </w:pPr>
    </w:p>
    <w:p w14:paraId="2A587AFF">
      <w:pPr>
        <w:pStyle w:val="14"/>
        <w:jc w:val="both"/>
        <w:rPr>
          <w:rFonts w:hint="eastAsia" w:ascii="Times New Roman" w:hAnsi="Times New Roman" w:eastAsia="仿宋"/>
          <w:sz w:val="32"/>
          <w:szCs w:val="32"/>
        </w:rPr>
      </w:pPr>
    </w:p>
    <w:p w14:paraId="6C485287">
      <w:pPr>
        <w:pStyle w:val="14"/>
        <w:jc w:val="center"/>
        <w:rPr>
          <w:sz w:val="72"/>
          <w:szCs w:val="72"/>
        </w:rPr>
      </w:pPr>
    </w:p>
    <w:p w14:paraId="4FAAB0BA">
      <w:pPr>
        <w:pStyle w:val="14"/>
        <w:jc w:val="center"/>
        <w:rPr>
          <w:sz w:val="72"/>
          <w:szCs w:val="72"/>
        </w:rPr>
      </w:pPr>
    </w:p>
    <w:p w14:paraId="617B1EDD">
      <w:pPr>
        <w:pStyle w:val="14"/>
        <w:jc w:val="center"/>
        <w:rPr>
          <w:sz w:val="72"/>
          <w:szCs w:val="72"/>
        </w:rPr>
      </w:pPr>
    </w:p>
    <w:p w14:paraId="5C58CFB3">
      <w:pPr>
        <w:pStyle w:val="14"/>
        <w:jc w:val="center"/>
        <w:rPr>
          <w:rFonts w:hint="eastAsia" w:ascii="方正小标宋_GBK" w:hAnsi="方正小标宋_GBK" w:eastAsia="方正小标宋_GBK" w:cs="方正小标宋_GBK"/>
          <w:sz w:val="72"/>
          <w:szCs w:val="72"/>
        </w:rPr>
      </w:pPr>
    </w:p>
    <w:p w14:paraId="116C4186">
      <w:pPr>
        <w:pStyle w:val="14"/>
        <w:jc w:val="center"/>
        <w:rPr>
          <w:rFonts w:hint="eastAsia" w:ascii="方正小标宋_GBK" w:hAnsi="方正小标宋_GBK" w:eastAsia="方正小标宋_GBK" w:cs="方正小标宋_GBK"/>
          <w:sz w:val="72"/>
          <w:szCs w:val="72"/>
        </w:rPr>
      </w:pPr>
    </w:p>
    <w:p w14:paraId="36BB4EA2">
      <w:pPr>
        <w:pStyle w:val="14"/>
        <w:jc w:val="center"/>
        <w:rPr>
          <w:rFonts w:hint="eastAsia" w:ascii="方正小标宋_GBK" w:hAnsi="方正小标宋_GBK" w:eastAsia="方正小标宋_GBK" w:cs="方正小标宋_GBK"/>
          <w:sz w:val="72"/>
          <w:szCs w:val="72"/>
        </w:rPr>
      </w:pPr>
    </w:p>
    <w:p w14:paraId="7CBFE373">
      <w:pPr>
        <w:pStyle w:val="14"/>
        <w:jc w:val="center"/>
        <w:rPr>
          <w:rFonts w:hint="eastAsia" w:ascii="方正小标宋_GBK" w:hAnsi="方正小标宋_GBK" w:eastAsia="方正小标宋_GBK" w:cs="方正小标宋_GBK"/>
          <w:sz w:val="72"/>
          <w:szCs w:val="72"/>
        </w:rPr>
      </w:pPr>
    </w:p>
    <w:p w14:paraId="5C8D7D2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4"/>
        <w:jc w:val="center"/>
        <w:rPr>
          <w:rFonts w:hint="eastAsia" w:ascii="方正小标宋_GBK" w:hAnsi="方正小标宋_GBK" w:eastAsia="方正小标宋_GBK" w:cs="方正小标宋_GBK"/>
          <w:sz w:val="70"/>
          <w:szCs w:val="70"/>
        </w:rPr>
      </w:pPr>
    </w:p>
    <w:p w14:paraId="5512E4E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BA613F1">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jc w:val="both"/>
        <w:textAlignment w:val="auto"/>
        <w:rPr>
          <w:rFonts w:hint="eastAsia" w:ascii="黑体" w:hAnsi="黑体" w:eastAsia="黑体" w:cs="仿宋_GB2312"/>
          <w:bCs/>
          <w:color w:val="000000"/>
          <w:sz w:val="32"/>
          <w:szCs w:val="32"/>
        </w:rPr>
      </w:pPr>
      <w:r>
        <w:rPr>
          <w:rFonts w:hint="eastAsia" w:ascii="仿宋" w:hAnsi="仿宋" w:eastAsia="仿宋" w:cs="仿宋"/>
          <w:b w:val="0"/>
          <w:bCs w:val="0"/>
          <w:sz w:val="28"/>
          <w:szCs w:val="28"/>
        </w:rPr>
        <w:t xml:space="preserve"> </w:t>
      </w:r>
      <w:r>
        <w:rPr>
          <w:rFonts w:hint="eastAsia" w:ascii="黑体" w:hAnsi="黑体" w:eastAsia="黑体" w:cs="仿宋_GB2312"/>
          <w:bCs/>
          <w:color w:val="000000"/>
          <w:sz w:val="32"/>
          <w:szCs w:val="32"/>
        </w:rPr>
        <w:t>一、基本情况</w:t>
      </w:r>
    </w:p>
    <w:p w14:paraId="2AAC6BB5">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color w:val="000000"/>
          <w:sz w:val="28"/>
          <w:szCs w:val="28"/>
          <w:lang w:val="en-US"/>
        </w:rPr>
      </w:pPr>
      <w:r>
        <w:rPr>
          <w:rFonts w:hint="eastAsia" w:ascii="仿宋" w:hAnsi="仿宋" w:eastAsia="仿宋" w:cs="仿宋"/>
          <w:sz w:val="28"/>
          <w:szCs w:val="28"/>
        </w:rPr>
        <w:t>（一）</w:t>
      </w:r>
      <w:r>
        <w:rPr>
          <w:rFonts w:hint="eastAsia" w:ascii="仿宋" w:hAnsi="仿宋" w:eastAsia="仿宋" w:cs="仿宋"/>
          <w:color w:val="000000"/>
          <w:sz w:val="28"/>
          <w:szCs w:val="28"/>
          <w:lang w:val="en-US" w:eastAsia="zh-CN"/>
        </w:rPr>
        <w:t>部门整体支出概况。</w:t>
      </w:r>
      <w:r>
        <w:rPr>
          <w:rFonts w:hint="eastAsia" w:ascii="仿宋" w:hAnsi="仿宋" w:eastAsia="仿宋" w:cs="仿宋"/>
          <w:color w:val="000000"/>
          <w:sz w:val="28"/>
          <w:szCs w:val="28"/>
        </w:rPr>
        <w:t>大通湖区环境卫生管理中心（大通湖区路灯管理所），为区住房城乡建设局所属正股级公益一类事业单位，核定全额拨款事业编制2名，设主任（所长）1名。主要职责：负责城乡生活垃圾收集、转运、无害化处理一体化工作；负责对垃圾产生的渗滤液进行处理；负责中心城区及生态公园的清扫保洁、绿化管理，保护公共设备设施，搞好安全防护等工作；负责中心城区生活污水处理厂的管理与运行等工作。</w:t>
      </w:r>
      <w:r>
        <w:rPr>
          <w:rFonts w:hint="eastAsia" w:ascii="仿宋" w:hAnsi="仿宋" w:eastAsia="仿宋" w:cs="仿宋"/>
          <w:color w:val="000000"/>
          <w:sz w:val="28"/>
          <w:szCs w:val="28"/>
          <w:lang w:val="en-US" w:eastAsia="zh-CN"/>
        </w:rPr>
        <w:t>2024年环境卫生管理中心总收入7219903.68元。（其中一般公共预算财政拨款收入7149103.68元；其它收入70800元）；总支出7219903.68元，（其中工资福利支出441001.11元；商品和服务支出6777062.57元；资本性支出1840元。）</w:t>
      </w:r>
      <w:r>
        <w:rPr>
          <w:rFonts w:hint="eastAsia" w:ascii="仿宋" w:hAnsi="仿宋" w:eastAsia="仿宋" w:cs="仿宋"/>
          <w:color w:val="000000"/>
          <w:sz w:val="28"/>
          <w:szCs w:val="28"/>
        </w:rPr>
        <w:t>年初预算完成率</w:t>
      </w:r>
      <w:r>
        <w:rPr>
          <w:rFonts w:hint="eastAsia" w:ascii="仿宋" w:hAnsi="仿宋" w:eastAsia="仿宋" w:cs="仿宋"/>
          <w:color w:val="000000"/>
          <w:sz w:val="28"/>
          <w:szCs w:val="28"/>
          <w:lang w:val="en-US" w:eastAsia="zh-CN"/>
        </w:rPr>
        <w:t>100%。</w:t>
      </w:r>
    </w:p>
    <w:p w14:paraId="72116EF9">
      <w:pPr>
        <w:keepNext w:val="0"/>
        <w:keepLines w:val="0"/>
        <w:pageBreakBefore w:val="0"/>
        <w:widowControl w:val="0"/>
        <w:numPr>
          <w:ilvl w:val="0"/>
          <w:numId w:val="0"/>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部门整体支出绩效目标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环境卫生管理中心预决算都做到了及时公开，严格按财务管理办法管理存量资金和资产管理，严控三公经费指标，项目绩效总目标和阶段性目标都严格按要求较好的完成，各项指标都达到了预期效果，各项工作也得到人民群众的一致好评，为全区的经济建设和建设文明建设贡献了自己的力量。</w:t>
      </w:r>
    </w:p>
    <w:p w14:paraId="7B7D8667">
      <w:pPr>
        <w:keepNext w:val="0"/>
        <w:keepLines w:val="0"/>
        <w:pageBreakBefore w:val="0"/>
        <w:widowControl w:val="0"/>
        <w:numPr>
          <w:ilvl w:val="0"/>
          <w:numId w:val="4"/>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部门整体支出或项目实施情况分析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环境卫生管理中心各项预算资金都能及时较好的到位，资金使用严格要专款专用，做到不截留，不挪用的原则。单位组织专人对各个项目实施专人负责，专人管理，每季度对项目实施监督考核，年终对各项目绩效评分考核。</w:t>
      </w:r>
    </w:p>
    <w:p w14:paraId="662732EA">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黑体" w:hAnsi="黑体" w:eastAsia="黑体" w:cs="仿宋_GB2312"/>
          <w:bCs/>
          <w:color w:val="000000"/>
          <w:sz w:val="32"/>
          <w:szCs w:val="32"/>
        </w:rPr>
        <w:t>二、绩效评价工作情况</w:t>
      </w:r>
    </w:p>
    <w:p w14:paraId="41E39056">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（一）绩效评价目的。</w:t>
      </w:r>
      <w:r>
        <w:rPr>
          <w:rFonts w:hint="eastAsia" w:ascii="仿宋" w:hAnsi="仿宋" w:eastAsia="仿宋" w:cs="仿宋"/>
          <w:sz w:val="28"/>
          <w:szCs w:val="28"/>
          <w:lang w:val="en-US" w:eastAsia="zh-CN"/>
        </w:rPr>
        <w:t>此次绩效评价的目的是：严格落实《预算法》及市、区绩效管理工作的有关规定，进一步规范财政资金的管理，强化财政支出绩效理念，提高部门责任意识，提高资金使用效益。</w:t>
      </w:r>
    </w:p>
    <w:p w14:paraId="2D244449">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rPr>
        <w:t>（二）绩效评价工作过程，主要包括前期准备、组织实施和分析评价等内容。</w:t>
      </w:r>
      <w:r>
        <w:rPr>
          <w:rFonts w:hint="eastAsia" w:ascii="仿宋" w:hAnsi="仿宋" w:eastAsia="仿宋" w:cs="仿宋"/>
          <w:b w:val="0"/>
          <w:bCs w:val="0"/>
          <w:sz w:val="28"/>
          <w:szCs w:val="28"/>
          <w:lang w:eastAsia="zh-CN"/>
        </w:rPr>
        <w:t>根据绩效评价的要求，成立了自评工作领导小组，对照自评方案进行研究部署，全体管理中心成员共同参与，按照自评方案的要求，对照各实施项目的内容逐条逐项自评。在自评过程中发现的问题查找原因，及时纠正，为下一步工作夯实基础。</w:t>
      </w:r>
    </w:p>
    <w:p w14:paraId="3530217D">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三、主要绩效及评价结论</w:t>
      </w:r>
    </w:p>
    <w:p w14:paraId="1C1DB7CB">
      <w:pPr>
        <w:keepNext w:val="0"/>
        <w:keepLines w:val="0"/>
        <w:pageBreakBefore w:val="0"/>
        <w:widowControl w:val="0"/>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 经济性分析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环境卫生管理中心各项年度指标值绿化次数清除城区杂草次数1次/月，城区树木杀虫、施肥次数2次/年，修剪树木次数6次/年，实际全年都按量完成。清扫保洁年度指标果皮箱清洗次数97次/年，清扫道路面积42.44万平方米/天，清扫小区面积77.18万平方米/天，平均清运垃圾数量30车/天，平均车辆运行数量10辆/天，实际全年都按量完成。垃圾处理重量平均打包垃圾重量35吨/天，平均压缩垃圾重量35吨/天，实际全年都有按量完成。垃圾转运数量及重量平均垃圾转运数量5车/天，平均垃圾转运重量35吨/天，实际全年都有按量完成。绿化养护全年指标值清除杂草覆盖率100%，树木杀虫、施肥达标率100%，修剪树木完成率100%，实际全年质量完成率达100%。城区环卫年度指标值果皮箱清洗完成率100%，清扫道路面积覆盖率100%，清扫小区面积覆盖率100%，清运垃圾数量完成率100%，道路清洗覆盖率100%，实际全年各项指标质量达标率100%。垃圾处理打包垃圾完成率100%，压缩垃圾达标率100%，实际全年完成质量达标率100%。垃圾转运完成率100%，垃圾转运及时率100%，实际全年完成率都达到了100%。绿化养护清除杂草完成时间7天/次，树木杀虫施肥完成时间30天/次，修剪树木完成时间20天/次，实际全年绿化养护各项时效指标都已达标。城区环卫清扫、转运时间，果皮箱清洗时间20分钟/个，道路及小区清扫工作时间8小时/天/人，清运垃圾处理时间8小时/天/人，车辆运行时间8小时/天，实际全年各项时效指标都合格达标。垃圾处理时间，打包垃圾完成时间8小时/次，压缩垃圾完成时间8小时/次，垃圾转运时间8小时/天/人，实际全年各项指标都达标合格。成本指标全年各项资金使用都严格控制，资金使用都合理合规。全年各项经济效益指标对全区经济和社会发展都起到了重要作用，对创建国家卫生城市起到了关键作用，各项工作也得到了老百姓的一致好评。</w:t>
      </w:r>
    </w:p>
    <w:p w14:paraId="67FB38A6">
      <w:pPr>
        <w:keepNext w:val="0"/>
        <w:keepLines w:val="0"/>
        <w:pageBreakBefore w:val="0"/>
        <w:widowControl w:val="0"/>
        <w:numPr>
          <w:ilvl w:val="0"/>
          <w:numId w:val="3"/>
        </w:numPr>
        <w:kinsoku/>
        <w:wordWrap/>
        <w:overflowPunct/>
        <w:topLinePunct w:val="0"/>
        <w:autoSpaceDE w:val="0"/>
        <w:autoSpaceDN/>
        <w:bidi w:val="0"/>
        <w:adjustRightInd/>
        <w:snapToGrid/>
        <w:spacing w:before="156" w:beforeLines="50" w:after="156" w:after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效率性分析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2024年环境卫生管理中心各项目进度都平稳有序进行，通过对项目的监督考核，项目工程质量完成情况都较好。各项项目都能按合同管理要求及时服务，效率较高。</w:t>
      </w:r>
    </w:p>
    <w:p w14:paraId="78AB4D90">
      <w:pPr>
        <w:keepNext w:val="0"/>
        <w:keepLines w:val="0"/>
        <w:pageBreakBefore w:val="0"/>
        <w:widowControl w:val="0"/>
        <w:numPr>
          <w:ilvl w:val="0"/>
          <w:numId w:val="3"/>
        </w:numPr>
        <w:kinsoku/>
        <w:wordWrap/>
        <w:overflowPunct/>
        <w:topLinePunct w:val="0"/>
        <w:autoSpaceDE w:val="0"/>
        <w:autoSpaceDN/>
        <w:bidi w:val="0"/>
        <w:adjustRightInd/>
        <w:snapToGrid/>
        <w:spacing w:before="156" w:beforeLines="50" w:after="156" w:afterLines="50" w:line="360" w:lineRule="auto"/>
        <w:ind w:left="0" w:leftChars="0" w:firstLine="560" w:firstLineChars="200"/>
        <w:textAlignment w:val="auto"/>
        <w:rPr>
          <w:rFonts w:cs="黑体" w:asciiTheme="minorEastAsia" w:hAnsiTheme="minorEastAsia"/>
          <w:color w:val="000000"/>
          <w:kern w:val="0"/>
          <w:sz w:val="32"/>
          <w:szCs w:val="32"/>
        </w:rPr>
      </w:pPr>
      <w:r>
        <w:rPr>
          <w:rFonts w:hint="eastAsia" w:ascii="仿宋" w:hAnsi="仿宋" w:eastAsia="仿宋" w:cs="仿宋"/>
          <w:sz w:val="28"/>
          <w:szCs w:val="28"/>
        </w:rPr>
        <w:t>效益性分析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全年各项目都能够较好</w:t>
      </w:r>
      <w:bookmarkStart w:id="3" w:name="_GoBack"/>
      <w:r>
        <w:rPr>
          <w:rFonts w:hint="eastAsia" w:ascii="仿宋" w:hAnsi="仿宋" w:eastAsia="仿宋" w:cs="仿宋"/>
          <w:sz w:val="28"/>
          <w:szCs w:val="28"/>
          <w:lang w:val="en-US" w:eastAsia="zh-CN"/>
        </w:rPr>
        <w:t>的</w:t>
      </w:r>
      <w:bookmarkEnd w:id="3"/>
      <w:r>
        <w:rPr>
          <w:rFonts w:hint="eastAsia" w:ascii="仿宋" w:hAnsi="仿宋" w:eastAsia="仿宋" w:cs="仿宋"/>
          <w:sz w:val="28"/>
          <w:szCs w:val="28"/>
          <w:lang w:val="en-US" w:eastAsia="zh-CN"/>
        </w:rPr>
        <w:t>实现预期效果，投入与产出相匹配，对环卫工作提供的优质服务，问题处理快捷及时充分理解支持配合，人居幸福指数不断提高。</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6C316A-5B13-43E8-9B8D-D50EDFF192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E3F61A-23A0-44E5-909B-F3B825A75A15}"/>
  </w:font>
  <w:font w:name="仿宋_GB2312">
    <w:altName w:val="仿宋"/>
    <w:panose1 w:val="02010609030101010101"/>
    <w:charset w:val="86"/>
    <w:family w:val="modern"/>
    <w:pitch w:val="default"/>
    <w:sig w:usb0="00000000" w:usb1="00000000" w:usb2="00000000" w:usb3="00000000" w:csb0="00040000" w:csb1="00000000"/>
    <w:embedRegular r:id="rId3" w:fontKey="{9449C2E6-F6A1-4D85-9BF6-A33B041CC77F}"/>
  </w:font>
  <w:font w:name="仿宋">
    <w:panose1 w:val="02010609060101010101"/>
    <w:charset w:val="86"/>
    <w:family w:val="auto"/>
    <w:pitch w:val="default"/>
    <w:sig w:usb0="800002BF" w:usb1="38CF7CFA" w:usb2="00000016" w:usb3="00000000" w:csb0="00040001" w:csb1="00000000"/>
    <w:embedRegular r:id="rId4" w:fontKey="{80FCA36D-465E-4C61-BF19-3232709A9B42}"/>
  </w:font>
  <w:font w:name="楷体">
    <w:panose1 w:val="02010609060101010101"/>
    <w:charset w:val="86"/>
    <w:family w:val="auto"/>
    <w:pitch w:val="default"/>
    <w:sig w:usb0="800002BF" w:usb1="38CF7CFA" w:usb2="00000016" w:usb3="00000000" w:csb0="00040001" w:csb1="00000000"/>
    <w:embedRegular r:id="rId5" w:fontKey="{042D0AE1-B409-4D29-88F1-14F144890AB6}"/>
  </w:font>
  <w:font w:name="方正小标宋_GBK">
    <w:panose1 w:val="02000000000000000000"/>
    <w:charset w:val="86"/>
    <w:family w:val="script"/>
    <w:pitch w:val="default"/>
    <w:sig w:usb0="A00002BF" w:usb1="38CF7CFA" w:usb2="00082016" w:usb3="00000000" w:csb0="00040001" w:csb1="00000000"/>
    <w:embedRegular r:id="rId6" w:fontKey="{7DB18199-5085-48EE-96C9-DAE288F369BE}"/>
  </w:font>
  <w:font w:name="华文中宋">
    <w:altName w:val="宋体"/>
    <w:panose1 w:val="02010600040101010101"/>
    <w:charset w:val="86"/>
    <w:family w:val="auto"/>
    <w:pitch w:val="default"/>
    <w:sig w:usb0="00000000" w:usb1="00000000" w:usb2="00000000" w:usb3="00000000" w:csb0="0004009F" w:csb1="DFD70000"/>
    <w:embedRegular r:id="rId7" w:fontKey="{125194C9-CC38-40B0-AC85-7DC8D239569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24ED1"/>
    <w:multiLevelType w:val="singleLevel"/>
    <w:tmpl w:val="D3A24ED1"/>
    <w:lvl w:ilvl="0" w:tentative="0">
      <w:start w:val="1"/>
      <w:numFmt w:val="decimal"/>
      <w:suff w:val="nothing"/>
      <w:lvlText w:val="%1、"/>
      <w:lvlJc w:val="left"/>
    </w:lvl>
  </w:abstractNum>
  <w:abstractNum w:abstractNumId="1">
    <w:nsid w:val="31C95EC1"/>
    <w:multiLevelType w:val="singleLevel"/>
    <w:tmpl w:val="31C95EC1"/>
    <w:lvl w:ilvl="0" w:tentative="0">
      <w:start w:val="3"/>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AB75C8"/>
    <w:multiLevelType w:val="singleLevel"/>
    <w:tmpl w:val="43AB75C8"/>
    <w:lvl w:ilvl="0" w:tentative="0">
      <w:start w:val="2"/>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Dg4MzZkZTQ3MmIzOWQ5NzY0N2RjZWI0ZjRiOT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0525E"/>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30F53"/>
    <w:rsid w:val="09480D5F"/>
    <w:rsid w:val="15D31645"/>
    <w:rsid w:val="16C44EAB"/>
    <w:rsid w:val="1A350E2D"/>
    <w:rsid w:val="1D97DEFF"/>
    <w:rsid w:val="1DFF72E5"/>
    <w:rsid w:val="1EFC6F07"/>
    <w:rsid w:val="24434579"/>
    <w:rsid w:val="2FDF85B8"/>
    <w:rsid w:val="2FFFEE04"/>
    <w:rsid w:val="311F308B"/>
    <w:rsid w:val="34DF85B0"/>
    <w:rsid w:val="3B8F36BC"/>
    <w:rsid w:val="461F7F9A"/>
    <w:rsid w:val="491FF225"/>
    <w:rsid w:val="4FFD214C"/>
    <w:rsid w:val="5777D4F5"/>
    <w:rsid w:val="596F05B1"/>
    <w:rsid w:val="59DD8326"/>
    <w:rsid w:val="5DEF592A"/>
    <w:rsid w:val="5FC6BB1E"/>
    <w:rsid w:val="5FF720F1"/>
    <w:rsid w:val="63133F4E"/>
    <w:rsid w:val="67FF5C0B"/>
    <w:rsid w:val="6B151107"/>
    <w:rsid w:val="6EFC0924"/>
    <w:rsid w:val="6FB74722"/>
    <w:rsid w:val="6FEF8B7E"/>
    <w:rsid w:val="71A6591B"/>
    <w:rsid w:val="737D59BA"/>
    <w:rsid w:val="77124395"/>
    <w:rsid w:val="77C37683"/>
    <w:rsid w:val="78EA3BAA"/>
    <w:rsid w:val="79FF515B"/>
    <w:rsid w:val="7E9E1962"/>
    <w:rsid w:val="7E9F11B4"/>
    <w:rsid w:val="7EA50B32"/>
    <w:rsid w:val="7F3656C9"/>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style>
  <w:style w:type="paragraph" w:styleId="8">
    <w:name w:val="footnote text"/>
    <w:basedOn w:val="1"/>
    <w:next w:val="3"/>
    <w:semiHidden/>
    <w:qFormat/>
    <w:uiPriority w:val="0"/>
    <w:pPr>
      <w:snapToGrid w:val="0"/>
      <w:jc w:val="left"/>
    </w:pPr>
    <w:rPr>
      <w:sz w:val="18"/>
      <w:szCs w:val="18"/>
    </w:rPr>
  </w:style>
  <w:style w:type="paragraph" w:customStyle="1" w:styleId="11">
    <w:name w:val="新正文"/>
    <w:basedOn w:val="1"/>
    <w:qFormat/>
    <w:uiPriority w:val="99"/>
    <w:pPr>
      <w:spacing w:line="610" w:lineRule="exact"/>
      <w:ind w:firstLine="880" w:firstLineChars="200"/>
    </w:pPr>
    <w:rPr>
      <w:rFonts w:eastAsia="仿宋_GB2312"/>
      <w:sz w:val="32"/>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1744</Words>
  <Characters>1971</Characters>
  <Lines>63</Lines>
  <Paragraphs>18</Paragraphs>
  <TotalTime>12</TotalTime>
  <ScaleCrop>false</ScaleCrop>
  <LinksUpToDate>false</LinksUpToDate>
  <CharactersWithSpaces>2130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唐赛乾</cp:lastModifiedBy>
  <cp:lastPrinted>2025-09-17T09:15:00Z</cp:lastPrinted>
  <dcterms:modified xsi:type="dcterms:W3CDTF">2026-02-11T01:06:03Z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050FAE4AF7074ABE877BA4D7452125A0_13</vt:lpwstr>
  </property>
  <property fmtid="{D5CDD505-2E9C-101B-9397-08002B2CF9AE}" pid="4" name="KSOTemplateDocerSaveRecord">
    <vt:lpwstr>eyJoZGlkIjoiYWZhNzY2OGMyMTlkYzY2YWZhNDAwNDE5NjY3NmQ2NGQiLCJ1c2VySWQiOiIyMDI5MTI3MzIifQ==</vt:lpwstr>
  </property>
</Properties>
</file>