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28D20">
      <w:pPr>
        <w:pStyle w:val="13"/>
        <w:jc w:val="both"/>
        <w:rPr>
          <w:rFonts w:hAnsi="黑体"/>
          <w:sz w:val="36"/>
          <w:szCs w:val="36"/>
        </w:rPr>
      </w:pPr>
      <w:r>
        <w:rPr>
          <w:rFonts w:hint="eastAsia" w:hAnsi="黑体"/>
          <w:sz w:val="36"/>
          <w:szCs w:val="36"/>
        </w:rPr>
        <w:t>附件1</w:t>
      </w:r>
    </w:p>
    <w:p w14:paraId="41F8EAA8">
      <w:pPr>
        <w:pStyle w:val="13"/>
        <w:jc w:val="center"/>
        <w:rPr>
          <w:rFonts w:ascii="Times New Roman" w:hAnsi="Times New Roman" w:cs="Times New Roman"/>
          <w:sz w:val="56"/>
          <w:szCs w:val="56"/>
        </w:rPr>
      </w:pPr>
    </w:p>
    <w:p w14:paraId="0539D3CB">
      <w:pPr>
        <w:pStyle w:val="13"/>
        <w:jc w:val="center"/>
        <w:rPr>
          <w:rFonts w:ascii="Times New Roman" w:hAnsi="Times New Roman" w:cs="Times New Roman"/>
          <w:sz w:val="84"/>
          <w:szCs w:val="84"/>
        </w:rPr>
      </w:pPr>
    </w:p>
    <w:p w14:paraId="55DEC56E">
      <w:pPr>
        <w:pStyle w:val="13"/>
        <w:jc w:val="center"/>
        <w:rPr>
          <w:rFonts w:ascii="Times New Roman" w:hAnsi="Times New Roman" w:cs="Times New Roman"/>
          <w:sz w:val="84"/>
          <w:szCs w:val="84"/>
        </w:rPr>
      </w:pPr>
    </w:p>
    <w:p w14:paraId="38A50B2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26144E4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大通湖区第二中学部门决算</w:t>
      </w:r>
    </w:p>
    <w:p w14:paraId="2724187F">
      <w:pPr>
        <w:pStyle w:val="13"/>
        <w:jc w:val="center"/>
        <w:rPr>
          <w:rFonts w:hint="eastAsia" w:ascii="方正小标宋_GBK" w:hAnsi="方正小标宋_GBK" w:eastAsia="方正小标宋_GBK" w:cs="方正小标宋_GBK"/>
          <w:sz w:val="84"/>
          <w:szCs w:val="84"/>
        </w:rPr>
      </w:pPr>
    </w:p>
    <w:p w14:paraId="518B6744">
      <w:pPr>
        <w:pStyle w:val="13"/>
        <w:jc w:val="center"/>
        <w:rPr>
          <w:rFonts w:hint="eastAsia" w:ascii="方正小标宋_GBK" w:hAnsi="方正小标宋_GBK" w:eastAsia="方正小标宋_GBK" w:cs="方正小标宋_GBK"/>
          <w:sz w:val="84"/>
          <w:szCs w:val="84"/>
        </w:rPr>
      </w:pPr>
    </w:p>
    <w:p w14:paraId="70AF3048">
      <w:pPr>
        <w:pStyle w:val="13"/>
        <w:jc w:val="center"/>
        <w:rPr>
          <w:rFonts w:hint="eastAsia" w:ascii="方正小标宋_GBK" w:hAnsi="方正小标宋_GBK" w:eastAsia="方正小标宋_GBK" w:cs="方正小标宋_GBK"/>
          <w:sz w:val="84"/>
          <w:szCs w:val="84"/>
        </w:rPr>
      </w:pPr>
    </w:p>
    <w:p w14:paraId="0E61CCCF">
      <w:pPr>
        <w:pStyle w:val="13"/>
        <w:jc w:val="center"/>
        <w:rPr>
          <w:rFonts w:ascii="Times New Roman" w:hAnsi="Times New Roman" w:cs="Times New Roman"/>
          <w:bCs/>
          <w:sz w:val="36"/>
          <w:szCs w:val="28"/>
        </w:rPr>
      </w:pPr>
    </w:p>
    <w:p w14:paraId="7E3EAC0F">
      <w:pPr>
        <w:pStyle w:val="13"/>
        <w:jc w:val="center"/>
        <w:rPr>
          <w:rFonts w:ascii="Times New Roman" w:hAnsi="Times New Roman" w:cs="Times New Roman"/>
          <w:bCs/>
          <w:sz w:val="36"/>
          <w:szCs w:val="28"/>
        </w:rPr>
      </w:pPr>
      <w:r>
        <w:rPr>
          <w:rFonts w:ascii="Times New Roman" w:hAnsi="Times New Roman" w:cs="Times New Roman"/>
          <w:bCs/>
          <w:sz w:val="36"/>
          <w:szCs w:val="28"/>
        </w:rPr>
        <w:t>目  录</w:t>
      </w:r>
    </w:p>
    <w:p w14:paraId="66758418">
      <w:pPr>
        <w:pStyle w:val="13"/>
        <w:spacing w:line="600" w:lineRule="exact"/>
        <w:jc w:val="center"/>
        <w:rPr>
          <w:rFonts w:ascii="Times New Roman" w:hAnsi="Times New Roman" w:cs="Times New Roman"/>
          <w:b/>
          <w:sz w:val="36"/>
          <w:szCs w:val="28"/>
        </w:rPr>
      </w:pPr>
    </w:p>
    <w:p w14:paraId="44AB2FAD">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 xml:space="preserve"> 益阳市大通湖区第二中学</w:t>
      </w:r>
      <w:r>
        <w:rPr>
          <w:rFonts w:ascii="Times New Roman" w:hAnsi="Times New Roman" w:cs="Times New Roman"/>
          <w:bCs/>
          <w:sz w:val="32"/>
          <w:szCs w:val="32"/>
        </w:rPr>
        <w:t>概况</w:t>
      </w:r>
    </w:p>
    <w:p w14:paraId="2012B53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65AFDA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CAC791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959AA9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F99D0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BB1B59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59A933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8F0C56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42CE50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1DAC5A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2AED0D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60752B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CBE480B">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28B13D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093727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96A87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3A645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99EDE4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425EFA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pgSz w:w="11906" w:h="16838"/>
          <w:pgMar w:top="1417" w:right="1588" w:bottom="1417" w:left="1588" w:header="851" w:footer="992" w:gutter="0"/>
          <w:pgNumType w:start="1"/>
          <w:cols w:space="425" w:num="1"/>
          <w:docGrid w:type="lines" w:linePitch="312" w:charSpace="0"/>
        </w:sectPr>
      </w:pPr>
    </w:p>
    <w:p w14:paraId="3A7862C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457C0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666EA1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6B68D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C4968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5F3F4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5ACAC0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117335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D5E5A1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9EADC3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8FE04AA">
      <w:pPr>
        <w:pStyle w:val="13"/>
        <w:spacing w:line="600" w:lineRule="exact"/>
        <w:rPr>
          <w:rFonts w:ascii="Times New Roman" w:hAnsi="Times New Roman" w:cs="Times New Roman"/>
          <w:bCs/>
          <w:sz w:val="28"/>
          <w:szCs w:val="28"/>
        </w:rPr>
      </w:pPr>
    </w:p>
    <w:p w14:paraId="6D5B47BA">
      <w:pPr>
        <w:jc w:val="center"/>
        <w:rPr>
          <w:rFonts w:ascii="Times New Roman" w:hAnsi="Times New Roman" w:cs="Times New Roman"/>
          <w:sz w:val="72"/>
          <w:szCs w:val="72"/>
        </w:rPr>
      </w:pPr>
    </w:p>
    <w:p w14:paraId="39D98414">
      <w:pPr>
        <w:jc w:val="center"/>
        <w:rPr>
          <w:rFonts w:ascii="Times New Roman" w:hAnsi="Times New Roman" w:cs="Times New Roman"/>
          <w:sz w:val="72"/>
          <w:szCs w:val="72"/>
        </w:rPr>
      </w:pPr>
    </w:p>
    <w:p w14:paraId="41F122EF">
      <w:pPr>
        <w:jc w:val="center"/>
        <w:rPr>
          <w:rFonts w:ascii="Times New Roman" w:hAnsi="Times New Roman" w:cs="Times New Roman"/>
          <w:sz w:val="72"/>
          <w:szCs w:val="72"/>
        </w:rPr>
      </w:pPr>
    </w:p>
    <w:p w14:paraId="79DA1CB9">
      <w:pPr>
        <w:pStyle w:val="2"/>
        <w:rPr>
          <w:rFonts w:ascii="Times New Roman" w:hAnsi="Times New Roman" w:cs="Times New Roman"/>
        </w:rPr>
        <w:sectPr>
          <w:footerReference r:id="rId3" w:type="default"/>
          <w:pgSz w:w="11906" w:h="16838"/>
          <w:pgMar w:top="1417" w:right="1588" w:bottom="1417" w:left="1588" w:header="851" w:footer="992" w:gutter="0"/>
          <w:pgNumType w:start="1"/>
          <w:cols w:space="425" w:num="1"/>
          <w:docGrid w:type="lines" w:linePitch="312" w:charSpace="0"/>
        </w:sectPr>
      </w:pPr>
    </w:p>
    <w:p w14:paraId="0B6E3E2A">
      <w:pPr>
        <w:rPr>
          <w:rFonts w:ascii="Times New Roman" w:hAnsi="Times New Roman" w:eastAsia="方正小标宋_GBK" w:cs="Times New Roman"/>
          <w:sz w:val="72"/>
          <w:szCs w:val="72"/>
        </w:rPr>
      </w:pPr>
    </w:p>
    <w:p w14:paraId="19183F91">
      <w:pPr>
        <w:pStyle w:val="13"/>
        <w:jc w:val="center"/>
        <w:rPr>
          <w:rFonts w:hint="eastAsia" w:ascii="方正小标宋_GBK" w:hAnsi="方正小标宋_GBK" w:eastAsia="方正小标宋_GBK" w:cs="方正小标宋_GBK"/>
          <w:sz w:val="84"/>
          <w:szCs w:val="84"/>
        </w:rPr>
      </w:pPr>
    </w:p>
    <w:p w14:paraId="555387F6">
      <w:pPr>
        <w:pStyle w:val="13"/>
        <w:jc w:val="center"/>
        <w:rPr>
          <w:rFonts w:hint="eastAsia" w:ascii="方正小标宋_GBK" w:hAnsi="方正小标宋_GBK" w:eastAsia="方正小标宋_GBK" w:cs="方正小标宋_GBK"/>
          <w:sz w:val="84"/>
          <w:szCs w:val="84"/>
        </w:rPr>
      </w:pPr>
    </w:p>
    <w:p w14:paraId="3FF39F4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325CBBA">
      <w:pPr>
        <w:pStyle w:val="13"/>
        <w:jc w:val="center"/>
        <w:rPr>
          <w:rFonts w:hint="eastAsia" w:ascii="方正小标宋_GBK" w:hAnsi="方正小标宋_GBK" w:eastAsia="方正小标宋_GBK" w:cs="方正小标宋_GBK"/>
          <w:sz w:val="84"/>
          <w:szCs w:val="84"/>
        </w:rPr>
      </w:pPr>
    </w:p>
    <w:p w14:paraId="50383B1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大通湖区第二中学概况</w:t>
      </w:r>
    </w:p>
    <w:p w14:paraId="380E47A1">
      <w:pPr>
        <w:pStyle w:val="13"/>
        <w:jc w:val="center"/>
        <w:rPr>
          <w:rFonts w:hint="eastAsia" w:ascii="方正小标宋_GBK" w:hAnsi="方正小标宋_GBK" w:eastAsia="方正小标宋_GBK" w:cs="方正小标宋_GBK"/>
          <w:sz w:val="84"/>
          <w:szCs w:val="84"/>
        </w:rPr>
      </w:pPr>
    </w:p>
    <w:p w14:paraId="0F20AEF5">
      <w:pPr>
        <w:pStyle w:val="13"/>
        <w:jc w:val="center"/>
        <w:rPr>
          <w:rFonts w:hint="eastAsia" w:ascii="方正小标宋_GBK" w:hAnsi="方正小标宋_GBK" w:eastAsia="方正小标宋_GBK" w:cs="方正小标宋_GBK"/>
          <w:sz w:val="84"/>
          <w:szCs w:val="84"/>
        </w:rPr>
      </w:pPr>
    </w:p>
    <w:p w14:paraId="3229A9B8">
      <w:pPr>
        <w:pStyle w:val="13"/>
        <w:jc w:val="center"/>
        <w:rPr>
          <w:rFonts w:hint="eastAsia" w:ascii="方正小标宋_GBK" w:hAnsi="方正小标宋_GBK" w:eastAsia="方正小标宋_GBK" w:cs="方正小标宋_GBK"/>
          <w:sz w:val="84"/>
          <w:szCs w:val="84"/>
        </w:rPr>
      </w:pPr>
    </w:p>
    <w:p w14:paraId="650E13F0">
      <w:pPr>
        <w:pStyle w:val="14"/>
        <w:numPr>
          <w:ilvl w:val="0"/>
          <w:numId w:val="0"/>
        </w:numPr>
        <w:ind w:leftChars="0"/>
        <w:jc w:val="left"/>
        <w:rPr>
          <w:rFonts w:hint="eastAsia" w:ascii="黑体" w:hAnsi="黑体" w:eastAsia="黑体" w:cs="黑体"/>
          <w:sz w:val="32"/>
          <w:szCs w:val="32"/>
        </w:rPr>
      </w:pPr>
    </w:p>
    <w:p w14:paraId="13F4B04B">
      <w:pPr>
        <w:pStyle w:val="14"/>
        <w:numPr>
          <w:ilvl w:val="0"/>
          <w:numId w:val="1"/>
        </w:numPr>
        <w:ind w:firstLineChars="0"/>
        <w:jc w:val="left"/>
        <w:rPr>
          <w:rFonts w:hint="eastAsia" w:ascii="黑体" w:hAnsi="黑体" w:eastAsia="黑体" w:cs="黑体"/>
          <w:sz w:val="32"/>
          <w:szCs w:val="32"/>
        </w:rPr>
      </w:pPr>
      <w:r>
        <w:rPr>
          <w:rFonts w:hint="eastAsia" w:ascii="黑体" w:hAnsi="黑体" w:eastAsia="黑体" w:cs="黑体"/>
          <w:sz w:val="32"/>
          <w:szCs w:val="32"/>
        </w:rPr>
        <w:t>部门职责</w:t>
      </w:r>
    </w:p>
    <w:p w14:paraId="2D1BFA6C">
      <w:pPr>
        <w:ind w:firstLine="800" w:firstLineChars="250"/>
        <w:jc w:val="left"/>
        <w:rPr>
          <w:rFonts w:ascii="Times New Roman" w:hAnsi="Times New Roman" w:eastAsia="仿宋_GB2312" w:cs="仿宋_GB2312"/>
          <w:bCs/>
          <w:kern w:val="0"/>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bCs/>
          <w:kern w:val="0"/>
          <w:sz w:val="32"/>
          <w:szCs w:val="32"/>
        </w:rPr>
        <w:t>正确贯彻执行党和国家的教育方针、政策、法规。</w:t>
      </w:r>
    </w:p>
    <w:p w14:paraId="234969CC">
      <w:pPr>
        <w:ind w:firstLine="800" w:firstLineChars="25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（二）维护学校的教学秩序，为学生创造良好的学习环境。</w:t>
      </w:r>
    </w:p>
    <w:p w14:paraId="04763975">
      <w:pPr>
        <w:spacing w:line="480" w:lineRule="exact"/>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（三）积极稳妥地推进教育改革，按教育规律办事，不断提高教育质量。</w:t>
      </w:r>
    </w:p>
    <w:p w14:paraId="4686FBD8">
      <w:pPr>
        <w:spacing w:line="480" w:lineRule="exact"/>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（四）根据学校规模，设置学校管理机构，建立健全各项规章制度和岗位责任制。</w:t>
      </w:r>
    </w:p>
    <w:p w14:paraId="43786C1A">
      <w:pPr>
        <w:spacing w:line="480" w:lineRule="exact"/>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（五）坚持教书育人，报务育人，环境育人方针，加强对学生的思想品德教育，使学生的德智体全面发展。</w:t>
      </w:r>
    </w:p>
    <w:p w14:paraId="7DD80B17">
      <w:pPr>
        <w:spacing w:line="480" w:lineRule="exact"/>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（六）抓好教师队伍建设，使每个教师都热心于教育事业。</w:t>
      </w:r>
    </w:p>
    <w:p w14:paraId="547DDA06">
      <w:pPr>
        <w:widowControl/>
        <w:spacing w:line="480" w:lineRule="exact"/>
        <w:ind w:firstLine="800" w:firstLineChars="250"/>
        <w:jc w:val="left"/>
        <w:rPr>
          <w:rFonts w:hint="eastAsia" w:ascii="宋体" w:hAnsi="宋体" w:eastAsia="宋体" w:cs="宋体"/>
          <w:sz w:val="30"/>
          <w:szCs w:val="30"/>
        </w:rPr>
      </w:pPr>
      <w:r>
        <w:rPr>
          <w:rFonts w:hint="eastAsia" w:ascii="Times New Roman" w:hAnsi="Times New Roman" w:eastAsia="仿宋_GB2312" w:cs="仿宋_GB2312"/>
          <w:sz w:val="32"/>
          <w:szCs w:val="32"/>
        </w:rPr>
        <w:t xml:space="preserve">（七）做好安全防范，保证学生的人身安全。 </w:t>
      </w:r>
    </w:p>
    <w:p w14:paraId="4F039CC3">
      <w:pPr>
        <w:widowControl/>
        <w:spacing w:line="600" w:lineRule="exact"/>
        <w:rPr>
          <w:rFonts w:hint="eastAsia"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58A1C44C">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（一）内设机构设置。区二中内设机构包括：办公室、教导处、后勤处、工会、政教处、安全处。</w:t>
      </w:r>
    </w:p>
    <w:p w14:paraId="50F4812F">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（二）决算单位构成。本单位202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年部门决算汇总公开单位构成包括：大通湖区第二中学本级。</w:t>
      </w:r>
    </w:p>
    <w:p w14:paraId="7F6EFFBB">
      <w:pPr>
        <w:jc w:val="center"/>
        <w:rPr>
          <w:rFonts w:ascii="Times New Roman" w:hAnsi="Times New Roman" w:eastAsia="黑体" w:cs="Times New Roman"/>
          <w:sz w:val="28"/>
          <w:szCs w:val="28"/>
        </w:rPr>
      </w:pPr>
    </w:p>
    <w:p w14:paraId="14857949">
      <w:pPr>
        <w:jc w:val="center"/>
        <w:rPr>
          <w:rFonts w:ascii="Times New Roman" w:hAnsi="Times New Roman" w:eastAsia="黑体" w:cs="Times New Roman"/>
          <w:sz w:val="28"/>
          <w:szCs w:val="28"/>
        </w:rPr>
      </w:pPr>
    </w:p>
    <w:p w14:paraId="13F53E3D">
      <w:pPr>
        <w:jc w:val="center"/>
        <w:rPr>
          <w:rFonts w:ascii="Times New Roman" w:hAnsi="Times New Roman" w:eastAsia="黑体" w:cs="Times New Roman"/>
          <w:sz w:val="28"/>
          <w:szCs w:val="28"/>
        </w:rPr>
      </w:pPr>
    </w:p>
    <w:p w14:paraId="6A136608">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D7FAD8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6300B86">
      <w:pPr>
        <w:pStyle w:val="13"/>
        <w:jc w:val="center"/>
        <w:rPr>
          <w:rFonts w:hint="eastAsia" w:ascii="方正小标宋_GBK" w:hAnsi="方正小标宋_GBK" w:eastAsia="方正小标宋_GBK" w:cs="方正小标宋_GBK"/>
          <w:sz w:val="84"/>
          <w:szCs w:val="84"/>
        </w:rPr>
      </w:pPr>
    </w:p>
    <w:p w14:paraId="2654807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大通湖区第二中学</w:t>
      </w:r>
    </w:p>
    <w:p w14:paraId="3C36EF7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EA48ADC">
      <w:pPr>
        <w:widowControl/>
        <w:spacing w:after="156" w:afterLines="50"/>
        <w:jc w:val="center"/>
        <w:textAlignment w:val="center"/>
        <w:rPr>
          <w:rFonts w:ascii="Times New Roman" w:hAnsi="Times New Roman" w:eastAsia="黑体" w:cs="Times New Roman"/>
          <w:color w:val="000000"/>
          <w:kern w:val="0"/>
          <w:sz w:val="36"/>
          <w:szCs w:val="36"/>
        </w:rPr>
      </w:pPr>
    </w:p>
    <w:p w14:paraId="47EA19A4">
      <w:pPr>
        <w:widowControl/>
        <w:spacing w:after="156" w:afterLines="50"/>
        <w:jc w:val="center"/>
        <w:textAlignment w:val="center"/>
        <w:rPr>
          <w:rFonts w:ascii="Times New Roman" w:hAnsi="Times New Roman" w:eastAsia="黑体" w:cs="Times New Roman"/>
          <w:color w:val="000000"/>
          <w:kern w:val="0"/>
          <w:sz w:val="36"/>
          <w:szCs w:val="36"/>
        </w:rPr>
      </w:pPr>
    </w:p>
    <w:p w14:paraId="28644566">
      <w:pPr>
        <w:widowControl/>
        <w:spacing w:after="156" w:afterLines="50"/>
        <w:jc w:val="center"/>
        <w:textAlignment w:val="center"/>
        <w:rPr>
          <w:rFonts w:ascii="Times New Roman" w:hAnsi="Times New Roman" w:eastAsia="黑体" w:cs="Times New Roman"/>
          <w:color w:val="000000"/>
          <w:kern w:val="0"/>
          <w:sz w:val="36"/>
          <w:szCs w:val="36"/>
        </w:rPr>
      </w:pPr>
    </w:p>
    <w:p w14:paraId="0C2F0E9E">
      <w:pPr>
        <w:pStyle w:val="2"/>
        <w:rPr>
          <w:rFonts w:ascii="Times New Roman" w:hAnsi="Times New Roman" w:eastAsia="黑体" w:cs="Times New Roman"/>
          <w:color w:val="000000"/>
          <w:kern w:val="0"/>
          <w:sz w:val="36"/>
          <w:szCs w:val="36"/>
        </w:rPr>
      </w:pPr>
    </w:p>
    <w:p w14:paraId="51371DB0">
      <w:pPr>
        <w:pStyle w:val="3"/>
        <w:rPr>
          <w:rFonts w:ascii="Times New Roman" w:hAnsi="Times New Roman" w:eastAsia="黑体" w:cs="Times New Roman"/>
          <w:color w:val="000000"/>
          <w:kern w:val="0"/>
          <w:sz w:val="36"/>
          <w:szCs w:val="36"/>
        </w:rPr>
      </w:pPr>
    </w:p>
    <w:p w14:paraId="4495C4D5">
      <w:pPr>
        <w:rPr>
          <w:rFonts w:ascii="Times New Roman" w:hAnsi="Times New Roman" w:eastAsia="黑体" w:cs="Times New Roman"/>
          <w:color w:val="000000"/>
          <w:kern w:val="0"/>
          <w:sz w:val="36"/>
          <w:szCs w:val="36"/>
        </w:rPr>
      </w:pPr>
    </w:p>
    <w:p w14:paraId="54812350">
      <w:pPr>
        <w:pStyle w:val="2"/>
        <w:rPr>
          <w:rFonts w:ascii="Times New Roman" w:hAnsi="Times New Roman" w:eastAsia="黑体" w:cs="Times New Roman"/>
          <w:color w:val="000000"/>
          <w:kern w:val="0"/>
          <w:sz w:val="36"/>
          <w:szCs w:val="36"/>
        </w:rPr>
        <w:sectPr>
          <w:pgSz w:w="11906" w:h="16838"/>
          <w:pgMar w:top="1417" w:right="1134" w:bottom="1417" w:left="1134" w:header="851" w:footer="992" w:gutter="0"/>
          <w:cols w:space="0" w:num="1"/>
          <w:rtlGutter w:val="0"/>
          <w:docGrid w:type="lines" w:linePitch="312" w:charSpace="0"/>
        </w:sectPr>
      </w:pPr>
    </w:p>
    <w:p w14:paraId="261A80B5">
      <w:pPr>
        <w:pStyle w:val="3"/>
      </w:pPr>
    </w:p>
    <w:p w14:paraId="06BE3F51">
      <w:pPr>
        <w:pStyle w:val="3"/>
        <w:rPr>
          <w:rFonts w:ascii="Times New Roman" w:hAnsi="Times New Roman" w:eastAsia="黑体" w:cs="Times New Roman"/>
          <w:color w:val="000000"/>
          <w:kern w:val="0"/>
          <w:sz w:val="36"/>
          <w:szCs w:val="36"/>
        </w:rPr>
      </w:pPr>
    </w:p>
    <w:p w14:paraId="3A8E1535">
      <w:pPr>
        <w:rPr>
          <w:rFonts w:ascii="Times New Roman" w:hAnsi="Times New Roman" w:eastAsia="黑体" w:cs="Times New Roman"/>
          <w:color w:val="000000"/>
          <w:kern w:val="0"/>
          <w:sz w:val="36"/>
          <w:szCs w:val="36"/>
        </w:rPr>
      </w:pPr>
    </w:p>
    <w:p w14:paraId="7F8608A1">
      <w:pPr>
        <w:pStyle w:val="2"/>
      </w:pPr>
    </w:p>
    <w:p w14:paraId="26FEBB2D">
      <w:pPr>
        <w:pStyle w:val="2"/>
        <w:rPr>
          <w:rFonts w:ascii="Times New Roman" w:hAnsi="Times New Roman" w:eastAsia="黑体" w:cs="Times New Roman"/>
          <w:color w:val="000000"/>
          <w:kern w:val="0"/>
          <w:sz w:val="36"/>
          <w:szCs w:val="36"/>
        </w:rPr>
      </w:pPr>
    </w:p>
    <w:p w14:paraId="4489C580">
      <w:pPr>
        <w:pStyle w:val="3"/>
        <w:rPr>
          <w:rFonts w:ascii="Times New Roman" w:hAnsi="Times New Roman" w:eastAsia="黑体" w:cs="Times New Roman"/>
          <w:color w:val="000000"/>
          <w:kern w:val="0"/>
          <w:sz w:val="36"/>
          <w:szCs w:val="36"/>
        </w:rPr>
      </w:pPr>
    </w:p>
    <w:p w14:paraId="1A64429C">
      <w:pPr>
        <w:rPr>
          <w:rFonts w:ascii="Times New Roman" w:hAnsi="Times New Roman" w:eastAsia="黑体" w:cs="Times New Roman"/>
          <w:color w:val="000000"/>
          <w:kern w:val="0"/>
          <w:sz w:val="36"/>
          <w:szCs w:val="36"/>
        </w:rPr>
        <w:sectPr>
          <w:type w:val="continuous"/>
          <w:pgSz w:w="11906" w:h="16838"/>
          <w:pgMar w:top="1417" w:right="1134" w:bottom="1417" w:left="1134" w:header="851" w:footer="992" w:gutter="0"/>
          <w:cols w:space="0" w:num="1"/>
          <w:rtlGutter w:val="0"/>
          <w:docGrid w:type="lines" w:linePitch="312" w:charSpace="0"/>
        </w:sectPr>
      </w:pPr>
    </w:p>
    <w:p w14:paraId="42CEC8BB">
      <w:pPr>
        <w:pStyle w:val="2"/>
        <w:rPr>
          <w:rFonts w:ascii="Times New Roman" w:hAnsi="Times New Roman" w:eastAsia="黑体" w:cs="Times New Roman"/>
          <w:color w:val="000000"/>
          <w:kern w:val="0"/>
          <w:sz w:val="36"/>
          <w:szCs w:val="36"/>
        </w:rPr>
      </w:pPr>
    </w:p>
    <w:p w14:paraId="7649740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7E6FDF3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5D80873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585"/>
        <w:gridCol w:w="824"/>
        <w:gridCol w:w="1252"/>
        <w:gridCol w:w="4702"/>
        <w:gridCol w:w="824"/>
        <w:gridCol w:w="1709"/>
      </w:tblGrid>
      <w:tr w14:paraId="3C2FE255">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7E4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C29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5316EB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E54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89CC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F6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C0B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1244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C8C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7D519B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22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B79FD">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8F4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4D8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3FD4D">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AEF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2ACDD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D17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D52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D7E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1350.08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5BD8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2D9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8C87">
            <w:pPr>
              <w:jc w:val="right"/>
              <w:rPr>
                <w:rFonts w:ascii="Times New Roman" w:hAnsi="Times New Roman" w:eastAsia="仿宋_GB2312" w:cs="Times New Roman"/>
                <w:color w:val="000000"/>
                <w:sz w:val="22"/>
              </w:rPr>
            </w:pPr>
          </w:p>
        </w:tc>
      </w:tr>
      <w:tr w14:paraId="3A95C13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5E5D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59A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1FD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1AB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A34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75B7">
            <w:pPr>
              <w:jc w:val="right"/>
              <w:rPr>
                <w:rFonts w:ascii="Times New Roman" w:hAnsi="Times New Roman" w:eastAsia="仿宋_GB2312" w:cs="Times New Roman"/>
                <w:color w:val="000000"/>
                <w:sz w:val="22"/>
              </w:rPr>
            </w:pPr>
          </w:p>
        </w:tc>
      </w:tr>
      <w:tr w14:paraId="5A8781E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24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737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C3D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50F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6A5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BCFE">
            <w:pPr>
              <w:jc w:val="right"/>
              <w:rPr>
                <w:rFonts w:ascii="Times New Roman" w:hAnsi="Times New Roman" w:eastAsia="仿宋_GB2312" w:cs="Times New Roman"/>
                <w:color w:val="000000"/>
                <w:sz w:val="22"/>
              </w:rPr>
            </w:pPr>
          </w:p>
        </w:tc>
      </w:tr>
      <w:tr w14:paraId="2D3FD62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BC2C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CF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81C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575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54A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B645">
            <w:pPr>
              <w:jc w:val="right"/>
              <w:rPr>
                <w:rFonts w:ascii="Times New Roman" w:hAnsi="Times New Roman" w:eastAsia="仿宋_GB2312" w:cs="Times New Roman"/>
                <w:color w:val="000000"/>
                <w:sz w:val="22"/>
              </w:rPr>
            </w:pPr>
          </w:p>
        </w:tc>
      </w:tr>
      <w:tr w14:paraId="7F7F8DD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AD2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120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121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157.76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7B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36E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712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1423.37</w:t>
            </w:r>
          </w:p>
        </w:tc>
      </w:tr>
      <w:tr w14:paraId="5805B69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8656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7B3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28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C56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283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FD7E">
            <w:pPr>
              <w:jc w:val="right"/>
              <w:rPr>
                <w:rFonts w:ascii="Times New Roman" w:hAnsi="Times New Roman" w:eastAsia="仿宋_GB2312" w:cs="Times New Roman"/>
                <w:color w:val="000000"/>
                <w:sz w:val="22"/>
              </w:rPr>
            </w:pPr>
          </w:p>
        </w:tc>
      </w:tr>
      <w:tr w14:paraId="12D0D1F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8BD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A27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4EB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CB9B">
            <w:pPr>
              <w:widowControl/>
              <w:jc w:val="left"/>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4"/>
                <w:szCs w:val="24"/>
                <w:lang w:val="en-US" w:eastAsia="zh-CN"/>
              </w:rPr>
              <w:t>七、其他支出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92B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39E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84.48</w:t>
            </w:r>
          </w:p>
        </w:tc>
      </w:tr>
      <w:tr w14:paraId="7C568C9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260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57E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B72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4D9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53A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1D0B">
            <w:pPr>
              <w:jc w:val="center"/>
              <w:rPr>
                <w:rFonts w:ascii="Times New Roman" w:hAnsi="Times New Roman" w:eastAsia="仿宋_GB2312" w:cs="Times New Roman"/>
                <w:color w:val="000000"/>
                <w:sz w:val="22"/>
              </w:rPr>
            </w:pPr>
          </w:p>
        </w:tc>
      </w:tr>
      <w:tr w14:paraId="390EFC3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575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8C2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7F6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7C5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138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244F">
            <w:pPr>
              <w:rPr>
                <w:rFonts w:ascii="Times New Roman" w:hAnsi="Times New Roman" w:eastAsia="仿宋_GB2312" w:cs="Times New Roman"/>
                <w:b/>
                <w:color w:val="000000"/>
                <w:sz w:val="22"/>
              </w:rPr>
            </w:pPr>
          </w:p>
        </w:tc>
      </w:tr>
      <w:tr w14:paraId="348E812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48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2F0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C90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1507.84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2BF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E80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49C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1507</w:t>
            </w:r>
            <w:r>
              <w:rPr>
                <w:rFonts w:hint="eastAsia" w:ascii="Times New Roman" w:hAnsi="Times New Roman" w:eastAsia="仿宋_GB2312" w:cs="Times New Roman"/>
                <w:color w:val="000000"/>
                <w:sz w:val="22"/>
                <w:lang w:val="en-US" w:eastAsia="zh-CN"/>
              </w:rPr>
              <w:t>.84</w:t>
            </w:r>
          </w:p>
        </w:tc>
      </w:tr>
      <w:tr w14:paraId="563757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D02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F8F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695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989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C3E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0AD6">
            <w:pPr>
              <w:rPr>
                <w:rFonts w:ascii="Times New Roman" w:hAnsi="Times New Roman" w:eastAsia="仿宋_GB2312" w:cs="Times New Roman"/>
                <w:color w:val="000000"/>
                <w:sz w:val="22"/>
              </w:rPr>
            </w:pPr>
          </w:p>
        </w:tc>
      </w:tr>
      <w:tr w14:paraId="740F12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B8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3AE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08D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C33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ED3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A22A">
            <w:pPr>
              <w:rPr>
                <w:rFonts w:ascii="Times New Roman" w:hAnsi="Times New Roman" w:eastAsia="仿宋_GB2312" w:cs="Times New Roman"/>
                <w:color w:val="000000"/>
                <w:sz w:val="22"/>
              </w:rPr>
            </w:pPr>
          </w:p>
        </w:tc>
      </w:tr>
      <w:tr w14:paraId="7F1BADB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2351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E35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A49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1507.84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DC45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81B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5228">
            <w:pPr>
              <w:ind w:firstLine="347" w:firstLineChars="0"/>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1507.84</w:t>
            </w:r>
          </w:p>
        </w:tc>
      </w:tr>
    </w:tbl>
    <w:p w14:paraId="739EA931">
      <w:pPr>
        <w:widowControl/>
        <w:jc w:val="left"/>
        <w:textAlignment w:val="center"/>
        <w:rPr>
          <w:rFonts w:ascii="Times New Roman" w:hAnsi="Times New Roman" w:eastAsia="宋体" w:cs="Times New Roman"/>
          <w:color w:val="000000"/>
          <w:kern w:val="0"/>
          <w:sz w:val="24"/>
          <w:szCs w:val="24"/>
        </w:rPr>
      </w:pPr>
    </w:p>
    <w:p w14:paraId="4C95A34B">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0DB9523C">
      <w:pPr>
        <w:rPr>
          <w:rFonts w:ascii="Times New Roman" w:hAnsi="Times New Roman" w:eastAsia="华文中宋" w:cs="Times New Roman"/>
          <w:color w:val="000000"/>
          <w:sz w:val="32"/>
          <w:szCs w:val="32"/>
        </w:rPr>
      </w:pPr>
      <w:r>
        <w:br w:type="page"/>
      </w:r>
    </w:p>
    <w:p w14:paraId="2041F505">
      <w:pPr>
        <w:widowControl/>
        <w:spacing w:line="400" w:lineRule="exact"/>
        <w:jc w:val="center"/>
        <w:textAlignment w:val="center"/>
        <w:rPr>
          <w:rFonts w:ascii="Times New Roman" w:hAnsi="Times New Roman" w:eastAsia="黑体" w:cs="Times New Roman"/>
          <w:color w:val="000000"/>
          <w:kern w:val="0"/>
          <w:sz w:val="32"/>
          <w:szCs w:val="32"/>
        </w:rPr>
      </w:pPr>
    </w:p>
    <w:p w14:paraId="0BD419D5">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1DC8C1D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9B879B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877"/>
        <w:gridCol w:w="2309"/>
        <w:gridCol w:w="1640"/>
        <w:gridCol w:w="1640"/>
        <w:gridCol w:w="1640"/>
        <w:gridCol w:w="1640"/>
        <w:gridCol w:w="1640"/>
        <w:gridCol w:w="1897"/>
        <w:gridCol w:w="1383"/>
      </w:tblGrid>
      <w:tr w14:paraId="7D26B1DB">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19D7A1">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19E17C">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i w:val="0"/>
                <w:iCs w:val="0"/>
                <w:color w:val="000000"/>
                <w:kern w:val="0"/>
                <w:sz w:val="22"/>
                <w:szCs w:val="22"/>
                <w:u w:val="none"/>
                <w:lang w:val="en-US" w:eastAsia="zh-CN" w:bidi="ar"/>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218AFC">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i w:val="0"/>
                <w:iCs w:val="0"/>
                <w:color w:val="000000"/>
                <w:kern w:val="0"/>
                <w:sz w:val="22"/>
                <w:szCs w:val="22"/>
                <w:u w:val="none"/>
                <w:lang w:val="en-US" w:eastAsia="zh-CN" w:bidi="ar"/>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B5A3C2">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i w:val="0"/>
                <w:iCs w:val="0"/>
                <w:color w:val="000000"/>
                <w:kern w:val="0"/>
                <w:sz w:val="22"/>
                <w:szCs w:val="22"/>
                <w:u w:val="none"/>
                <w:lang w:val="en-US" w:eastAsia="zh-CN" w:bidi="ar"/>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86CE12">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i w:val="0"/>
                <w:iCs w:val="0"/>
                <w:color w:val="000000"/>
                <w:kern w:val="0"/>
                <w:sz w:val="22"/>
                <w:szCs w:val="22"/>
                <w:u w:val="none"/>
                <w:lang w:val="en-US" w:eastAsia="zh-CN" w:bidi="ar"/>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028C8B">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i w:val="0"/>
                <w:iCs w:val="0"/>
                <w:color w:val="000000"/>
                <w:kern w:val="0"/>
                <w:sz w:val="22"/>
                <w:szCs w:val="22"/>
                <w:u w:val="none"/>
                <w:lang w:val="en-US" w:eastAsia="zh-CN" w:bidi="ar"/>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946999">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i w:val="0"/>
                <w:iCs w:val="0"/>
                <w:color w:val="000000"/>
                <w:kern w:val="0"/>
                <w:sz w:val="22"/>
                <w:szCs w:val="22"/>
                <w:u w:val="none"/>
                <w:lang w:val="en-US" w:eastAsia="zh-CN" w:bidi="ar"/>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1FF2E6">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i w:val="0"/>
                <w:iCs w:val="0"/>
                <w:color w:val="000000"/>
                <w:kern w:val="0"/>
                <w:sz w:val="22"/>
                <w:szCs w:val="22"/>
                <w:u w:val="none"/>
                <w:lang w:val="en-US" w:eastAsia="zh-CN" w:bidi="ar"/>
              </w:rPr>
              <w:t>其他收入</w:t>
            </w:r>
          </w:p>
        </w:tc>
      </w:tr>
      <w:tr w14:paraId="0B901156">
        <w:tblPrEx>
          <w:tblCellMar>
            <w:top w:w="0" w:type="dxa"/>
            <w:left w:w="0" w:type="dxa"/>
            <w:bottom w:w="0" w:type="dxa"/>
            <w:right w:w="0" w:type="dxa"/>
          </w:tblCellMar>
        </w:tblPrEx>
        <w:trPr>
          <w:trHeight w:val="334" w:hRule="exact"/>
          <w:jc w:val="center"/>
        </w:trPr>
        <w:tc>
          <w:tcPr>
            <w:tcW w:w="8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1109F2">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i w:val="0"/>
                <w:iCs w:val="0"/>
                <w:color w:val="000000"/>
                <w:kern w:val="0"/>
                <w:sz w:val="22"/>
                <w:szCs w:val="22"/>
                <w:u w:val="none"/>
                <w:lang w:val="en-US" w:eastAsia="zh-CN" w:bidi="ar"/>
              </w:rPr>
              <w:t>科目代码</w:t>
            </w:r>
          </w:p>
        </w:tc>
        <w:tc>
          <w:tcPr>
            <w:tcW w:w="230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02EE17">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i w:val="0"/>
                <w:iCs w:val="0"/>
                <w:color w:val="000000"/>
                <w:kern w:val="0"/>
                <w:sz w:val="22"/>
                <w:szCs w:val="22"/>
                <w:u w:val="none"/>
                <w:lang w:val="en-US" w:eastAsia="zh-CN" w:bidi="ar"/>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B2C1574">
            <w:pPr>
              <w:jc w:val="cente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8F48BD">
            <w:pPr>
              <w:jc w:val="cente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028D1BE">
            <w:pPr>
              <w:jc w:val="cente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B0F6E7B">
            <w:pPr>
              <w:jc w:val="cente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3435B50">
            <w:pPr>
              <w:jc w:val="cente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413CC08">
            <w:pPr>
              <w:jc w:val="cente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5679E42">
            <w:pPr>
              <w:jc w:val="center"/>
              <w:rPr>
                <w:rFonts w:ascii="Times New Roman" w:hAnsi="Times New Roman" w:eastAsia="仿宋_GB2312" w:cs="Times New Roman"/>
                <w:sz w:val="24"/>
                <w:szCs w:val="24"/>
              </w:rPr>
            </w:pPr>
          </w:p>
        </w:tc>
      </w:tr>
      <w:tr w14:paraId="7AF31E67">
        <w:tblPrEx>
          <w:tblCellMar>
            <w:top w:w="0" w:type="dxa"/>
            <w:left w:w="0" w:type="dxa"/>
            <w:bottom w:w="0" w:type="dxa"/>
            <w:right w:w="0" w:type="dxa"/>
          </w:tblCellMar>
        </w:tblPrEx>
        <w:trPr>
          <w:trHeight w:val="312" w:hRule="atLeast"/>
          <w:jc w:val="center"/>
        </w:trPr>
        <w:tc>
          <w:tcPr>
            <w:tcW w:w="877" w:type="dxa"/>
            <w:vMerge w:val="continue"/>
            <w:tcBorders>
              <w:top w:val="single" w:color="auto" w:sz="4" w:space="0"/>
              <w:left w:val="single" w:color="auto" w:sz="4" w:space="0"/>
              <w:bottom w:val="single" w:color="auto" w:sz="4" w:space="0"/>
              <w:right w:val="single" w:color="auto" w:sz="4" w:space="0"/>
            </w:tcBorders>
            <w:vAlign w:val="center"/>
          </w:tcPr>
          <w:p w14:paraId="4F2000E5">
            <w:pPr>
              <w:rPr>
                <w:rFonts w:ascii="Times New Roman" w:hAnsi="Times New Roman" w:eastAsia="仿宋_GB2312" w:cs="Times New Roman"/>
                <w:sz w:val="24"/>
                <w:szCs w:val="24"/>
              </w:rPr>
            </w:pPr>
          </w:p>
        </w:tc>
        <w:tc>
          <w:tcPr>
            <w:tcW w:w="2309" w:type="dxa"/>
            <w:vMerge w:val="continue"/>
            <w:tcBorders>
              <w:top w:val="nil"/>
              <w:left w:val="single" w:color="auto" w:sz="4" w:space="0"/>
              <w:bottom w:val="single" w:color="auto" w:sz="4" w:space="0"/>
              <w:right w:val="single" w:color="auto" w:sz="4" w:space="0"/>
            </w:tcBorders>
            <w:vAlign w:val="center"/>
          </w:tcPr>
          <w:p w14:paraId="279F264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3434DA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D91D1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6B9388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0AAA8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267B4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41D152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4A30105">
            <w:pPr>
              <w:rPr>
                <w:rFonts w:ascii="Times New Roman" w:hAnsi="Times New Roman" w:eastAsia="仿宋_GB2312" w:cs="Times New Roman"/>
                <w:sz w:val="24"/>
                <w:szCs w:val="24"/>
              </w:rPr>
            </w:pPr>
          </w:p>
        </w:tc>
      </w:tr>
      <w:tr w14:paraId="7FE1F34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9A49F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AD363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1E3D3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7ED3E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77AB0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81C7C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5BA4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AA920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w:t>
            </w:r>
          </w:p>
        </w:tc>
      </w:tr>
      <w:tr w14:paraId="559D129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1070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7A930">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b/>
                <w:bCs/>
                <w:i w:val="0"/>
                <w:iCs w:val="0"/>
                <w:color w:val="000000"/>
                <w:kern w:val="0"/>
                <w:sz w:val="22"/>
                <w:szCs w:val="22"/>
                <w:u w:val="none"/>
                <w:lang w:val="en-US" w:eastAsia="zh-CN" w:bidi="ar"/>
              </w:rPr>
              <w:t>15,07.84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8C9B7">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b/>
                <w:bCs/>
                <w:i w:val="0"/>
                <w:iCs w:val="0"/>
                <w:color w:val="000000"/>
                <w:kern w:val="0"/>
                <w:sz w:val="22"/>
                <w:szCs w:val="22"/>
                <w:u w:val="none"/>
                <w:lang w:val="en-US" w:eastAsia="zh-CN" w:bidi="ar"/>
              </w:rPr>
              <w:t>1350.08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15146">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6CE27">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b/>
                <w:bCs/>
                <w:i w:val="0"/>
                <w:iCs w:val="0"/>
                <w:color w:val="000000"/>
                <w:kern w:val="0"/>
                <w:sz w:val="22"/>
                <w:szCs w:val="22"/>
                <w:u w:val="none"/>
                <w:lang w:val="en-US" w:eastAsia="zh-CN" w:bidi="ar"/>
              </w:rPr>
              <w:t>157.76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F6584">
            <w:pPr>
              <w:jc w:val="right"/>
              <w:rPr>
                <w:rFonts w:hint="default" w:ascii="Times New Roman" w:hAnsi="Times New Roman" w:eastAsia="仿宋_GB2312" w:cs="Times New Roman"/>
                <w:sz w:val="24"/>
                <w:szCs w:val="24"/>
                <w:lang w:val="en-US"/>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ABCFE">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FBC0A">
            <w:pPr>
              <w:jc w:val="right"/>
              <w:rPr>
                <w:rFonts w:ascii="Times New Roman" w:hAnsi="Times New Roman" w:eastAsia="仿宋_GB2312" w:cs="Times New Roman"/>
                <w:sz w:val="24"/>
                <w:szCs w:val="24"/>
              </w:rPr>
            </w:pPr>
          </w:p>
        </w:tc>
      </w:tr>
      <w:tr w14:paraId="12A745D8">
        <w:tblPrEx>
          <w:tblCellMar>
            <w:top w:w="0" w:type="dxa"/>
            <w:left w:w="0" w:type="dxa"/>
            <w:bottom w:w="0" w:type="dxa"/>
            <w:right w:w="0" w:type="dxa"/>
          </w:tblCellMar>
        </w:tblPrEx>
        <w:trPr>
          <w:trHeight w:val="450" w:hRule="atLeast"/>
          <w:jc w:val="center"/>
        </w:trPr>
        <w:tc>
          <w:tcPr>
            <w:tcW w:w="87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46B0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23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A73CE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E8CD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3.070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7D3E6">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3.07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68152">
            <w:pPr>
              <w:jc w:val="right"/>
              <w:rPr>
                <w:rFonts w:hint="default" w:ascii="Times New Roman" w:hAnsi="Times New Roman" w:eastAsia="仿宋_GB2312" w:cs="Times New Roman"/>
                <w:sz w:val="24"/>
                <w:szCs w:val="24"/>
                <w:lang w:val="en-U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2FFF5">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08CBC">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8A303">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7EB3C">
            <w:pPr>
              <w:jc w:val="right"/>
              <w:rPr>
                <w:rFonts w:ascii="Times New Roman" w:hAnsi="Times New Roman" w:eastAsia="仿宋_GB2312" w:cs="Times New Roman"/>
                <w:sz w:val="24"/>
                <w:szCs w:val="24"/>
              </w:rPr>
            </w:pPr>
          </w:p>
        </w:tc>
      </w:tr>
      <w:tr w14:paraId="42A202BA">
        <w:tblPrEx>
          <w:tblCellMar>
            <w:top w:w="0" w:type="dxa"/>
            <w:left w:w="0" w:type="dxa"/>
            <w:bottom w:w="0" w:type="dxa"/>
            <w:right w:w="0" w:type="dxa"/>
          </w:tblCellMar>
        </w:tblPrEx>
        <w:trPr>
          <w:trHeight w:val="450" w:hRule="atLeast"/>
          <w:jc w:val="center"/>
        </w:trPr>
        <w:tc>
          <w:tcPr>
            <w:tcW w:w="87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74710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23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7FFC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7DBC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75.75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C9097">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64.32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D2F56">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87611">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11.43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D17DB">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2D92F">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339F2">
            <w:pPr>
              <w:jc w:val="right"/>
              <w:rPr>
                <w:rFonts w:ascii="Times New Roman" w:hAnsi="Times New Roman" w:eastAsia="仿宋_GB2312" w:cs="Times New Roman"/>
                <w:sz w:val="24"/>
                <w:szCs w:val="24"/>
              </w:rPr>
            </w:pPr>
          </w:p>
        </w:tc>
      </w:tr>
      <w:tr w14:paraId="731ADAAB">
        <w:tblPrEx>
          <w:tblCellMar>
            <w:top w:w="0" w:type="dxa"/>
            <w:left w:w="0" w:type="dxa"/>
            <w:bottom w:w="0" w:type="dxa"/>
            <w:right w:w="0" w:type="dxa"/>
          </w:tblCellMar>
        </w:tblPrEx>
        <w:trPr>
          <w:trHeight w:val="450" w:hRule="atLeast"/>
          <w:jc w:val="center"/>
        </w:trPr>
        <w:tc>
          <w:tcPr>
            <w:tcW w:w="87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172AB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23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C7F40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0151E">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1172.44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FC2D2">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1172.44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4ACF3">
            <w:pPr>
              <w:jc w:val="right"/>
              <w:rPr>
                <w:rFonts w:hint="default" w:ascii="Times New Roman" w:hAnsi="Times New Roman" w:eastAsia="仿宋_GB2312" w:cs="Times New Roman"/>
                <w:sz w:val="24"/>
                <w:szCs w:val="24"/>
                <w:lang w:val="en-U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F1204">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72A29">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C4620">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EECA1">
            <w:pPr>
              <w:jc w:val="right"/>
              <w:rPr>
                <w:rFonts w:ascii="Times New Roman" w:hAnsi="Times New Roman" w:eastAsia="仿宋_GB2312" w:cs="Times New Roman"/>
                <w:sz w:val="24"/>
                <w:szCs w:val="24"/>
              </w:rPr>
            </w:pPr>
          </w:p>
        </w:tc>
      </w:tr>
      <w:tr w14:paraId="205D9783">
        <w:tblPrEx>
          <w:tblCellMar>
            <w:top w:w="0" w:type="dxa"/>
            <w:left w:w="0" w:type="dxa"/>
            <w:bottom w:w="0" w:type="dxa"/>
            <w:right w:w="0" w:type="dxa"/>
          </w:tblCellMar>
        </w:tblPrEx>
        <w:trPr>
          <w:trHeight w:val="450" w:hRule="atLeast"/>
          <w:jc w:val="center"/>
        </w:trPr>
        <w:tc>
          <w:tcPr>
            <w:tcW w:w="87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F1186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23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D881B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6FE6E">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0.48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4D6AF">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0.48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6F129">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BB1A4">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84D05">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86DAF">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B33BB">
            <w:pPr>
              <w:jc w:val="right"/>
              <w:rPr>
                <w:rFonts w:ascii="Times New Roman" w:hAnsi="Times New Roman" w:eastAsia="仿宋_GB2312" w:cs="Times New Roman"/>
                <w:sz w:val="24"/>
                <w:szCs w:val="24"/>
              </w:rPr>
            </w:pPr>
          </w:p>
        </w:tc>
      </w:tr>
      <w:tr w14:paraId="4D264626">
        <w:tblPrEx>
          <w:tblCellMar>
            <w:top w:w="0" w:type="dxa"/>
            <w:left w:w="0" w:type="dxa"/>
            <w:bottom w:w="0" w:type="dxa"/>
            <w:right w:w="0" w:type="dxa"/>
          </w:tblCellMar>
        </w:tblPrEx>
        <w:trPr>
          <w:trHeight w:val="450" w:hRule="atLeast"/>
          <w:jc w:val="center"/>
        </w:trPr>
        <w:tc>
          <w:tcPr>
            <w:tcW w:w="87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0D761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23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0E653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D21EE">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144.34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7881E">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74.19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DFE25">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9BFD8">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70.16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B3A5B">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12618">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BEDF8">
            <w:pPr>
              <w:jc w:val="right"/>
              <w:rPr>
                <w:rFonts w:ascii="Times New Roman" w:hAnsi="Times New Roman" w:eastAsia="仿宋_GB2312" w:cs="Times New Roman"/>
                <w:sz w:val="24"/>
                <w:szCs w:val="24"/>
              </w:rPr>
            </w:pPr>
          </w:p>
        </w:tc>
      </w:tr>
      <w:tr w14:paraId="6DF09350">
        <w:tblPrEx>
          <w:tblCellMar>
            <w:top w:w="0" w:type="dxa"/>
            <w:left w:w="0" w:type="dxa"/>
            <w:bottom w:w="0" w:type="dxa"/>
            <w:right w:w="0" w:type="dxa"/>
          </w:tblCellMar>
        </w:tblPrEx>
        <w:trPr>
          <w:trHeight w:val="450" w:hRule="atLeast"/>
          <w:jc w:val="center"/>
        </w:trPr>
        <w:tc>
          <w:tcPr>
            <w:tcW w:w="87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2E29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2050999</w:t>
            </w:r>
          </w:p>
        </w:tc>
        <w:tc>
          <w:tcPr>
            <w:tcW w:w="2309"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1A8669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BD73E4A">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25.38</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31F0864">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25.28</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CAAE7AF">
            <w:pPr>
              <w:jc w:val="right"/>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5C68DF5">
            <w:pPr>
              <w:jc w:val="right"/>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64B2F92">
            <w:pPr>
              <w:jc w:val="right"/>
              <w:rPr>
                <w:rFonts w:ascii="Times New Roman" w:hAnsi="Times New Roman" w:eastAsia="仿宋_GB2312" w:cs="Times New Roman"/>
                <w:sz w:val="24"/>
                <w:szCs w:val="24"/>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D72B227">
            <w:pPr>
              <w:jc w:val="right"/>
              <w:rPr>
                <w:rFonts w:ascii="Times New Roman" w:hAnsi="Times New Roman" w:eastAsia="仿宋_GB2312" w:cs="Times New Roman"/>
                <w:sz w:val="24"/>
                <w:szCs w:val="24"/>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AB23471">
            <w:pPr>
              <w:jc w:val="right"/>
              <w:rPr>
                <w:rFonts w:ascii="Times New Roman" w:hAnsi="Times New Roman" w:eastAsia="仿宋_GB2312" w:cs="Times New Roman"/>
                <w:sz w:val="24"/>
                <w:szCs w:val="24"/>
              </w:rPr>
            </w:pPr>
          </w:p>
        </w:tc>
      </w:tr>
      <w:tr w14:paraId="732088AD">
        <w:tblPrEx>
          <w:tblCellMar>
            <w:top w:w="0" w:type="dxa"/>
            <w:left w:w="0" w:type="dxa"/>
            <w:bottom w:w="0" w:type="dxa"/>
            <w:right w:w="0" w:type="dxa"/>
          </w:tblCellMar>
        </w:tblPrEx>
        <w:trPr>
          <w:trHeight w:val="450" w:hRule="atLeast"/>
          <w:jc w:val="center"/>
        </w:trPr>
        <w:tc>
          <w:tcPr>
            <w:tcW w:w="87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BCA71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2059999</w:t>
            </w:r>
          </w:p>
        </w:tc>
        <w:tc>
          <w:tcPr>
            <w:tcW w:w="2309"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ACB54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其他教育支出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621E292">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62E80B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15A5611">
            <w:pPr>
              <w:jc w:val="right"/>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6034040">
            <w:pPr>
              <w:jc w:val="right"/>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CF2D62E">
            <w:pPr>
              <w:jc w:val="right"/>
              <w:rPr>
                <w:rFonts w:ascii="Times New Roman" w:hAnsi="Times New Roman" w:eastAsia="仿宋_GB2312" w:cs="Times New Roman"/>
                <w:sz w:val="24"/>
                <w:szCs w:val="24"/>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22AC28A">
            <w:pPr>
              <w:jc w:val="right"/>
              <w:rPr>
                <w:rFonts w:ascii="Times New Roman" w:hAnsi="Times New Roman" w:eastAsia="仿宋_GB2312" w:cs="Times New Roman"/>
                <w:sz w:val="24"/>
                <w:szCs w:val="24"/>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AB80CEC">
            <w:pPr>
              <w:jc w:val="right"/>
              <w:rPr>
                <w:rFonts w:ascii="Times New Roman" w:hAnsi="Times New Roman" w:eastAsia="仿宋_GB2312" w:cs="Times New Roman"/>
                <w:sz w:val="24"/>
                <w:szCs w:val="24"/>
              </w:rPr>
            </w:pPr>
          </w:p>
        </w:tc>
      </w:tr>
      <w:tr w14:paraId="7BC2DB5C">
        <w:tblPrEx>
          <w:tblCellMar>
            <w:top w:w="0" w:type="dxa"/>
            <w:left w:w="0" w:type="dxa"/>
            <w:bottom w:w="0" w:type="dxa"/>
            <w:right w:w="0" w:type="dxa"/>
          </w:tblCellMar>
        </w:tblPrEx>
        <w:trPr>
          <w:trHeight w:val="450" w:hRule="atLeast"/>
          <w:jc w:val="center"/>
        </w:trPr>
        <w:tc>
          <w:tcPr>
            <w:tcW w:w="87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575BE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2309"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E2ADF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其他地方自行试点项目收益专项债券收</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9E0C53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9.01</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0C033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0BC1C03">
            <w:pPr>
              <w:jc w:val="right"/>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4754D1C">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9.01</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FB1E100">
            <w:pPr>
              <w:jc w:val="right"/>
              <w:rPr>
                <w:rFonts w:ascii="Times New Roman" w:hAnsi="Times New Roman" w:eastAsia="仿宋_GB2312" w:cs="Times New Roman"/>
                <w:sz w:val="24"/>
                <w:szCs w:val="24"/>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A90F748">
            <w:pPr>
              <w:jc w:val="right"/>
              <w:rPr>
                <w:rFonts w:ascii="Times New Roman" w:hAnsi="Times New Roman" w:eastAsia="仿宋_GB2312" w:cs="Times New Roman"/>
                <w:sz w:val="24"/>
                <w:szCs w:val="24"/>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FFED9D2">
            <w:pPr>
              <w:jc w:val="right"/>
              <w:rPr>
                <w:rFonts w:ascii="Times New Roman" w:hAnsi="Times New Roman" w:eastAsia="仿宋_GB2312" w:cs="Times New Roman"/>
                <w:sz w:val="24"/>
                <w:szCs w:val="24"/>
              </w:rPr>
            </w:pPr>
          </w:p>
        </w:tc>
      </w:tr>
      <w:tr w14:paraId="1023E262">
        <w:tblPrEx>
          <w:tblCellMar>
            <w:top w:w="0" w:type="dxa"/>
            <w:left w:w="0" w:type="dxa"/>
            <w:bottom w:w="0" w:type="dxa"/>
            <w:right w:w="0" w:type="dxa"/>
          </w:tblCellMar>
        </w:tblPrEx>
        <w:trPr>
          <w:trHeight w:val="450" w:hRule="atLeast"/>
          <w:jc w:val="center"/>
        </w:trPr>
        <w:tc>
          <w:tcPr>
            <w:tcW w:w="87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63F3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w:t>
            </w:r>
          </w:p>
        </w:tc>
        <w:tc>
          <w:tcPr>
            <w:tcW w:w="2309"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5C995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入安排的支出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EED486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75.47</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52CDFE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3165E43">
            <w:pPr>
              <w:jc w:val="right"/>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E4ED93E">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67.16</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E0291C4">
            <w:pPr>
              <w:jc w:val="right"/>
              <w:rPr>
                <w:rFonts w:ascii="Times New Roman" w:hAnsi="Times New Roman" w:eastAsia="仿宋_GB2312" w:cs="Times New Roman"/>
                <w:sz w:val="24"/>
                <w:szCs w:val="24"/>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C8137AD">
            <w:pPr>
              <w:jc w:val="right"/>
              <w:rPr>
                <w:rFonts w:ascii="Times New Roman" w:hAnsi="Times New Roman" w:eastAsia="仿宋_GB2312" w:cs="Times New Roman"/>
                <w:sz w:val="24"/>
                <w:szCs w:val="24"/>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6A231A">
            <w:pPr>
              <w:jc w:val="right"/>
              <w:rPr>
                <w:rFonts w:ascii="Times New Roman" w:hAnsi="Times New Roman" w:eastAsia="仿宋_GB2312" w:cs="Times New Roman"/>
                <w:sz w:val="24"/>
                <w:szCs w:val="24"/>
              </w:rPr>
            </w:pPr>
          </w:p>
        </w:tc>
      </w:tr>
      <w:tr w14:paraId="492DA1E7">
        <w:tblPrEx>
          <w:tblCellMar>
            <w:top w:w="0" w:type="dxa"/>
            <w:left w:w="0" w:type="dxa"/>
            <w:bottom w:w="0" w:type="dxa"/>
            <w:right w:w="0" w:type="dxa"/>
          </w:tblCellMar>
        </w:tblPrEx>
        <w:trPr>
          <w:trHeight w:val="450" w:hRule="atLeast"/>
          <w:jc w:val="center"/>
        </w:trPr>
        <w:tc>
          <w:tcPr>
            <w:tcW w:w="87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7A90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3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A1A4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D9A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D6D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8F5D5">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4D4A8">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534F0">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E8559">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9E3D4">
            <w:pPr>
              <w:jc w:val="right"/>
              <w:rPr>
                <w:rFonts w:ascii="Times New Roman" w:hAnsi="Times New Roman" w:eastAsia="仿宋_GB2312" w:cs="Times New Roman"/>
                <w:sz w:val="24"/>
                <w:szCs w:val="24"/>
              </w:rPr>
            </w:pPr>
          </w:p>
        </w:tc>
      </w:tr>
    </w:tbl>
    <w:p w14:paraId="3065153A">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006B77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055B8FFD">
      <w:pPr>
        <w:widowControl/>
        <w:tabs>
          <w:tab w:val="left" w:pos="1236"/>
          <w:tab w:val="left" w:pos="1499"/>
          <w:tab w:val="left" w:pos="2980"/>
          <w:tab w:val="left" w:pos="4932"/>
          <w:tab w:val="left" w:pos="6923"/>
          <w:tab w:val="left" w:pos="8914"/>
          <w:tab w:val="left" w:pos="10905"/>
          <w:tab w:val="left" w:pos="12896"/>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公开03表</w:t>
      </w:r>
    </w:p>
    <w:p w14:paraId="159AB35B">
      <w:pPr>
        <w:widowControl/>
        <w:tabs>
          <w:tab w:val="left" w:pos="1236"/>
          <w:tab w:val="left" w:pos="1499"/>
          <w:tab w:val="left" w:pos="2980"/>
          <w:tab w:val="left" w:pos="4932"/>
          <w:tab w:val="left" w:pos="6923"/>
          <w:tab w:val="left" w:pos="8914"/>
          <w:tab w:val="left" w:pos="10905"/>
          <w:tab w:val="left" w:pos="12896"/>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5000" w:type="pct"/>
        <w:jc w:val="center"/>
        <w:tblLayout w:type="fixed"/>
        <w:tblCellMar>
          <w:top w:w="0" w:type="dxa"/>
          <w:left w:w="108" w:type="dxa"/>
          <w:bottom w:w="0" w:type="dxa"/>
          <w:right w:w="108" w:type="dxa"/>
        </w:tblCellMar>
      </w:tblPr>
      <w:tblGrid>
        <w:gridCol w:w="1134"/>
        <w:gridCol w:w="2709"/>
        <w:gridCol w:w="1807"/>
        <w:gridCol w:w="1724"/>
        <w:gridCol w:w="1530"/>
        <w:gridCol w:w="1436"/>
        <w:gridCol w:w="1286"/>
        <w:gridCol w:w="2594"/>
      </w:tblGrid>
      <w:tr w14:paraId="61BAC9E6">
        <w:tblPrEx>
          <w:tblCellMar>
            <w:top w:w="0" w:type="dxa"/>
            <w:left w:w="108" w:type="dxa"/>
            <w:bottom w:w="0" w:type="dxa"/>
            <w:right w:w="108" w:type="dxa"/>
          </w:tblCellMar>
        </w:tblPrEx>
        <w:trPr>
          <w:trHeight w:val="595" w:hRule="atLeast"/>
          <w:jc w:val="center"/>
        </w:trPr>
        <w:tc>
          <w:tcPr>
            <w:tcW w:w="384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3EC9A9B">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FA277E">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i w:val="0"/>
                <w:iCs w:val="0"/>
                <w:color w:val="000000"/>
                <w:kern w:val="0"/>
                <w:sz w:val="22"/>
                <w:szCs w:val="22"/>
                <w:u w:val="none"/>
                <w:lang w:val="en-US" w:eastAsia="zh-CN" w:bidi="ar"/>
              </w:rPr>
              <w:t>本年支出合计</w:t>
            </w:r>
          </w:p>
        </w:tc>
        <w:tc>
          <w:tcPr>
            <w:tcW w:w="172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EFBF13">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i w:val="0"/>
                <w:iCs w:val="0"/>
                <w:color w:val="000000"/>
                <w:kern w:val="0"/>
                <w:sz w:val="22"/>
                <w:szCs w:val="22"/>
                <w:u w:val="none"/>
                <w:lang w:val="en-US" w:eastAsia="zh-CN" w:bidi="ar"/>
              </w:rPr>
              <w:t>基本支出</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B38424">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i w:val="0"/>
                <w:iCs w:val="0"/>
                <w:color w:val="000000"/>
                <w:kern w:val="0"/>
                <w:sz w:val="22"/>
                <w:szCs w:val="22"/>
                <w:u w:val="none"/>
                <w:lang w:val="en-US" w:eastAsia="zh-CN" w:bidi="ar"/>
              </w:rPr>
              <w:t>项目支出</w:t>
            </w:r>
          </w:p>
        </w:tc>
        <w:tc>
          <w:tcPr>
            <w:tcW w:w="14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DD693E">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i w:val="0"/>
                <w:iCs w:val="0"/>
                <w:color w:val="000000"/>
                <w:kern w:val="0"/>
                <w:sz w:val="22"/>
                <w:szCs w:val="22"/>
                <w:u w:val="none"/>
                <w:lang w:val="en-US" w:eastAsia="zh-CN" w:bidi="ar"/>
              </w:rPr>
              <w:t>上缴上级支出</w:t>
            </w:r>
          </w:p>
        </w:tc>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14E5CB">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i w:val="0"/>
                <w:iCs w:val="0"/>
                <w:color w:val="000000"/>
                <w:kern w:val="0"/>
                <w:sz w:val="22"/>
                <w:szCs w:val="22"/>
                <w:u w:val="none"/>
                <w:lang w:val="en-US" w:eastAsia="zh-CN" w:bidi="ar"/>
              </w:rPr>
              <w:t>经营支出</w:t>
            </w:r>
          </w:p>
        </w:tc>
        <w:tc>
          <w:tcPr>
            <w:tcW w:w="25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39171F">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FB5756A">
        <w:tblPrEx>
          <w:tblCellMar>
            <w:top w:w="0" w:type="dxa"/>
            <w:left w:w="108" w:type="dxa"/>
            <w:bottom w:w="0" w:type="dxa"/>
            <w:right w:w="108" w:type="dxa"/>
          </w:tblCellMar>
        </w:tblPrEx>
        <w:trPr>
          <w:trHeight w:val="312" w:hRule="exact"/>
          <w:jc w:val="center"/>
        </w:trPr>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CE0D44">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i w:val="0"/>
                <w:iCs w:val="0"/>
                <w:color w:val="000000"/>
                <w:kern w:val="0"/>
                <w:sz w:val="22"/>
                <w:szCs w:val="22"/>
                <w:u w:val="none"/>
                <w:lang w:val="en-US" w:eastAsia="zh-CN" w:bidi="ar"/>
              </w:rPr>
              <w:t>科目代码</w:t>
            </w:r>
          </w:p>
        </w:tc>
        <w:tc>
          <w:tcPr>
            <w:tcW w:w="2709" w:type="dxa"/>
            <w:vMerge w:val="restart"/>
            <w:tcBorders>
              <w:top w:val="nil"/>
              <w:left w:val="single" w:color="auto" w:sz="4" w:space="0"/>
              <w:bottom w:val="single" w:color="auto" w:sz="4" w:space="0"/>
              <w:right w:val="single" w:color="auto" w:sz="4" w:space="0"/>
            </w:tcBorders>
            <w:shd w:val="clear" w:color="000000" w:fill="FFFFFF"/>
            <w:vAlign w:val="center"/>
          </w:tcPr>
          <w:p w14:paraId="5CF0614D">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i w:val="0"/>
                <w:iCs w:val="0"/>
                <w:color w:val="000000"/>
                <w:kern w:val="0"/>
                <w:sz w:val="22"/>
                <w:szCs w:val="22"/>
                <w:u w:val="none"/>
                <w:lang w:val="en-US" w:eastAsia="zh-CN" w:bidi="ar"/>
              </w:rPr>
              <w:t>科目名称</w:t>
            </w: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44D1F5BF">
            <w:pPr>
              <w:jc w:val="center"/>
              <w:rPr>
                <w:rFonts w:ascii="Times New Roman" w:hAnsi="Times New Roman" w:eastAsia="仿宋_GB2312" w:cs="Times New Roman"/>
                <w:b/>
                <w:bCs/>
                <w:kern w:val="0"/>
                <w:sz w:val="24"/>
                <w:szCs w:val="24"/>
              </w:rPr>
            </w:pPr>
          </w:p>
        </w:tc>
        <w:tc>
          <w:tcPr>
            <w:tcW w:w="1724" w:type="dxa"/>
            <w:vMerge w:val="continue"/>
            <w:tcBorders>
              <w:top w:val="single" w:color="auto" w:sz="4" w:space="0"/>
              <w:left w:val="single" w:color="auto" w:sz="4" w:space="0"/>
              <w:bottom w:val="single" w:color="auto" w:sz="4" w:space="0"/>
              <w:right w:val="single" w:color="auto" w:sz="4" w:space="0"/>
            </w:tcBorders>
            <w:vAlign w:val="center"/>
          </w:tcPr>
          <w:p w14:paraId="43DCA9ED">
            <w:pPr>
              <w:jc w:val="center"/>
              <w:rPr>
                <w:rFonts w:ascii="Times New Roman" w:hAnsi="Times New Roman" w:eastAsia="仿宋_GB2312" w:cs="Times New Roman"/>
                <w:b/>
                <w:bCs/>
                <w:kern w:val="0"/>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0DE7194D">
            <w:pPr>
              <w:jc w:val="center"/>
              <w:rPr>
                <w:rFonts w:ascii="Times New Roman" w:hAnsi="Times New Roman" w:eastAsia="仿宋_GB2312" w:cs="Times New Roman"/>
                <w:b/>
                <w:bCs/>
                <w:kern w:val="0"/>
                <w:sz w:val="24"/>
                <w:szCs w:val="24"/>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14:paraId="08D39D0F">
            <w:pPr>
              <w:jc w:val="center"/>
              <w:rPr>
                <w:rFonts w:ascii="Times New Roman" w:hAnsi="Times New Roman" w:eastAsia="仿宋_GB2312" w:cs="Times New Roman"/>
                <w:b/>
                <w:bCs/>
                <w:kern w:val="0"/>
                <w:sz w:val="24"/>
                <w:szCs w:val="24"/>
              </w:rPr>
            </w:pPr>
          </w:p>
        </w:tc>
        <w:tc>
          <w:tcPr>
            <w:tcW w:w="1286" w:type="dxa"/>
            <w:vMerge w:val="continue"/>
            <w:tcBorders>
              <w:top w:val="single" w:color="auto" w:sz="4" w:space="0"/>
              <w:left w:val="single" w:color="auto" w:sz="4" w:space="0"/>
              <w:bottom w:val="single" w:color="auto" w:sz="4" w:space="0"/>
              <w:right w:val="single" w:color="auto" w:sz="4" w:space="0"/>
            </w:tcBorders>
            <w:vAlign w:val="center"/>
          </w:tcPr>
          <w:p w14:paraId="65F53241">
            <w:pPr>
              <w:jc w:val="center"/>
              <w:rPr>
                <w:rFonts w:ascii="Times New Roman" w:hAnsi="Times New Roman" w:eastAsia="仿宋_GB2312" w:cs="Times New Roman"/>
                <w:b/>
                <w:bCs/>
                <w:kern w:val="0"/>
                <w:sz w:val="24"/>
                <w:szCs w:val="24"/>
              </w:rPr>
            </w:pPr>
          </w:p>
        </w:tc>
        <w:tc>
          <w:tcPr>
            <w:tcW w:w="2594" w:type="dxa"/>
            <w:vMerge w:val="continue"/>
            <w:tcBorders>
              <w:top w:val="single" w:color="auto" w:sz="4" w:space="0"/>
              <w:left w:val="single" w:color="auto" w:sz="4" w:space="0"/>
              <w:bottom w:val="single" w:color="auto" w:sz="4" w:space="0"/>
              <w:right w:val="single" w:color="auto" w:sz="4" w:space="0"/>
            </w:tcBorders>
            <w:vAlign w:val="center"/>
          </w:tcPr>
          <w:p w14:paraId="61A7EF29">
            <w:pPr>
              <w:jc w:val="center"/>
              <w:rPr>
                <w:rFonts w:ascii="Times New Roman" w:hAnsi="Times New Roman" w:eastAsia="仿宋_GB2312" w:cs="Times New Roman"/>
                <w:b/>
                <w:bCs/>
                <w:kern w:val="0"/>
                <w:sz w:val="24"/>
                <w:szCs w:val="24"/>
              </w:rPr>
            </w:pPr>
          </w:p>
        </w:tc>
      </w:tr>
      <w:tr w14:paraId="5621B13A">
        <w:tblPrEx>
          <w:tblCellMar>
            <w:top w:w="0" w:type="dxa"/>
            <w:left w:w="108" w:type="dxa"/>
            <w:bottom w:w="0" w:type="dxa"/>
            <w:right w:w="108" w:type="dxa"/>
          </w:tblCellMar>
        </w:tblPrEx>
        <w:trPr>
          <w:trHeight w:val="595"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14:paraId="0FCFB44A">
            <w:pPr>
              <w:widowControl/>
              <w:jc w:val="left"/>
              <w:rPr>
                <w:rFonts w:ascii="Times New Roman" w:hAnsi="Times New Roman" w:eastAsia="仿宋_GB2312" w:cs="Times New Roman"/>
                <w:kern w:val="0"/>
                <w:sz w:val="24"/>
                <w:szCs w:val="24"/>
              </w:rPr>
            </w:pPr>
          </w:p>
        </w:tc>
        <w:tc>
          <w:tcPr>
            <w:tcW w:w="2709" w:type="dxa"/>
            <w:vMerge w:val="continue"/>
            <w:tcBorders>
              <w:top w:val="nil"/>
              <w:left w:val="single" w:color="auto" w:sz="4" w:space="0"/>
              <w:bottom w:val="single" w:color="auto" w:sz="4" w:space="0"/>
              <w:right w:val="single" w:color="auto" w:sz="4" w:space="0"/>
            </w:tcBorders>
            <w:vAlign w:val="center"/>
          </w:tcPr>
          <w:p w14:paraId="3CBD8EF7">
            <w:pPr>
              <w:widowControl/>
              <w:jc w:val="left"/>
              <w:rPr>
                <w:rFonts w:ascii="Times New Roman" w:hAnsi="Times New Roman" w:eastAsia="仿宋_GB2312" w:cs="Times New Roman"/>
                <w:kern w:val="0"/>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14:paraId="5BB1272C">
            <w:pPr>
              <w:widowControl/>
              <w:jc w:val="left"/>
              <w:rPr>
                <w:rFonts w:ascii="Times New Roman" w:hAnsi="Times New Roman" w:eastAsia="仿宋_GB2312" w:cs="Times New Roman"/>
                <w:kern w:val="0"/>
                <w:sz w:val="24"/>
                <w:szCs w:val="24"/>
              </w:rPr>
            </w:pPr>
          </w:p>
        </w:tc>
        <w:tc>
          <w:tcPr>
            <w:tcW w:w="1724" w:type="dxa"/>
            <w:vMerge w:val="continue"/>
            <w:tcBorders>
              <w:top w:val="single" w:color="auto" w:sz="4" w:space="0"/>
              <w:left w:val="single" w:color="auto" w:sz="4" w:space="0"/>
              <w:bottom w:val="single" w:color="auto" w:sz="4" w:space="0"/>
              <w:right w:val="single" w:color="auto" w:sz="4" w:space="0"/>
            </w:tcBorders>
            <w:vAlign w:val="center"/>
          </w:tcPr>
          <w:p w14:paraId="38C16925">
            <w:pPr>
              <w:widowControl/>
              <w:jc w:val="left"/>
              <w:rPr>
                <w:rFonts w:ascii="Times New Roman" w:hAnsi="Times New Roman" w:eastAsia="仿宋_GB2312" w:cs="Times New Roman"/>
                <w:kern w:val="0"/>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6675988E">
            <w:pPr>
              <w:widowControl/>
              <w:jc w:val="left"/>
              <w:rPr>
                <w:rFonts w:ascii="Times New Roman" w:hAnsi="Times New Roman" w:eastAsia="仿宋_GB2312" w:cs="Times New Roman"/>
                <w:kern w:val="0"/>
                <w:sz w:val="24"/>
                <w:szCs w:val="24"/>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14:paraId="46E3CA97">
            <w:pPr>
              <w:widowControl/>
              <w:jc w:val="left"/>
              <w:rPr>
                <w:rFonts w:ascii="Times New Roman" w:hAnsi="Times New Roman" w:eastAsia="仿宋_GB2312" w:cs="Times New Roman"/>
                <w:kern w:val="0"/>
                <w:sz w:val="24"/>
                <w:szCs w:val="24"/>
              </w:rPr>
            </w:pPr>
          </w:p>
        </w:tc>
        <w:tc>
          <w:tcPr>
            <w:tcW w:w="1286" w:type="dxa"/>
            <w:vMerge w:val="continue"/>
            <w:tcBorders>
              <w:top w:val="single" w:color="auto" w:sz="4" w:space="0"/>
              <w:left w:val="single" w:color="auto" w:sz="4" w:space="0"/>
              <w:bottom w:val="single" w:color="auto" w:sz="4" w:space="0"/>
              <w:right w:val="single" w:color="auto" w:sz="4" w:space="0"/>
            </w:tcBorders>
            <w:vAlign w:val="center"/>
          </w:tcPr>
          <w:p w14:paraId="5537FF02">
            <w:pPr>
              <w:widowControl/>
              <w:jc w:val="left"/>
              <w:rPr>
                <w:rFonts w:ascii="Times New Roman" w:hAnsi="Times New Roman" w:eastAsia="仿宋_GB2312" w:cs="Times New Roman"/>
                <w:kern w:val="0"/>
                <w:sz w:val="24"/>
                <w:szCs w:val="24"/>
              </w:rPr>
            </w:pPr>
          </w:p>
        </w:tc>
        <w:tc>
          <w:tcPr>
            <w:tcW w:w="2594" w:type="dxa"/>
            <w:vMerge w:val="continue"/>
            <w:tcBorders>
              <w:top w:val="single" w:color="auto" w:sz="4" w:space="0"/>
              <w:left w:val="single" w:color="auto" w:sz="4" w:space="0"/>
              <w:bottom w:val="single" w:color="auto" w:sz="4" w:space="0"/>
              <w:right w:val="single" w:color="auto" w:sz="4" w:space="0"/>
            </w:tcBorders>
            <w:vAlign w:val="center"/>
          </w:tcPr>
          <w:p w14:paraId="2C3767E2">
            <w:pPr>
              <w:widowControl/>
              <w:jc w:val="left"/>
              <w:rPr>
                <w:rFonts w:ascii="Times New Roman" w:hAnsi="Times New Roman" w:eastAsia="仿宋_GB2312" w:cs="Times New Roman"/>
                <w:kern w:val="0"/>
                <w:sz w:val="24"/>
                <w:szCs w:val="24"/>
              </w:rPr>
            </w:pPr>
          </w:p>
        </w:tc>
      </w:tr>
      <w:tr w14:paraId="4ABBE636">
        <w:tblPrEx>
          <w:tblCellMar>
            <w:top w:w="0" w:type="dxa"/>
            <w:left w:w="108" w:type="dxa"/>
            <w:bottom w:w="0" w:type="dxa"/>
            <w:right w:w="108" w:type="dxa"/>
          </w:tblCellMar>
        </w:tblPrEx>
        <w:trPr>
          <w:trHeight w:val="460" w:hRule="atLeast"/>
          <w:jc w:val="center"/>
        </w:trPr>
        <w:tc>
          <w:tcPr>
            <w:tcW w:w="38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0D320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807" w:type="dxa"/>
            <w:tcBorders>
              <w:top w:val="nil"/>
              <w:left w:val="nil"/>
              <w:bottom w:val="single" w:color="auto" w:sz="4" w:space="0"/>
              <w:right w:val="single" w:color="auto" w:sz="4" w:space="0"/>
            </w:tcBorders>
            <w:shd w:val="clear" w:color="000000" w:fill="FFFFFF"/>
            <w:noWrap/>
            <w:vAlign w:val="center"/>
          </w:tcPr>
          <w:p w14:paraId="4C0F831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724" w:type="dxa"/>
            <w:tcBorders>
              <w:top w:val="nil"/>
              <w:left w:val="nil"/>
              <w:bottom w:val="single" w:color="auto" w:sz="4" w:space="0"/>
              <w:right w:val="single" w:color="auto" w:sz="4" w:space="0"/>
            </w:tcBorders>
            <w:shd w:val="clear" w:color="000000" w:fill="FFFFFF"/>
            <w:noWrap/>
            <w:vAlign w:val="center"/>
          </w:tcPr>
          <w:p w14:paraId="458DD40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530" w:type="dxa"/>
            <w:tcBorders>
              <w:top w:val="nil"/>
              <w:left w:val="nil"/>
              <w:bottom w:val="single" w:color="auto" w:sz="4" w:space="0"/>
              <w:right w:val="single" w:color="auto" w:sz="4" w:space="0"/>
            </w:tcBorders>
            <w:shd w:val="clear" w:color="000000" w:fill="FFFFFF"/>
            <w:noWrap/>
            <w:vAlign w:val="center"/>
          </w:tcPr>
          <w:p w14:paraId="2FC504D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436" w:type="dxa"/>
            <w:tcBorders>
              <w:top w:val="nil"/>
              <w:left w:val="nil"/>
              <w:bottom w:val="single" w:color="auto" w:sz="4" w:space="0"/>
              <w:right w:val="single" w:color="auto" w:sz="4" w:space="0"/>
            </w:tcBorders>
            <w:shd w:val="clear" w:color="000000" w:fill="FFFFFF"/>
            <w:noWrap/>
            <w:vAlign w:val="center"/>
          </w:tcPr>
          <w:p w14:paraId="594678A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286" w:type="dxa"/>
            <w:tcBorders>
              <w:top w:val="nil"/>
              <w:left w:val="nil"/>
              <w:bottom w:val="single" w:color="auto" w:sz="4" w:space="0"/>
              <w:right w:val="single" w:color="auto" w:sz="4" w:space="0"/>
            </w:tcBorders>
            <w:shd w:val="clear" w:color="000000" w:fill="FFFFFF"/>
            <w:noWrap/>
            <w:vAlign w:val="center"/>
          </w:tcPr>
          <w:p w14:paraId="30B8A06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594" w:type="dxa"/>
            <w:tcBorders>
              <w:top w:val="nil"/>
              <w:left w:val="nil"/>
              <w:bottom w:val="single" w:color="auto" w:sz="4" w:space="0"/>
              <w:right w:val="single" w:color="auto" w:sz="4" w:space="0"/>
            </w:tcBorders>
            <w:shd w:val="clear" w:color="000000" w:fill="FFFFFF"/>
            <w:noWrap/>
            <w:vAlign w:val="center"/>
          </w:tcPr>
          <w:p w14:paraId="473FE77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14:paraId="3EAC1021">
        <w:tblPrEx>
          <w:tblCellMar>
            <w:top w:w="0" w:type="dxa"/>
            <w:left w:w="108" w:type="dxa"/>
            <w:bottom w:w="0" w:type="dxa"/>
            <w:right w:w="108" w:type="dxa"/>
          </w:tblCellMar>
        </w:tblPrEx>
        <w:trPr>
          <w:trHeight w:val="445" w:hRule="atLeast"/>
          <w:jc w:val="center"/>
        </w:trPr>
        <w:tc>
          <w:tcPr>
            <w:tcW w:w="38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F0D2E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807" w:type="dxa"/>
            <w:tcBorders>
              <w:top w:val="nil"/>
              <w:left w:val="nil"/>
              <w:bottom w:val="single" w:color="auto" w:sz="4" w:space="0"/>
              <w:right w:val="single" w:color="auto" w:sz="4" w:space="0"/>
            </w:tcBorders>
            <w:shd w:val="clear" w:color="auto" w:fill="auto"/>
            <w:noWrap/>
            <w:vAlign w:val="center"/>
          </w:tcPr>
          <w:p w14:paraId="2C45DB1D">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1507.84</w:t>
            </w:r>
          </w:p>
        </w:tc>
        <w:tc>
          <w:tcPr>
            <w:tcW w:w="1724" w:type="dxa"/>
            <w:tcBorders>
              <w:top w:val="nil"/>
              <w:left w:val="nil"/>
              <w:bottom w:val="single" w:color="auto" w:sz="4" w:space="0"/>
              <w:right w:val="single" w:color="auto" w:sz="4" w:space="0"/>
            </w:tcBorders>
            <w:shd w:val="clear" w:color="auto" w:fill="auto"/>
            <w:noWrap/>
            <w:vAlign w:val="center"/>
          </w:tcPr>
          <w:p w14:paraId="152B9250">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1465.81</w:t>
            </w:r>
          </w:p>
        </w:tc>
        <w:tc>
          <w:tcPr>
            <w:tcW w:w="1530" w:type="dxa"/>
            <w:tcBorders>
              <w:top w:val="nil"/>
              <w:left w:val="nil"/>
              <w:bottom w:val="single" w:color="auto" w:sz="4" w:space="0"/>
              <w:right w:val="single" w:color="auto" w:sz="4" w:space="0"/>
            </w:tcBorders>
            <w:shd w:val="clear" w:color="auto" w:fill="auto"/>
            <w:noWrap/>
            <w:vAlign w:val="center"/>
          </w:tcPr>
          <w:p w14:paraId="1B0DE6C1">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42.03</w:t>
            </w:r>
          </w:p>
        </w:tc>
        <w:tc>
          <w:tcPr>
            <w:tcW w:w="1436" w:type="dxa"/>
            <w:tcBorders>
              <w:top w:val="nil"/>
              <w:left w:val="nil"/>
              <w:bottom w:val="single" w:color="auto" w:sz="4" w:space="0"/>
              <w:right w:val="single" w:color="auto" w:sz="4" w:space="0"/>
            </w:tcBorders>
            <w:shd w:val="clear" w:color="auto" w:fill="auto"/>
            <w:noWrap/>
            <w:vAlign w:val="center"/>
          </w:tcPr>
          <w:p w14:paraId="62F9E230">
            <w:pPr>
              <w:jc w:val="right"/>
              <w:rPr>
                <w:rFonts w:ascii="Times New Roman" w:hAnsi="Times New Roman" w:eastAsia="仿宋_GB2312" w:cs="Times New Roman"/>
                <w:kern w:val="0"/>
                <w:sz w:val="24"/>
                <w:szCs w:val="24"/>
              </w:rPr>
            </w:pPr>
          </w:p>
        </w:tc>
        <w:tc>
          <w:tcPr>
            <w:tcW w:w="1286" w:type="dxa"/>
            <w:tcBorders>
              <w:top w:val="nil"/>
              <w:left w:val="nil"/>
              <w:bottom w:val="single" w:color="auto" w:sz="4" w:space="0"/>
              <w:right w:val="single" w:color="auto" w:sz="4" w:space="0"/>
            </w:tcBorders>
            <w:shd w:val="clear" w:color="auto" w:fill="auto"/>
            <w:noWrap/>
            <w:vAlign w:val="center"/>
          </w:tcPr>
          <w:p w14:paraId="214A79C8">
            <w:pPr>
              <w:jc w:val="right"/>
              <w:rPr>
                <w:rFonts w:ascii="Times New Roman" w:hAnsi="Times New Roman" w:eastAsia="仿宋_GB2312" w:cs="Times New Roman"/>
                <w:kern w:val="0"/>
                <w:sz w:val="24"/>
                <w:szCs w:val="24"/>
              </w:rPr>
            </w:pPr>
          </w:p>
        </w:tc>
        <w:tc>
          <w:tcPr>
            <w:tcW w:w="2594" w:type="dxa"/>
            <w:tcBorders>
              <w:top w:val="nil"/>
              <w:left w:val="nil"/>
              <w:bottom w:val="single" w:color="auto" w:sz="4" w:space="0"/>
              <w:right w:val="single" w:color="auto" w:sz="4" w:space="0"/>
            </w:tcBorders>
            <w:shd w:val="clear" w:color="auto" w:fill="auto"/>
            <w:noWrap/>
            <w:vAlign w:val="center"/>
          </w:tcPr>
          <w:p w14:paraId="0D15FC6A">
            <w:pPr>
              <w:jc w:val="right"/>
              <w:rPr>
                <w:rFonts w:ascii="Times New Roman" w:hAnsi="Times New Roman" w:eastAsia="仿宋_GB2312" w:cs="Times New Roman"/>
                <w:kern w:val="0"/>
                <w:sz w:val="24"/>
                <w:szCs w:val="24"/>
              </w:rPr>
            </w:pPr>
          </w:p>
        </w:tc>
      </w:tr>
      <w:tr w14:paraId="107927B2">
        <w:tblPrEx>
          <w:tblCellMar>
            <w:top w:w="0" w:type="dxa"/>
            <w:left w:w="108" w:type="dxa"/>
            <w:bottom w:w="0" w:type="dxa"/>
            <w:right w:w="108" w:type="dxa"/>
          </w:tblCellMar>
        </w:tblPrEx>
        <w:trPr>
          <w:trHeight w:val="445" w:hRule="atLeast"/>
          <w:jc w:val="center"/>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0235C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2709" w:type="dxa"/>
            <w:tcBorders>
              <w:top w:val="nil"/>
              <w:left w:val="nil"/>
              <w:bottom w:val="single" w:color="auto" w:sz="4" w:space="0"/>
              <w:right w:val="single" w:color="auto" w:sz="4" w:space="0"/>
            </w:tcBorders>
            <w:shd w:val="clear" w:color="000000" w:fill="FFFFFF"/>
            <w:noWrap/>
            <w:vAlign w:val="center"/>
          </w:tcPr>
          <w:p w14:paraId="2A89B6A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1807" w:type="dxa"/>
            <w:tcBorders>
              <w:top w:val="nil"/>
              <w:left w:val="nil"/>
              <w:bottom w:val="single" w:color="auto" w:sz="4" w:space="0"/>
              <w:right w:val="single" w:color="auto" w:sz="4" w:space="0"/>
            </w:tcBorders>
            <w:shd w:val="clear" w:color="auto" w:fill="auto"/>
            <w:noWrap/>
            <w:vAlign w:val="center"/>
          </w:tcPr>
          <w:p w14:paraId="153F897D">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3.07</w:t>
            </w:r>
          </w:p>
        </w:tc>
        <w:tc>
          <w:tcPr>
            <w:tcW w:w="1724" w:type="dxa"/>
            <w:tcBorders>
              <w:top w:val="nil"/>
              <w:left w:val="nil"/>
              <w:bottom w:val="single" w:color="auto" w:sz="4" w:space="0"/>
              <w:right w:val="single" w:color="auto" w:sz="4" w:space="0"/>
            </w:tcBorders>
            <w:shd w:val="clear" w:color="auto" w:fill="auto"/>
            <w:noWrap/>
            <w:vAlign w:val="center"/>
          </w:tcPr>
          <w:p w14:paraId="727DC8D9">
            <w:pPr>
              <w:jc w:val="right"/>
              <w:rPr>
                <w:rFonts w:ascii="Times New Roman" w:hAnsi="Times New Roman" w:eastAsia="仿宋_GB2312" w:cs="Times New Roman"/>
                <w:kern w:val="0"/>
                <w:sz w:val="24"/>
                <w:szCs w:val="24"/>
              </w:rPr>
            </w:pPr>
          </w:p>
        </w:tc>
        <w:tc>
          <w:tcPr>
            <w:tcW w:w="1530" w:type="dxa"/>
            <w:tcBorders>
              <w:top w:val="nil"/>
              <w:left w:val="nil"/>
              <w:bottom w:val="single" w:color="auto" w:sz="4" w:space="0"/>
              <w:right w:val="single" w:color="auto" w:sz="4" w:space="0"/>
            </w:tcBorders>
            <w:shd w:val="clear" w:color="auto" w:fill="auto"/>
            <w:noWrap/>
            <w:vAlign w:val="center"/>
          </w:tcPr>
          <w:p w14:paraId="0512E995">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3.07</w:t>
            </w:r>
          </w:p>
        </w:tc>
        <w:tc>
          <w:tcPr>
            <w:tcW w:w="1436" w:type="dxa"/>
            <w:tcBorders>
              <w:top w:val="nil"/>
              <w:left w:val="nil"/>
              <w:bottom w:val="single" w:color="auto" w:sz="4" w:space="0"/>
              <w:right w:val="single" w:color="auto" w:sz="4" w:space="0"/>
            </w:tcBorders>
            <w:shd w:val="clear" w:color="auto" w:fill="auto"/>
            <w:noWrap/>
            <w:vAlign w:val="center"/>
          </w:tcPr>
          <w:p w14:paraId="5CB0E72E">
            <w:pPr>
              <w:jc w:val="right"/>
              <w:rPr>
                <w:rFonts w:ascii="Times New Roman" w:hAnsi="Times New Roman" w:eastAsia="仿宋_GB2312" w:cs="Times New Roman"/>
                <w:kern w:val="0"/>
                <w:sz w:val="24"/>
                <w:szCs w:val="24"/>
              </w:rPr>
            </w:pPr>
          </w:p>
        </w:tc>
        <w:tc>
          <w:tcPr>
            <w:tcW w:w="1286" w:type="dxa"/>
            <w:tcBorders>
              <w:top w:val="nil"/>
              <w:left w:val="nil"/>
              <w:bottom w:val="single" w:color="auto" w:sz="4" w:space="0"/>
              <w:right w:val="single" w:color="auto" w:sz="4" w:space="0"/>
            </w:tcBorders>
            <w:shd w:val="clear" w:color="auto" w:fill="auto"/>
            <w:noWrap/>
            <w:vAlign w:val="center"/>
          </w:tcPr>
          <w:p w14:paraId="585F5833">
            <w:pPr>
              <w:jc w:val="right"/>
              <w:rPr>
                <w:rFonts w:ascii="Times New Roman" w:hAnsi="Times New Roman" w:eastAsia="仿宋_GB2312" w:cs="Times New Roman"/>
                <w:kern w:val="0"/>
                <w:sz w:val="24"/>
                <w:szCs w:val="24"/>
              </w:rPr>
            </w:pPr>
          </w:p>
        </w:tc>
        <w:tc>
          <w:tcPr>
            <w:tcW w:w="2594" w:type="dxa"/>
            <w:tcBorders>
              <w:top w:val="nil"/>
              <w:left w:val="nil"/>
              <w:bottom w:val="single" w:color="auto" w:sz="4" w:space="0"/>
              <w:right w:val="single" w:color="auto" w:sz="4" w:space="0"/>
            </w:tcBorders>
            <w:shd w:val="clear" w:color="auto" w:fill="auto"/>
            <w:noWrap/>
            <w:vAlign w:val="center"/>
          </w:tcPr>
          <w:p w14:paraId="419A84A7">
            <w:pPr>
              <w:jc w:val="right"/>
              <w:rPr>
                <w:rFonts w:ascii="Times New Roman" w:hAnsi="Times New Roman" w:eastAsia="仿宋_GB2312" w:cs="Times New Roman"/>
                <w:kern w:val="0"/>
                <w:sz w:val="24"/>
                <w:szCs w:val="24"/>
              </w:rPr>
            </w:pPr>
          </w:p>
        </w:tc>
      </w:tr>
      <w:tr w14:paraId="3F70ACA6">
        <w:tblPrEx>
          <w:tblCellMar>
            <w:top w:w="0" w:type="dxa"/>
            <w:left w:w="108" w:type="dxa"/>
            <w:bottom w:w="0" w:type="dxa"/>
            <w:right w:w="108" w:type="dxa"/>
          </w:tblCellMar>
        </w:tblPrEx>
        <w:trPr>
          <w:trHeight w:val="595" w:hRule="atLeast"/>
          <w:jc w:val="center"/>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A7C40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2709" w:type="dxa"/>
            <w:tcBorders>
              <w:top w:val="nil"/>
              <w:left w:val="nil"/>
              <w:bottom w:val="single" w:color="auto" w:sz="4" w:space="0"/>
              <w:right w:val="single" w:color="auto" w:sz="4" w:space="0"/>
            </w:tcBorders>
            <w:shd w:val="clear" w:color="000000" w:fill="FFFFFF"/>
            <w:noWrap/>
            <w:vAlign w:val="center"/>
          </w:tcPr>
          <w:p w14:paraId="080CBC7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807" w:type="dxa"/>
            <w:tcBorders>
              <w:top w:val="nil"/>
              <w:left w:val="nil"/>
              <w:bottom w:val="single" w:color="auto" w:sz="4" w:space="0"/>
              <w:right w:val="single" w:color="auto" w:sz="4" w:space="0"/>
            </w:tcBorders>
            <w:shd w:val="clear" w:color="auto" w:fill="auto"/>
            <w:noWrap/>
            <w:vAlign w:val="center"/>
          </w:tcPr>
          <w:p w14:paraId="5A4C6A97">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75.75</w:t>
            </w:r>
          </w:p>
        </w:tc>
        <w:tc>
          <w:tcPr>
            <w:tcW w:w="1724" w:type="dxa"/>
            <w:tcBorders>
              <w:top w:val="nil"/>
              <w:left w:val="nil"/>
              <w:bottom w:val="single" w:color="auto" w:sz="4" w:space="0"/>
              <w:right w:val="single" w:color="auto" w:sz="4" w:space="0"/>
            </w:tcBorders>
            <w:shd w:val="clear" w:color="auto" w:fill="auto"/>
            <w:noWrap/>
            <w:vAlign w:val="center"/>
          </w:tcPr>
          <w:p w14:paraId="6A008FF7">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75.75</w:t>
            </w:r>
          </w:p>
        </w:tc>
        <w:tc>
          <w:tcPr>
            <w:tcW w:w="1530" w:type="dxa"/>
            <w:tcBorders>
              <w:top w:val="nil"/>
              <w:left w:val="nil"/>
              <w:bottom w:val="single" w:color="auto" w:sz="4" w:space="0"/>
              <w:right w:val="single" w:color="auto" w:sz="4" w:space="0"/>
            </w:tcBorders>
            <w:shd w:val="clear" w:color="auto" w:fill="auto"/>
            <w:noWrap/>
            <w:vAlign w:val="center"/>
          </w:tcPr>
          <w:p w14:paraId="5B73829C">
            <w:pPr>
              <w:jc w:val="right"/>
              <w:rPr>
                <w:rFonts w:ascii="Times New Roman" w:hAnsi="Times New Roman" w:eastAsia="仿宋_GB2312" w:cs="Times New Roman"/>
                <w:kern w:val="0"/>
                <w:sz w:val="24"/>
                <w:szCs w:val="24"/>
              </w:rPr>
            </w:pPr>
          </w:p>
        </w:tc>
        <w:tc>
          <w:tcPr>
            <w:tcW w:w="1436" w:type="dxa"/>
            <w:tcBorders>
              <w:top w:val="nil"/>
              <w:left w:val="nil"/>
              <w:bottom w:val="single" w:color="auto" w:sz="4" w:space="0"/>
              <w:right w:val="single" w:color="auto" w:sz="4" w:space="0"/>
            </w:tcBorders>
            <w:shd w:val="clear" w:color="auto" w:fill="auto"/>
            <w:noWrap/>
            <w:vAlign w:val="center"/>
          </w:tcPr>
          <w:p w14:paraId="1C73C22D">
            <w:pPr>
              <w:jc w:val="right"/>
              <w:rPr>
                <w:rFonts w:ascii="Times New Roman" w:hAnsi="Times New Roman" w:eastAsia="仿宋_GB2312" w:cs="Times New Roman"/>
                <w:kern w:val="0"/>
                <w:sz w:val="24"/>
                <w:szCs w:val="24"/>
              </w:rPr>
            </w:pPr>
          </w:p>
        </w:tc>
        <w:tc>
          <w:tcPr>
            <w:tcW w:w="1286" w:type="dxa"/>
            <w:tcBorders>
              <w:top w:val="nil"/>
              <w:left w:val="nil"/>
              <w:bottom w:val="single" w:color="auto" w:sz="4" w:space="0"/>
              <w:right w:val="single" w:color="auto" w:sz="4" w:space="0"/>
            </w:tcBorders>
            <w:shd w:val="clear" w:color="auto" w:fill="auto"/>
            <w:noWrap/>
            <w:vAlign w:val="center"/>
          </w:tcPr>
          <w:p w14:paraId="525F1C81">
            <w:pPr>
              <w:jc w:val="right"/>
              <w:rPr>
                <w:rFonts w:ascii="Times New Roman" w:hAnsi="Times New Roman" w:eastAsia="仿宋_GB2312" w:cs="Times New Roman"/>
                <w:kern w:val="0"/>
                <w:sz w:val="24"/>
                <w:szCs w:val="24"/>
              </w:rPr>
            </w:pPr>
          </w:p>
        </w:tc>
        <w:tc>
          <w:tcPr>
            <w:tcW w:w="2594" w:type="dxa"/>
            <w:tcBorders>
              <w:top w:val="nil"/>
              <w:left w:val="nil"/>
              <w:bottom w:val="single" w:color="auto" w:sz="4" w:space="0"/>
              <w:right w:val="single" w:color="auto" w:sz="4" w:space="0"/>
            </w:tcBorders>
            <w:shd w:val="clear" w:color="auto" w:fill="auto"/>
            <w:noWrap/>
            <w:vAlign w:val="center"/>
          </w:tcPr>
          <w:p w14:paraId="22798753">
            <w:pPr>
              <w:jc w:val="right"/>
              <w:rPr>
                <w:rFonts w:ascii="Times New Roman" w:hAnsi="Times New Roman" w:eastAsia="仿宋_GB2312" w:cs="Times New Roman"/>
                <w:kern w:val="0"/>
                <w:sz w:val="24"/>
                <w:szCs w:val="24"/>
              </w:rPr>
            </w:pPr>
          </w:p>
        </w:tc>
      </w:tr>
      <w:tr w14:paraId="77C0EFC3">
        <w:tblPrEx>
          <w:tblCellMar>
            <w:top w:w="0" w:type="dxa"/>
            <w:left w:w="108" w:type="dxa"/>
            <w:bottom w:w="0" w:type="dxa"/>
            <w:right w:w="108" w:type="dxa"/>
          </w:tblCellMar>
        </w:tblPrEx>
        <w:trPr>
          <w:trHeight w:val="595" w:hRule="atLeast"/>
          <w:jc w:val="center"/>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BB02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2709" w:type="dxa"/>
            <w:tcBorders>
              <w:top w:val="nil"/>
              <w:left w:val="nil"/>
              <w:bottom w:val="single" w:color="auto" w:sz="4" w:space="0"/>
              <w:right w:val="single" w:color="auto" w:sz="4" w:space="0"/>
            </w:tcBorders>
            <w:shd w:val="clear" w:color="000000" w:fill="FFFFFF"/>
            <w:noWrap/>
            <w:vAlign w:val="center"/>
          </w:tcPr>
          <w:p w14:paraId="7BFB1EC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1807" w:type="dxa"/>
            <w:tcBorders>
              <w:top w:val="nil"/>
              <w:left w:val="nil"/>
              <w:bottom w:val="single" w:color="auto" w:sz="4" w:space="0"/>
              <w:right w:val="single" w:color="auto" w:sz="4" w:space="0"/>
            </w:tcBorders>
            <w:shd w:val="clear" w:color="auto" w:fill="auto"/>
            <w:noWrap/>
            <w:vAlign w:val="center"/>
          </w:tcPr>
          <w:p w14:paraId="2339F654">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1172.44</w:t>
            </w:r>
          </w:p>
        </w:tc>
        <w:tc>
          <w:tcPr>
            <w:tcW w:w="1724" w:type="dxa"/>
            <w:tcBorders>
              <w:top w:val="nil"/>
              <w:left w:val="nil"/>
              <w:bottom w:val="single" w:color="auto" w:sz="4" w:space="0"/>
              <w:right w:val="single" w:color="auto" w:sz="4" w:space="0"/>
            </w:tcBorders>
            <w:shd w:val="clear" w:color="auto" w:fill="auto"/>
            <w:noWrap/>
            <w:vAlign w:val="center"/>
          </w:tcPr>
          <w:p w14:paraId="6354DDD7">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1142.49</w:t>
            </w:r>
          </w:p>
        </w:tc>
        <w:tc>
          <w:tcPr>
            <w:tcW w:w="1530" w:type="dxa"/>
            <w:tcBorders>
              <w:top w:val="nil"/>
              <w:left w:val="nil"/>
              <w:bottom w:val="single" w:color="auto" w:sz="4" w:space="0"/>
              <w:right w:val="single" w:color="auto" w:sz="4" w:space="0"/>
            </w:tcBorders>
            <w:shd w:val="clear" w:color="auto" w:fill="auto"/>
            <w:noWrap/>
            <w:vAlign w:val="center"/>
          </w:tcPr>
          <w:p w14:paraId="48FFAE30">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29.95</w:t>
            </w:r>
          </w:p>
        </w:tc>
        <w:tc>
          <w:tcPr>
            <w:tcW w:w="1436" w:type="dxa"/>
            <w:tcBorders>
              <w:top w:val="nil"/>
              <w:left w:val="nil"/>
              <w:bottom w:val="single" w:color="auto" w:sz="4" w:space="0"/>
              <w:right w:val="single" w:color="auto" w:sz="4" w:space="0"/>
            </w:tcBorders>
            <w:shd w:val="clear" w:color="auto" w:fill="auto"/>
            <w:noWrap/>
            <w:vAlign w:val="center"/>
          </w:tcPr>
          <w:p w14:paraId="400380AE">
            <w:pPr>
              <w:jc w:val="right"/>
              <w:rPr>
                <w:rFonts w:ascii="Times New Roman" w:hAnsi="Times New Roman" w:eastAsia="仿宋_GB2312" w:cs="Times New Roman"/>
                <w:kern w:val="0"/>
                <w:sz w:val="24"/>
                <w:szCs w:val="24"/>
              </w:rPr>
            </w:pPr>
          </w:p>
        </w:tc>
        <w:tc>
          <w:tcPr>
            <w:tcW w:w="1286" w:type="dxa"/>
            <w:tcBorders>
              <w:top w:val="nil"/>
              <w:left w:val="nil"/>
              <w:bottom w:val="single" w:color="auto" w:sz="4" w:space="0"/>
              <w:right w:val="single" w:color="auto" w:sz="4" w:space="0"/>
            </w:tcBorders>
            <w:shd w:val="clear" w:color="auto" w:fill="auto"/>
            <w:noWrap/>
            <w:vAlign w:val="center"/>
          </w:tcPr>
          <w:p w14:paraId="21B81ECE">
            <w:pPr>
              <w:jc w:val="right"/>
              <w:rPr>
                <w:rFonts w:ascii="Times New Roman" w:hAnsi="Times New Roman" w:eastAsia="仿宋_GB2312" w:cs="Times New Roman"/>
                <w:kern w:val="0"/>
                <w:sz w:val="24"/>
                <w:szCs w:val="24"/>
              </w:rPr>
            </w:pPr>
          </w:p>
        </w:tc>
        <w:tc>
          <w:tcPr>
            <w:tcW w:w="2594" w:type="dxa"/>
            <w:tcBorders>
              <w:top w:val="nil"/>
              <w:left w:val="nil"/>
              <w:bottom w:val="single" w:color="auto" w:sz="4" w:space="0"/>
              <w:right w:val="single" w:color="auto" w:sz="4" w:space="0"/>
            </w:tcBorders>
            <w:shd w:val="clear" w:color="auto" w:fill="auto"/>
            <w:noWrap/>
            <w:vAlign w:val="center"/>
          </w:tcPr>
          <w:p w14:paraId="1F3D7DA2">
            <w:pPr>
              <w:jc w:val="right"/>
              <w:rPr>
                <w:rFonts w:ascii="Times New Roman" w:hAnsi="Times New Roman" w:eastAsia="仿宋_GB2312" w:cs="Times New Roman"/>
                <w:kern w:val="0"/>
                <w:sz w:val="24"/>
                <w:szCs w:val="24"/>
              </w:rPr>
            </w:pPr>
          </w:p>
        </w:tc>
      </w:tr>
      <w:tr w14:paraId="65C1B524">
        <w:tblPrEx>
          <w:tblCellMar>
            <w:top w:w="0" w:type="dxa"/>
            <w:left w:w="108" w:type="dxa"/>
            <w:bottom w:w="0" w:type="dxa"/>
            <w:right w:w="108" w:type="dxa"/>
          </w:tblCellMar>
        </w:tblPrEx>
        <w:trPr>
          <w:trHeight w:val="595" w:hRule="atLeast"/>
          <w:jc w:val="center"/>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5E8AB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2709" w:type="dxa"/>
            <w:tcBorders>
              <w:top w:val="nil"/>
              <w:left w:val="nil"/>
              <w:bottom w:val="single" w:color="auto" w:sz="4" w:space="0"/>
              <w:right w:val="single" w:color="auto" w:sz="4" w:space="0"/>
            </w:tcBorders>
            <w:shd w:val="clear" w:color="000000" w:fill="FFFFFF"/>
            <w:noWrap/>
            <w:vAlign w:val="center"/>
          </w:tcPr>
          <w:p w14:paraId="1364A81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1807" w:type="dxa"/>
            <w:tcBorders>
              <w:top w:val="nil"/>
              <w:left w:val="nil"/>
              <w:bottom w:val="single" w:color="auto" w:sz="4" w:space="0"/>
              <w:right w:val="single" w:color="auto" w:sz="4" w:space="0"/>
            </w:tcBorders>
            <w:shd w:val="clear" w:color="auto" w:fill="auto"/>
            <w:noWrap/>
            <w:vAlign w:val="center"/>
          </w:tcPr>
          <w:p w14:paraId="1104B3B9">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0.48</w:t>
            </w:r>
          </w:p>
        </w:tc>
        <w:tc>
          <w:tcPr>
            <w:tcW w:w="1724" w:type="dxa"/>
            <w:tcBorders>
              <w:top w:val="nil"/>
              <w:left w:val="nil"/>
              <w:bottom w:val="single" w:color="auto" w:sz="4" w:space="0"/>
              <w:right w:val="single" w:color="auto" w:sz="4" w:space="0"/>
            </w:tcBorders>
            <w:shd w:val="clear" w:color="auto" w:fill="auto"/>
            <w:noWrap/>
            <w:vAlign w:val="center"/>
          </w:tcPr>
          <w:p w14:paraId="15EEE02C">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0.48</w:t>
            </w:r>
          </w:p>
        </w:tc>
        <w:tc>
          <w:tcPr>
            <w:tcW w:w="1530" w:type="dxa"/>
            <w:tcBorders>
              <w:top w:val="nil"/>
              <w:left w:val="nil"/>
              <w:bottom w:val="single" w:color="auto" w:sz="4" w:space="0"/>
              <w:right w:val="single" w:color="auto" w:sz="4" w:space="0"/>
            </w:tcBorders>
            <w:shd w:val="clear" w:color="auto" w:fill="auto"/>
            <w:noWrap/>
            <w:vAlign w:val="center"/>
          </w:tcPr>
          <w:p w14:paraId="496A0376">
            <w:pPr>
              <w:jc w:val="right"/>
              <w:rPr>
                <w:rFonts w:ascii="Times New Roman" w:hAnsi="Times New Roman" w:eastAsia="仿宋_GB2312" w:cs="Times New Roman"/>
                <w:kern w:val="0"/>
                <w:sz w:val="24"/>
                <w:szCs w:val="24"/>
              </w:rPr>
            </w:pPr>
          </w:p>
        </w:tc>
        <w:tc>
          <w:tcPr>
            <w:tcW w:w="1436" w:type="dxa"/>
            <w:tcBorders>
              <w:top w:val="nil"/>
              <w:left w:val="nil"/>
              <w:bottom w:val="single" w:color="auto" w:sz="4" w:space="0"/>
              <w:right w:val="single" w:color="auto" w:sz="4" w:space="0"/>
            </w:tcBorders>
            <w:shd w:val="clear" w:color="auto" w:fill="auto"/>
            <w:noWrap/>
            <w:vAlign w:val="center"/>
          </w:tcPr>
          <w:p w14:paraId="6555D5A8">
            <w:pPr>
              <w:jc w:val="right"/>
              <w:rPr>
                <w:rFonts w:ascii="Times New Roman" w:hAnsi="Times New Roman" w:eastAsia="仿宋_GB2312" w:cs="Times New Roman"/>
                <w:kern w:val="0"/>
                <w:sz w:val="24"/>
                <w:szCs w:val="24"/>
              </w:rPr>
            </w:pPr>
          </w:p>
        </w:tc>
        <w:tc>
          <w:tcPr>
            <w:tcW w:w="1286" w:type="dxa"/>
            <w:tcBorders>
              <w:top w:val="nil"/>
              <w:left w:val="nil"/>
              <w:bottom w:val="single" w:color="auto" w:sz="4" w:space="0"/>
              <w:right w:val="single" w:color="auto" w:sz="4" w:space="0"/>
            </w:tcBorders>
            <w:shd w:val="clear" w:color="auto" w:fill="auto"/>
            <w:noWrap/>
            <w:vAlign w:val="center"/>
          </w:tcPr>
          <w:p w14:paraId="175152D2">
            <w:pPr>
              <w:jc w:val="right"/>
              <w:rPr>
                <w:rFonts w:ascii="Times New Roman" w:hAnsi="Times New Roman" w:eastAsia="仿宋_GB2312" w:cs="Times New Roman"/>
                <w:kern w:val="0"/>
                <w:sz w:val="24"/>
                <w:szCs w:val="24"/>
              </w:rPr>
            </w:pPr>
          </w:p>
        </w:tc>
        <w:tc>
          <w:tcPr>
            <w:tcW w:w="2594" w:type="dxa"/>
            <w:tcBorders>
              <w:top w:val="nil"/>
              <w:left w:val="nil"/>
              <w:bottom w:val="single" w:color="auto" w:sz="4" w:space="0"/>
              <w:right w:val="single" w:color="auto" w:sz="4" w:space="0"/>
            </w:tcBorders>
            <w:shd w:val="clear" w:color="auto" w:fill="auto"/>
            <w:noWrap/>
            <w:vAlign w:val="center"/>
          </w:tcPr>
          <w:p w14:paraId="50F4337A">
            <w:pPr>
              <w:jc w:val="right"/>
              <w:rPr>
                <w:rFonts w:ascii="Times New Roman" w:hAnsi="Times New Roman" w:eastAsia="仿宋_GB2312" w:cs="Times New Roman"/>
                <w:kern w:val="0"/>
                <w:sz w:val="24"/>
                <w:szCs w:val="24"/>
              </w:rPr>
            </w:pPr>
          </w:p>
        </w:tc>
      </w:tr>
      <w:tr w14:paraId="570564F4">
        <w:tblPrEx>
          <w:tblCellMar>
            <w:top w:w="0" w:type="dxa"/>
            <w:left w:w="108" w:type="dxa"/>
            <w:bottom w:w="0" w:type="dxa"/>
            <w:right w:w="108" w:type="dxa"/>
          </w:tblCellMar>
        </w:tblPrEx>
        <w:trPr>
          <w:trHeight w:val="595" w:hRule="atLeast"/>
          <w:jc w:val="center"/>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6528A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2709" w:type="dxa"/>
            <w:tcBorders>
              <w:top w:val="nil"/>
              <w:left w:val="nil"/>
              <w:bottom w:val="single" w:color="auto" w:sz="4" w:space="0"/>
              <w:right w:val="single" w:color="auto" w:sz="4" w:space="0"/>
            </w:tcBorders>
            <w:shd w:val="clear" w:color="000000" w:fill="FFFFFF"/>
            <w:noWrap/>
            <w:vAlign w:val="center"/>
          </w:tcPr>
          <w:p w14:paraId="5CD7E28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1807" w:type="dxa"/>
            <w:tcBorders>
              <w:top w:val="nil"/>
              <w:left w:val="nil"/>
              <w:bottom w:val="single" w:color="auto" w:sz="4" w:space="0"/>
              <w:right w:val="single" w:color="auto" w:sz="4" w:space="0"/>
            </w:tcBorders>
            <w:shd w:val="clear" w:color="auto" w:fill="auto"/>
            <w:noWrap/>
            <w:vAlign w:val="center"/>
          </w:tcPr>
          <w:p w14:paraId="34D2EB74">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144.34</w:t>
            </w:r>
          </w:p>
        </w:tc>
        <w:tc>
          <w:tcPr>
            <w:tcW w:w="1724" w:type="dxa"/>
            <w:tcBorders>
              <w:top w:val="nil"/>
              <w:left w:val="nil"/>
              <w:bottom w:val="single" w:color="auto" w:sz="4" w:space="0"/>
              <w:right w:val="single" w:color="auto" w:sz="4" w:space="0"/>
            </w:tcBorders>
            <w:shd w:val="clear" w:color="auto" w:fill="auto"/>
            <w:noWrap/>
            <w:vAlign w:val="center"/>
          </w:tcPr>
          <w:p w14:paraId="3D0AC1C0">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144.34</w:t>
            </w:r>
          </w:p>
        </w:tc>
        <w:tc>
          <w:tcPr>
            <w:tcW w:w="1530" w:type="dxa"/>
            <w:tcBorders>
              <w:top w:val="nil"/>
              <w:left w:val="nil"/>
              <w:bottom w:val="single" w:color="auto" w:sz="4" w:space="0"/>
              <w:right w:val="single" w:color="auto" w:sz="4" w:space="0"/>
            </w:tcBorders>
            <w:shd w:val="clear" w:color="auto" w:fill="auto"/>
            <w:noWrap/>
            <w:vAlign w:val="center"/>
          </w:tcPr>
          <w:p w14:paraId="2416B884">
            <w:pPr>
              <w:jc w:val="right"/>
              <w:rPr>
                <w:rFonts w:ascii="Times New Roman" w:hAnsi="Times New Roman" w:eastAsia="仿宋_GB2312" w:cs="Times New Roman"/>
                <w:kern w:val="0"/>
                <w:sz w:val="24"/>
                <w:szCs w:val="24"/>
              </w:rPr>
            </w:pPr>
          </w:p>
        </w:tc>
        <w:tc>
          <w:tcPr>
            <w:tcW w:w="1436" w:type="dxa"/>
            <w:tcBorders>
              <w:top w:val="nil"/>
              <w:left w:val="nil"/>
              <w:bottom w:val="single" w:color="auto" w:sz="4" w:space="0"/>
              <w:right w:val="single" w:color="auto" w:sz="4" w:space="0"/>
            </w:tcBorders>
            <w:shd w:val="clear" w:color="auto" w:fill="auto"/>
            <w:noWrap/>
            <w:vAlign w:val="center"/>
          </w:tcPr>
          <w:p w14:paraId="0B637A91">
            <w:pPr>
              <w:jc w:val="right"/>
              <w:rPr>
                <w:rFonts w:ascii="Times New Roman" w:hAnsi="Times New Roman" w:eastAsia="仿宋_GB2312" w:cs="Times New Roman"/>
                <w:kern w:val="0"/>
                <w:sz w:val="24"/>
                <w:szCs w:val="24"/>
              </w:rPr>
            </w:pPr>
          </w:p>
        </w:tc>
        <w:tc>
          <w:tcPr>
            <w:tcW w:w="1286" w:type="dxa"/>
            <w:tcBorders>
              <w:top w:val="nil"/>
              <w:left w:val="nil"/>
              <w:bottom w:val="single" w:color="auto" w:sz="4" w:space="0"/>
              <w:right w:val="single" w:color="auto" w:sz="4" w:space="0"/>
            </w:tcBorders>
            <w:shd w:val="clear" w:color="auto" w:fill="auto"/>
            <w:noWrap/>
            <w:vAlign w:val="center"/>
          </w:tcPr>
          <w:p w14:paraId="0E195B09">
            <w:pPr>
              <w:jc w:val="right"/>
              <w:rPr>
                <w:rFonts w:ascii="Times New Roman" w:hAnsi="Times New Roman" w:eastAsia="仿宋_GB2312" w:cs="Times New Roman"/>
                <w:kern w:val="0"/>
                <w:sz w:val="24"/>
                <w:szCs w:val="24"/>
              </w:rPr>
            </w:pPr>
          </w:p>
        </w:tc>
        <w:tc>
          <w:tcPr>
            <w:tcW w:w="2594" w:type="dxa"/>
            <w:tcBorders>
              <w:top w:val="nil"/>
              <w:left w:val="nil"/>
              <w:bottom w:val="single" w:color="auto" w:sz="4" w:space="0"/>
              <w:right w:val="single" w:color="auto" w:sz="4" w:space="0"/>
            </w:tcBorders>
            <w:shd w:val="clear" w:color="auto" w:fill="auto"/>
            <w:noWrap/>
            <w:vAlign w:val="center"/>
          </w:tcPr>
          <w:p w14:paraId="66BC58A3">
            <w:pPr>
              <w:jc w:val="right"/>
              <w:rPr>
                <w:rFonts w:ascii="Times New Roman" w:hAnsi="Times New Roman" w:eastAsia="仿宋_GB2312" w:cs="Times New Roman"/>
                <w:kern w:val="0"/>
                <w:sz w:val="24"/>
                <w:szCs w:val="24"/>
              </w:rPr>
            </w:pPr>
          </w:p>
        </w:tc>
      </w:tr>
      <w:tr w14:paraId="4E50641D">
        <w:tblPrEx>
          <w:tblCellMar>
            <w:top w:w="0" w:type="dxa"/>
            <w:left w:w="108" w:type="dxa"/>
            <w:bottom w:w="0" w:type="dxa"/>
            <w:right w:w="108" w:type="dxa"/>
          </w:tblCellMar>
        </w:tblPrEx>
        <w:trPr>
          <w:trHeight w:val="595" w:hRule="atLeast"/>
          <w:jc w:val="center"/>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70874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2050999</w:t>
            </w:r>
          </w:p>
        </w:tc>
        <w:tc>
          <w:tcPr>
            <w:tcW w:w="2709" w:type="dxa"/>
            <w:tcBorders>
              <w:top w:val="nil"/>
              <w:left w:val="nil"/>
              <w:bottom w:val="nil"/>
              <w:right w:val="single" w:color="auto" w:sz="4" w:space="0"/>
            </w:tcBorders>
            <w:shd w:val="clear" w:color="000000" w:fill="FFFFFF"/>
            <w:noWrap/>
            <w:vAlign w:val="center"/>
          </w:tcPr>
          <w:p w14:paraId="3072279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807" w:type="dxa"/>
            <w:tcBorders>
              <w:top w:val="nil"/>
              <w:left w:val="nil"/>
              <w:bottom w:val="nil"/>
              <w:right w:val="single" w:color="auto" w:sz="4" w:space="0"/>
            </w:tcBorders>
            <w:shd w:val="clear" w:color="auto" w:fill="auto"/>
            <w:noWrap/>
            <w:vAlign w:val="center"/>
          </w:tcPr>
          <w:p w14:paraId="004A8C83">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25.28</w:t>
            </w:r>
          </w:p>
        </w:tc>
        <w:tc>
          <w:tcPr>
            <w:tcW w:w="1724" w:type="dxa"/>
            <w:tcBorders>
              <w:top w:val="nil"/>
              <w:left w:val="nil"/>
              <w:bottom w:val="nil"/>
              <w:right w:val="single" w:color="auto" w:sz="4" w:space="0"/>
            </w:tcBorders>
            <w:shd w:val="clear" w:color="auto" w:fill="auto"/>
            <w:noWrap/>
            <w:vAlign w:val="center"/>
          </w:tcPr>
          <w:p w14:paraId="3A62608F">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25.28</w:t>
            </w:r>
          </w:p>
        </w:tc>
        <w:tc>
          <w:tcPr>
            <w:tcW w:w="1530" w:type="dxa"/>
            <w:tcBorders>
              <w:top w:val="nil"/>
              <w:left w:val="nil"/>
              <w:bottom w:val="nil"/>
              <w:right w:val="single" w:color="auto" w:sz="4" w:space="0"/>
            </w:tcBorders>
            <w:shd w:val="clear" w:color="auto" w:fill="auto"/>
            <w:noWrap/>
            <w:vAlign w:val="center"/>
          </w:tcPr>
          <w:p w14:paraId="7B84A393">
            <w:pPr>
              <w:jc w:val="right"/>
              <w:rPr>
                <w:rFonts w:ascii="Times New Roman" w:hAnsi="Times New Roman" w:eastAsia="仿宋_GB2312" w:cs="Times New Roman"/>
                <w:kern w:val="0"/>
                <w:sz w:val="24"/>
                <w:szCs w:val="24"/>
              </w:rPr>
            </w:pPr>
          </w:p>
        </w:tc>
        <w:tc>
          <w:tcPr>
            <w:tcW w:w="1436" w:type="dxa"/>
            <w:tcBorders>
              <w:top w:val="nil"/>
              <w:left w:val="nil"/>
              <w:bottom w:val="nil"/>
              <w:right w:val="single" w:color="auto" w:sz="4" w:space="0"/>
            </w:tcBorders>
            <w:shd w:val="clear" w:color="auto" w:fill="auto"/>
            <w:noWrap/>
            <w:vAlign w:val="center"/>
          </w:tcPr>
          <w:p w14:paraId="3789D0AE">
            <w:pPr>
              <w:jc w:val="right"/>
              <w:rPr>
                <w:rFonts w:ascii="Times New Roman" w:hAnsi="Times New Roman" w:eastAsia="仿宋_GB2312" w:cs="Times New Roman"/>
                <w:kern w:val="0"/>
                <w:sz w:val="24"/>
                <w:szCs w:val="24"/>
              </w:rPr>
            </w:pPr>
          </w:p>
        </w:tc>
        <w:tc>
          <w:tcPr>
            <w:tcW w:w="1286" w:type="dxa"/>
            <w:tcBorders>
              <w:top w:val="nil"/>
              <w:left w:val="nil"/>
              <w:bottom w:val="nil"/>
              <w:right w:val="single" w:color="auto" w:sz="4" w:space="0"/>
            </w:tcBorders>
            <w:shd w:val="clear" w:color="auto" w:fill="auto"/>
            <w:noWrap/>
            <w:vAlign w:val="center"/>
          </w:tcPr>
          <w:p w14:paraId="3DDF47CF">
            <w:pPr>
              <w:jc w:val="right"/>
              <w:rPr>
                <w:rFonts w:ascii="Times New Roman" w:hAnsi="Times New Roman" w:eastAsia="仿宋_GB2312" w:cs="Times New Roman"/>
                <w:kern w:val="0"/>
                <w:sz w:val="24"/>
                <w:szCs w:val="24"/>
              </w:rPr>
            </w:pPr>
          </w:p>
        </w:tc>
        <w:tc>
          <w:tcPr>
            <w:tcW w:w="2594" w:type="dxa"/>
            <w:tcBorders>
              <w:top w:val="nil"/>
              <w:left w:val="nil"/>
              <w:bottom w:val="nil"/>
              <w:right w:val="single" w:color="auto" w:sz="4" w:space="0"/>
            </w:tcBorders>
            <w:shd w:val="clear" w:color="auto" w:fill="auto"/>
            <w:noWrap/>
            <w:vAlign w:val="center"/>
          </w:tcPr>
          <w:p w14:paraId="28CF6CF9">
            <w:pPr>
              <w:jc w:val="right"/>
              <w:rPr>
                <w:rFonts w:ascii="Times New Roman" w:hAnsi="Times New Roman" w:eastAsia="仿宋_GB2312" w:cs="Times New Roman"/>
                <w:kern w:val="0"/>
                <w:sz w:val="24"/>
                <w:szCs w:val="24"/>
              </w:rPr>
            </w:pPr>
          </w:p>
        </w:tc>
      </w:tr>
      <w:tr w14:paraId="7F0338BA">
        <w:tblPrEx>
          <w:tblCellMar>
            <w:top w:w="0" w:type="dxa"/>
            <w:left w:w="108" w:type="dxa"/>
            <w:bottom w:w="0" w:type="dxa"/>
            <w:right w:w="108" w:type="dxa"/>
          </w:tblCellMar>
        </w:tblPrEx>
        <w:trPr>
          <w:trHeight w:val="595" w:hRule="atLeast"/>
          <w:jc w:val="center"/>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21883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2059999</w:t>
            </w:r>
          </w:p>
        </w:tc>
        <w:tc>
          <w:tcPr>
            <w:tcW w:w="2709" w:type="dxa"/>
            <w:tcBorders>
              <w:top w:val="nil"/>
              <w:left w:val="nil"/>
              <w:bottom w:val="nil"/>
              <w:right w:val="single" w:color="auto" w:sz="4" w:space="0"/>
            </w:tcBorders>
            <w:shd w:val="clear" w:color="000000" w:fill="FFFFFF"/>
            <w:noWrap/>
            <w:vAlign w:val="center"/>
          </w:tcPr>
          <w:p w14:paraId="4F62DF7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其他教育支出</w:t>
            </w:r>
          </w:p>
        </w:tc>
        <w:tc>
          <w:tcPr>
            <w:tcW w:w="1807" w:type="dxa"/>
            <w:tcBorders>
              <w:top w:val="nil"/>
              <w:left w:val="nil"/>
              <w:bottom w:val="nil"/>
              <w:right w:val="single" w:color="auto" w:sz="4" w:space="0"/>
            </w:tcBorders>
            <w:shd w:val="clear" w:color="auto" w:fill="auto"/>
            <w:noWrap/>
            <w:vAlign w:val="center"/>
          </w:tcPr>
          <w:p w14:paraId="7E3EAE4D">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724" w:type="dxa"/>
            <w:tcBorders>
              <w:top w:val="nil"/>
              <w:left w:val="nil"/>
              <w:bottom w:val="nil"/>
              <w:right w:val="single" w:color="auto" w:sz="4" w:space="0"/>
            </w:tcBorders>
            <w:shd w:val="clear" w:color="auto" w:fill="auto"/>
            <w:noWrap/>
            <w:vAlign w:val="center"/>
          </w:tcPr>
          <w:p w14:paraId="52C0B1A4">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1530" w:type="dxa"/>
            <w:tcBorders>
              <w:top w:val="nil"/>
              <w:left w:val="nil"/>
              <w:bottom w:val="nil"/>
              <w:right w:val="single" w:color="auto" w:sz="4" w:space="0"/>
            </w:tcBorders>
            <w:shd w:val="clear" w:color="auto" w:fill="auto"/>
            <w:noWrap/>
            <w:vAlign w:val="center"/>
          </w:tcPr>
          <w:p w14:paraId="512E94CD">
            <w:pPr>
              <w:jc w:val="right"/>
              <w:rPr>
                <w:rFonts w:ascii="Times New Roman" w:hAnsi="Times New Roman" w:eastAsia="仿宋_GB2312" w:cs="Times New Roman"/>
                <w:kern w:val="0"/>
                <w:sz w:val="24"/>
                <w:szCs w:val="24"/>
              </w:rPr>
            </w:pPr>
          </w:p>
        </w:tc>
        <w:tc>
          <w:tcPr>
            <w:tcW w:w="1436" w:type="dxa"/>
            <w:tcBorders>
              <w:top w:val="nil"/>
              <w:left w:val="nil"/>
              <w:bottom w:val="nil"/>
              <w:right w:val="single" w:color="auto" w:sz="4" w:space="0"/>
            </w:tcBorders>
            <w:shd w:val="clear" w:color="auto" w:fill="auto"/>
            <w:noWrap/>
            <w:vAlign w:val="center"/>
          </w:tcPr>
          <w:p w14:paraId="3BC78A2B">
            <w:pPr>
              <w:jc w:val="right"/>
              <w:rPr>
                <w:rFonts w:ascii="Times New Roman" w:hAnsi="Times New Roman" w:eastAsia="仿宋_GB2312" w:cs="Times New Roman"/>
                <w:kern w:val="0"/>
                <w:sz w:val="24"/>
                <w:szCs w:val="24"/>
              </w:rPr>
            </w:pPr>
          </w:p>
        </w:tc>
        <w:tc>
          <w:tcPr>
            <w:tcW w:w="1286" w:type="dxa"/>
            <w:tcBorders>
              <w:top w:val="nil"/>
              <w:left w:val="nil"/>
              <w:bottom w:val="nil"/>
              <w:right w:val="single" w:color="auto" w:sz="4" w:space="0"/>
            </w:tcBorders>
            <w:shd w:val="clear" w:color="auto" w:fill="auto"/>
            <w:noWrap/>
            <w:vAlign w:val="center"/>
          </w:tcPr>
          <w:p w14:paraId="00B63BAB">
            <w:pPr>
              <w:jc w:val="right"/>
              <w:rPr>
                <w:rFonts w:ascii="Times New Roman" w:hAnsi="Times New Roman" w:eastAsia="仿宋_GB2312" w:cs="Times New Roman"/>
                <w:kern w:val="0"/>
                <w:sz w:val="24"/>
                <w:szCs w:val="24"/>
              </w:rPr>
            </w:pPr>
          </w:p>
        </w:tc>
        <w:tc>
          <w:tcPr>
            <w:tcW w:w="2594" w:type="dxa"/>
            <w:tcBorders>
              <w:top w:val="nil"/>
              <w:left w:val="nil"/>
              <w:bottom w:val="nil"/>
              <w:right w:val="single" w:color="auto" w:sz="4" w:space="0"/>
            </w:tcBorders>
            <w:shd w:val="clear" w:color="auto" w:fill="auto"/>
            <w:noWrap/>
            <w:vAlign w:val="center"/>
          </w:tcPr>
          <w:p w14:paraId="10CE9BDC">
            <w:pPr>
              <w:jc w:val="right"/>
              <w:rPr>
                <w:rFonts w:ascii="Times New Roman" w:hAnsi="Times New Roman" w:eastAsia="仿宋_GB2312" w:cs="Times New Roman"/>
                <w:kern w:val="0"/>
                <w:sz w:val="24"/>
                <w:szCs w:val="24"/>
              </w:rPr>
            </w:pPr>
          </w:p>
        </w:tc>
      </w:tr>
      <w:tr w14:paraId="565A97DD">
        <w:tblPrEx>
          <w:tblCellMar>
            <w:top w:w="0" w:type="dxa"/>
            <w:left w:w="108" w:type="dxa"/>
            <w:bottom w:w="0" w:type="dxa"/>
            <w:right w:w="108" w:type="dxa"/>
          </w:tblCellMar>
        </w:tblPrEx>
        <w:trPr>
          <w:trHeight w:val="595" w:hRule="atLeast"/>
          <w:jc w:val="center"/>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AEF79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2709" w:type="dxa"/>
            <w:tcBorders>
              <w:top w:val="nil"/>
              <w:left w:val="nil"/>
              <w:bottom w:val="nil"/>
              <w:right w:val="single" w:color="auto" w:sz="4" w:space="0"/>
            </w:tcBorders>
            <w:shd w:val="clear" w:color="000000" w:fill="FFFFFF"/>
            <w:noWrap/>
            <w:vAlign w:val="center"/>
          </w:tcPr>
          <w:p w14:paraId="7E09C51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其他地方自行试点项目收益专项债券收入</w:t>
            </w:r>
          </w:p>
        </w:tc>
        <w:tc>
          <w:tcPr>
            <w:tcW w:w="1807" w:type="dxa"/>
            <w:tcBorders>
              <w:top w:val="nil"/>
              <w:left w:val="nil"/>
              <w:bottom w:val="nil"/>
              <w:right w:val="single" w:color="auto" w:sz="4" w:space="0"/>
            </w:tcBorders>
            <w:shd w:val="clear" w:color="auto" w:fill="auto"/>
            <w:noWrap/>
            <w:vAlign w:val="center"/>
          </w:tcPr>
          <w:p w14:paraId="04607CD3">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9.01</w:t>
            </w:r>
          </w:p>
        </w:tc>
        <w:tc>
          <w:tcPr>
            <w:tcW w:w="1724" w:type="dxa"/>
            <w:tcBorders>
              <w:top w:val="nil"/>
              <w:left w:val="nil"/>
              <w:bottom w:val="nil"/>
              <w:right w:val="single" w:color="auto" w:sz="4" w:space="0"/>
            </w:tcBorders>
            <w:shd w:val="clear" w:color="auto" w:fill="auto"/>
            <w:noWrap/>
            <w:vAlign w:val="center"/>
          </w:tcPr>
          <w:p w14:paraId="64635E4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1530" w:type="dxa"/>
            <w:tcBorders>
              <w:top w:val="nil"/>
              <w:left w:val="nil"/>
              <w:bottom w:val="nil"/>
              <w:right w:val="single" w:color="auto" w:sz="4" w:space="0"/>
            </w:tcBorders>
            <w:shd w:val="clear" w:color="auto" w:fill="auto"/>
            <w:noWrap/>
            <w:vAlign w:val="center"/>
          </w:tcPr>
          <w:p w14:paraId="665DEE3D">
            <w:pP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9.01</w:t>
            </w:r>
          </w:p>
        </w:tc>
        <w:tc>
          <w:tcPr>
            <w:tcW w:w="1436" w:type="dxa"/>
            <w:tcBorders>
              <w:top w:val="nil"/>
              <w:left w:val="nil"/>
              <w:bottom w:val="nil"/>
              <w:right w:val="single" w:color="auto" w:sz="4" w:space="0"/>
            </w:tcBorders>
            <w:shd w:val="clear" w:color="auto" w:fill="auto"/>
            <w:noWrap/>
            <w:vAlign w:val="center"/>
          </w:tcPr>
          <w:p w14:paraId="0813F8E1">
            <w:pPr>
              <w:jc w:val="right"/>
              <w:rPr>
                <w:rFonts w:ascii="Times New Roman" w:hAnsi="Times New Roman" w:eastAsia="仿宋_GB2312" w:cs="Times New Roman"/>
                <w:kern w:val="0"/>
                <w:sz w:val="24"/>
                <w:szCs w:val="24"/>
              </w:rPr>
            </w:pPr>
          </w:p>
        </w:tc>
        <w:tc>
          <w:tcPr>
            <w:tcW w:w="1286" w:type="dxa"/>
            <w:tcBorders>
              <w:top w:val="nil"/>
              <w:left w:val="nil"/>
              <w:bottom w:val="nil"/>
              <w:right w:val="single" w:color="auto" w:sz="4" w:space="0"/>
            </w:tcBorders>
            <w:shd w:val="clear" w:color="auto" w:fill="auto"/>
            <w:noWrap/>
            <w:vAlign w:val="center"/>
          </w:tcPr>
          <w:p w14:paraId="7754C1D8">
            <w:pPr>
              <w:jc w:val="right"/>
              <w:rPr>
                <w:rFonts w:ascii="Times New Roman" w:hAnsi="Times New Roman" w:eastAsia="仿宋_GB2312" w:cs="Times New Roman"/>
                <w:kern w:val="0"/>
                <w:sz w:val="24"/>
                <w:szCs w:val="24"/>
              </w:rPr>
            </w:pPr>
          </w:p>
        </w:tc>
        <w:tc>
          <w:tcPr>
            <w:tcW w:w="2594" w:type="dxa"/>
            <w:tcBorders>
              <w:top w:val="nil"/>
              <w:left w:val="nil"/>
              <w:bottom w:val="nil"/>
              <w:right w:val="single" w:color="auto" w:sz="4" w:space="0"/>
            </w:tcBorders>
            <w:shd w:val="clear" w:color="auto" w:fill="auto"/>
            <w:noWrap/>
            <w:vAlign w:val="center"/>
          </w:tcPr>
          <w:p w14:paraId="7C17FF78">
            <w:pPr>
              <w:jc w:val="right"/>
              <w:rPr>
                <w:rFonts w:ascii="Times New Roman" w:hAnsi="Times New Roman" w:eastAsia="仿宋_GB2312" w:cs="Times New Roman"/>
                <w:kern w:val="0"/>
                <w:sz w:val="24"/>
                <w:szCs w:val="24"/>
              </w:rPr>
            </w:pPr>
          </w:p>
        </w:tc>
      </w:tr>
      <w:tr w14:paraId="2B73E9E0">
        <w:tblPrEx>
          <w:tblCellMar>
            <w:top w:w="0" w:type="dxa"/>
            <w:left w:w="108" w:type="dxa"/>
            <w:bottom w:w="0" w:type="dxa"/>
            <w:right w:w="108" w:type="dxa"/>
          </w:tblCellMar>
        </w:tblPrEx>
        <w:trPr>
          <w:trHeight w:val="595" w:hRule="atLeast"/>
          <w:jc w:val="center"/>
        </w:trPr>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96C74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w:t>
            </w:r>
          </w:p>
        </w:tc>
        <w:tc>
          <w:tcPr>
            <w:tcW w:w="2709" w:type="dxa"/>
            <w:tcBorders>
              <w:top w:val="nil"/>
              <w:left w:val="nil"/>
              <w:bottom w:val="single" w:color="auto" w:sz="4" w:space="0"/>
              <w:right w:val="single" w:color="auto" w:sz="4" w:space="0"/>
            </w:tcBorders>
            <w:shd w:val="clear" w:color="000000" w:fill="FFFFFF"/>
            <w:noWrap/>
            <w:vAlign w:val="center"/>
          </w:tcPr>
          <w:p w14:paraId="3568E4A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807" w:type="dxa"/>
            <w:tcBorders>
              <w:top w:val="nil"/>
              <w:left w:val="nil"/>
              <w:bottom w:val="single" w:color="auto" w:sz="4" w:space="0"/>
              <w:right w:val="single" w:color="auto" w:sz="4" w:space="0"/>
            </w:tcBorders>
            <w:shd w:val="clear" w:color="auto" w:fill="auto"/>
            <w:noWrap/>
            <w:vAlign w:val="center"/>
          </w:tcPr>
          <w:p w14:paraId="2F90AA61">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75.47</w:t>
            </w:r>
          </w:p>
        </w:tc>
        <w:tc>
          <w:tcPr>
            <w:tcW w:w="1724" w:type="dxa"/>
            <w:tcBorders>
              <w:top w:val="nil"/>
              <w:left w:val="nil"/>
              <w:bottom w:val="single" w:color="auto" w:sz="4" w:space="0"/>
              <w:right w:val="single" w:color="auto" w:sz="4" w:space="0"/>
            </w:tcBorders>
            <w:shd w:val="clear" w:color="auto" w:fill="auto"/>
            <w:noWrap/>
            <w:vAlign w:val="center"/>
          </w:tcPr>
          <w:p w14:paraId="6814BC8E">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75.47</w:t>
            </w:r>
          </w:p>
        </w:tc>
        <w:tc>
          <w:tcPr>
            <w:tcW w:w="1530" w:type="dxa"/>
            <w:tcBorders>
              <w:top w:val="nil"/>
              <w:left w:val="nil"/>
              <w:bottom w:val="single" w:color="auto" w:sz="4" w:space="0"/>
              <w:right w:val="single" w:color="auto" w:sz="4" w:space="0"/>
            </w:tcBorders>
            <w:shd w:val="clear" w:color="auto" w:fill="auto"/>
            <w:noWrap/>
            <w:vAlign w:val="center"/>
          </w:tcPr>
          <w:p w14:paraId="1EB912EA">
            <w:pPr>
              <w:jc w:val="right"/>
              <w:rPr>
                <w:rFonts w:ascii="Times New Roman" w:hAnsi="Times New Roman" w:eastAsia="仿宋_GB2312" w:cs="Times New Roman"/>
                <w:kern w:val="0"/>
                <w:sz w:val="24"/>
                <w:szCs w:val="24"/>
              </w:rPr>
            </w:pPr>
          </w:p>
        </w:tc>
        <w:tc>
          <w:tcPr>
            <w:tcW w:w="1436" w:type="dxa"/>
            <w:tcBorders>
              <w:top w:val="nil"/>
              <w:left w:val="nil"/>
              <w:bottom w:val="single" w:color="auto" w:sz="4" w:space="0"/>
              <w:right w:val="single" w:color="auto" w:sz="4" w:space="0"/>
            </w:tcBorders>
            <w:shd w:val="clear" w:color="auto" w:fill="auto"/>
            <w:noWrap/>
            <w:vAlign w:val="center"/>
          </w:tcPr>
          <w:p w14:paraId="7FF930C0">
            <w:pPr>
              <w:jc w:val="right"/>
              <w:rPr>
                <w:rFonts w:ascii="Times New Roman" w:hAnsi="Times New Roman" w:eastAsia="仿宋_GB2312" w:cs="Times New Roman"/>
                <w:kern w:val="0"/>
                <w:sz w:val="24"/>
                <w:szCs w:val="24"/>
              </w:rPr>
            </w:pPr>
          </w:p>
        </w:tc>
        <w:tc>
          <w:tcPr>
            <w:tcW w:w="1286" w:type="dxa"/>
            <w:tcBorders>
              <w:top w:val="nil"/>
              <w:left w:val="nil"/>
              <w:bottom w:val="single" w:color="auto" w:sz="4" w:space="0"/>
              <w:right w:val="single" w:color="auto" w:sz="4" w:space="0"/>
            </w:tcBorders>
            <w:shd w:val="clear" w:color="auto" w:fill="auto"/>
            <w:noWrap/>
            <w:vAlign w:val="center"/>
          </w:tcPr>
          <w:p w14:paraId="6D9C8953">
            <w:pPr>
              <w:jc w:val="right"/>
              <w:rPr>
                <w:rFonts w:ascii="Times New Roman" w:hAnsi="Times New Roman" w:eastAsia="仿宋_GB2312" w:cs="Times New Roman"/>
                <w:kern w:val="0"/>
                <w:sz w:val="24"/>
                <w:szCs w:val="24"/>
              </w:rPr>
            </w:pPr>
          </w:p>
        </w:tc>
        <w:tc>
          <w:tcPr>
            <w:tcW w:w="2594" w:type="dxa"/>
            <w:tcBorders>
              <w:top w:val="nil"/>
              <w:left w:val="nil"/>
              <w:bottom w:val="single" w:color="auto" w:sz="4" w:space="0"/>
              <w:right w:val="single" w:color="auto" w:sz="4" w:space="0"/>
            </w:tcBorders>
            <w:shd w:val="clear" w:color="auto" w:fill="auto"/>
            <w:noWrap/>
            <w:vAlign w:val="center"/>
          </w:tcPr>
          <w:p w14:paraId="15ED3F02">
            <w:pPr>
              <w:jc w:val="right"/>
              <w:rPr>
                <w:rFonts w:ascii="Times New Roman" w:hAnsi="Times New Roman" w:eastAsia="仿宋_GB2312" w:cs="Times New Roman"/>
                <w:kern w:val="0"/>
                <w:sz w:val="24"/>
                <w:szCs w:val="24"/>
              </w:rPr>
            </w:pPr>
          </w:p>
        </w:tc>
      </w:tr>
    </w:tbl>
    <w:p w14:paraId="62ADC71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D3149A2">
      <w:pPr>
        <w:widowControl/>
        <w:spacing w:after="156" w:afterLines="50"/>
        <w:jc w:val="center"/>
        <w:textAlignment w:val="center"/>
        <w:rPr>
          <w:rFonts w:ascii="Times New Roman" w:hAnsi="Times New Roman" w:eastAsia="黑体" w:cs="Times New Roman"/>
          <w:color w:val="000000"/>
          <w:kern w:val="0"/>
          <w:sz w:val="36"/>
          <w:szCs w:val="36"/>
        </w:rPr>
      </w:pPr>
      <w:bookmarkStart w:id="0" w:name="RANGE!A1:I22"/>
      <w:bookmarkEnd w:id="0"/>
      <w:bookmarkStart w:id="1" w:name="RANGE!A1:F16"/>
      <w:r>
        <w:rPr>
          <w:rFonts w:ascii="Times New Roman" w:hAnsi="Times New Roman" w:eastAsia="黑体" w:cs="Times New Roman"/>
          <w:color w:val="000000"/>
          <w:kern w:val="0"/>
          <w:sz w:val="36"/>
          <w:szCs w:val="36"/>
        </w:rPr>
        <w:t>财政拨款收入支出决算总表</w:t>
      </w:r>
    </w:p>
    <w:p w14:paraId="4B34904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ACAA79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2819"/>
        <w:gridCol w:w="450"/>
        <w:gridCol w:w="1245"/>
        <w:gridCol w:w="2720"/>
        <w:gridCol w:w="457"/>
        <w:gridCol w:w="1518"/>
        <w:gridCol w:w="1395"/>
        <w:gridCol w:w="1548"/>
        <w:gridCol w:w="2068"/>
      </w:tblGrid>
      <w:tr w14:paraId="288AA807">
        <w:tblPrEx>
          <w:tblCellMar>
            <w:top w:w="0" w:type="dxa"/>
            <w:left w:w="108" w:type="dxa"/>
            <w:bottom w:w="0" w:type="dxa"/>
            <w:right w:w="108" w:type="dxa"/>
          </w:tblCellMar>
        </w:tblPrEx>
        <w:trPr>
          <w:trHeight w:val="402" w:hRule="atLeast"/>
          <w:jc w:val="center"/>
        </w:trPr>
        <w:tc>
          <w:tcPr>
            <w:tcW w:w="451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ACA0D0B">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收     入</w:t>
            </w:r>
          </w:p>
        </w:tc>
        <w:tc>
          <w:tcPr>
            <w:tcW w:w="9706" w:type="dxa"/>
            <w:gridSpan w:val="6"/>
            <w:tcBorders>
              <w:top w:val="single" w:color="auto" w:sz="4" w:space="0"/>
              <w:left w:val="nil"/>
              <w:bottom w:val="single" w:color="auto" w:sz="4" w:space="0"/>
              <w:right w:val="single" w:color="auto" w:sz="4" w:space="0"/>
            </w:tcBorders>
            <w:shd w:val="clear" w:color="000000" w:fill="FFFFFF"/>
            <w:noWrap/>
            <w:vAlign w:val="center"/>
          </w:tcPr>
          <w:p w14:paraId="150B27A2">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支     出</w:t>
            </w:r>
          </w:p>
        </w:tc>
      </w:tr>
      <w:tr w14:paraId="6BD9EA57">
        <w:tblPrEx>
          <w:tblCellMar>
            <w:top w:w="0" w:type="dxa"/>
            <w:left w:w="108" w:type="dxa"/>
            <w:bottom w:w="0" w:type="dxa"/>
            <w:right w:w="108" w:type="dxa"/>
          </w:tblCellMar>
        </w:tblPrEx>
        <w:trPr>
          <w:trHeight w:val="630"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435A76A7">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项目</w:t>
            </w: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6E224ED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行次</w:t>
            </w:r>
          </w:p>
        </w:tc>
        <w:tc>
          <w:tcPr>
            <w:tcW w:w="1245" w:type="dxa"/>
            <w:tcBorders>
              <w:top w:val="nil"/>
              <w:left w:val="nil"/>
              <w:bottom w:val="single" w:color="auto" w:sz="4" w:space="0"/>
              <w:right w:val="single" w:color="auto" w:sz="4" w:space="0"/>
            </w:tcBorders>
            <w:shd w:val="clear" w:color="auto" w:fill="auto"/>
            <w:noWrap/>
            <w:vAlign w:val="center"/>
          </w:tcPr>
          <w:p w14:paraId="52EDDB69">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金额</w:t>
            </w:r>
          </w:p>
        </w:tc>
        <w:tc>
          <w:tcPr>
            <w:tcW w:w="2720" w:type="dxa"/>
            <w:tcBorders>
              <w:top w:val="nil"/>
              <w:left w:val="nil"/>
              <w:bottom w:val="single" w:color="auto" w:sz="4" w:space="0"/>
              <w:right w:val="single" w:color="auto" w:sz="4" w:space="0"/>
            </w:tcBorders>
            <w:shd w:val="clear" w:color="auto" w:fill="auto"/>
            <w:noWrap/>
            <w:vAlign w:val="center"/>
          </w:tcPr>
          <w:p w14:paraId="4DE821CF">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项目</w:t>
            </w:r>
          </w:p>
        </w:tc>
        <w:tc>
          <w:tcPr>
            <w:tcW w:w="457" w:type="dxa"/>
            <w:tcBorders>
              <w:top w:val="nil"/>
              <w:left w:val="nil"/>
              <w:bottom w:val="single" w:color="auto" w:sz="4" w:space="0"/>
              <w:right w:val="single" w:color="auto" w:sz="4" w:space="0"/>
            </w:tcBorders>
            <w:shd w:val="clear" w:color="auto" w:fill="auto"/>
            <w:noWrap/>
            <w:vAlign w:val="center"/>
          </w:tcPr>
          <w:p w14:paraId="7D036FC3">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行次</w:t>
            </w:r>
          </w:p>
        </w:tc>
        <w:tc>
          <w:tcPr>
            <w:tcW w:w="1518" w:type="dxa"/>
            <w:tcBorders>
              <w:top w:val="nil"/>
              <w:left w:val="nil"/>
              <w:bottom w:val="single" w:color="auto" w:sz="4" w:space="0"/>
              <w:right w:val="single" w:color="auto" w:sz="4" w:space="0"/>
            </w:tcBorders>
            <w:shd w:val="clear" w:color="auto" w:fill="auto"/>
            <w:noWrap/>
            <w:vAlign w:val="center"/>
          </w:tcPr>
          <w:p w14:paraId="22734D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合计</w:t>
            </w:r>
          </w:p>
        </w:tc>
        <w:tc>
          <w:tcPr>
            <w:tcW w:w="1395" w:type="dxa"/>
            <w:tcBorders>
              <w:top w:val="nil"/>
              <w:left w:val="nil"/>
              <w:bottom w:val="single" w:color="auto" w:sz="4" w:space="0"/>
              <w:right w:val="single" w:color="auto" w:sz="4" w:space="0"/>
            </w:tcBorders>
            <w:shd w:val="clear" w:color="auto" w:fill="auto"/>
            <w:vAlign w:val="center"/>
          </w:tcPr>
          <w:p w14:paraId="691A6272">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548" w:type="dxa"/>
            <w:tcBorders>
              <w:top w:val="nil"/>
              <w:left w:val="nil"/>
              <w:bottom w:val="single" w:color="auto" w:sz="4" w:space="0"/>
              <w:right w:val="single" w:color="auto" w:sz="4" w:space="0"/>
            </w:tcBorders>
            <w:shd w:val="clear" w:color="auto" w:fill="auto"/>
            <w:vAlign w:val="center"/>
          </w:tcPr>
          <w:p w14:paraId="3EF85111">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2068" w:type="dxa"/>
            <w:tcBorders>
              <w:top w:val="nil"/>
              <w:left w:val="nil"/>
              <w:bottom w:val="single" w:color="auto" w:sz="4" w:space="0"/>
              <w:right w:val="single" w:color="auto" w:sz="4" w:space="0"/>
            </w:tcBorders>
            <w:shd w:val="clear" w:color="auto" w:fill="auto"/>
            <w:vAlign w:val="center"/>
          </w:tcPr>
          <w:p w14:paraId="6084D8D7">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14:paraId="3B5D5588">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42DD1A13">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栏次</w:t>
            </w: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3C7B1982">
            <w:pPr>
              <w:jc w:val="center"/>
              <w:rPr>
                <w:sz w:val="18"/>
                <w:szCs w:val="18"/>
              </w:rPr>
            </w:pPr>
          </w:p>
        </w:tc>
        <w:tc>
          <w:tcPr>
            <w:tcW w:w="1245" w:type="dxa"/>
            <w:tcBorders>
              <w:top w:val="nil"/>
              <w:left w:val="nil"/>
              <w:bottom w:val="single" w:color="auto" w:sz="4" w:space="0"/>
              <w:right w:val="single" w:color="auto" w:sz="4" w:space="0"/>
            </w:tcBorders>
            <w:shd w:val="clear" w:color="auto" w:fill="auto"/>
            <w:noWrap/>
            <w:vAlign w:val="center"/>
          </w:tcPr>
          <w:p w14:paraId="33403183">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2720" w:type="dxa"/>
            <w:tcBorders>
              <w:top w:val="nil"/>
              <w:left w:val="nil"/>
              <w:bottom w:val="single" w:color="auto" w:sz="4" w:space="0"/>
              <w:right w:val="single" w:color="auto" w:sz="4" w:space="0"/>
            </w:tcBorders>
            <w:shd w:val="clear" w:color="auto" w:fill="auto"/>
            <w:noWrap/>
            <w:vAlign w:val="center"/>
          </w:tcPr>
          <w:p w14:paraId="4EAB293B">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栏次</w:t>
            </w:r>
          </w:p>
        </w:tc>
        <w:tc>
          <w:tcPr>
            <w:tcW w:w="457" w:type="dxa"/>
            <w:tcBorders>
              <w:top w:val="nil"/>
              <w:left w:val="nil"/>
              <w:bottom w:val="single" w:color="auto" w:sz="4" w:space="0"/>
              <w:right w:val="single" w:color="auto" w:sz="4" w:space="0"/>
            </w:tcBorders>
            <w:shd w:val="clear" w:color="auto" w:fill="auto"/>
            <w:noWrap/>
            <w:vAlign w:val="center"/>
          </w:tcPr>
          <w:p w14:paraId="23A17A13">
            <w:pPr>
              <w:jc w:val="center"/>
              <w:rPr>
                <w:rFonts w:ascii="Times New Roman" w:hAnsi="Times New Roman" w:eastAsia="仿宋_GB2312" w:cs="Times New Roman"/>
                <w:kern w:val="0"/>
                <w:sz w:val="18"/>
                <w:szCs w:val="18"/>
              </w:rPr>
            </w:pPr>
          </w:p>
        </w:tc>
        <w:tc>
          <w:tcPr>
            <w:tcW w:w="1518" w:type="dxa"/>
            <w:tcBorders>
              <w:top w:val="nil"/>
              <w:left w:val="nil"/>
              <w:bottom w:val="single" w:color="auto" w:sz="4" w:space="0"/>
              <w:right w:val="single" w:color="auto" w:sz="4" w:space="0"/>
            </w:tcBorders>
            <w:shd w:val="clear" w:color="auto" w:fill="auto"/>
            <w:noWrap/>
            <w:vAlign w:val="center"/>
          </w:tcPr>
          <w:p w14:paraId="309765A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1395" w:type="dxa"/>
            <w:tcBorders>
              <w:top w:val="nil"/>
              <w:left w:val="nil"/>
              <w:bottom w:val="single" w:color="auto" w:sz="4" w:space="0"/>
              <w:right w:val="single" w:color="auto" w:sz="4" w:space="0"/>
            </w:tcBorders>
            <w:shd w:val="clear" w:color="auto" w:fill="auto"/>
            <w:noWrap/>
            <w:vAlign w:val="center"/>
          </w:tcPr>
          <w:p w14:paraId="09BE366D">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1548" w:type="dxa"/>
            <w:tcBorders>
              <w:top w:val="nil"/>
              <w:left w:val="nil"/>
              <w:bottom w:val="single" w:color="auto" w:sz="4" w:space="0"/>
              <w:right w:val="single" w:color="auto" w:sz="4" w:space="0"/>
            </w:tcBorders>
            <w:shd w:val="clear" w:color="auto" w:fill="auto"/>
            <w:noWrap/>
            <w:vAlign w:val="center"/>
          </w:tcPr>
          <w:p w14:paraId="0CD42539">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2068" w:type="dxa"/>
            <w:tcBorders>
              <w:top w:val="nil"/>
              <w:left w:val="nil"/>
              <w:bottom w:val="single" w:color="auto" w:sz="4" w:space="0"/>
              <w:right w:val="single" w:color="auto" w:sz="4" w:space="0"/>
            </w:tcBorders>
            <w:shd w:val="clear" w:color="auto" w:fill="auto"/>
            <w:noWrap/>
            <w:vAlign w:val="center"/>
          </w:tcPr>
          <w:p w14:paraId="65B37232">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5</w:t>
            </w:r>
          </w:p>
        </w:tc>
      </w:tr>
      <w:tr w14:paraId="2263C550">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53B7DCCF">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3B38352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w:t>
            </w:r>
          </w:p>
        </w:tc>
        <w:tc>
          <w:tcPr>
            <w:tcW w:w="1245" w:type="dxa"/>
            <w:tcBorders>
              <w:top w:val="nil"/>
              <w:left w:val="nil"/>
              <w:bottom w:val="single" w:color="auto" w:sz="4" w:space="0"/>
              <w:right w:val="single" w:color="auto" w:sz="4" w:space="0"/>
            </w:tcBorders>
            <w:shd w:val="clear" w:color="auto" w:fill="auto"/>
            <w:noWrap/>
            <w:vAlign w:val="center"/>
          </w:tcPr>
          <w:p w14:paraId="500D023A">
            <w:pPr>
              <w:keepNext w:val="0"/>
              <w:keepLines w:val="0"/>
              <w:widowControl/>
              <w:suppressLineNumbers w:val="0"/>
              <w:jc w:val="right"/>
              <w:textAlignment w:val="center"/>
              <w:rPr>
                <w:rFonts w:hint="default" w:ascii="Times New Roman" w:hAnsi="Times New Roman" w:eastAsia="仿宋_GB2312" w:cs="Times New Roman"/>
                <w:kern w:val="0"/>
                <w:sz w:val="18"/>
                <w:szCs w:val="18"/>
                <w:lang w:val="en-US"/>
              </w:rPr>
            </w:pPr>
            <w:r>
              <w:rPr>
                <w:rFonts w:hint="eastAsia" w:ascii="宋体" w:hAnsi="宋体" w:eastAsia="宋体" w:cs="宋体"/>
                <w:i w:val="0"/>
                <w:iCs w:val="0"/>
                <w:color w:val="000000"/>
                <w:kern w:val="0"/>
                <w:sz w:val="18"/>
                <w:szCs w:val="18"/>
                <w:u w:val="none"/>
                <w:lang w:val="en-US" w:eastAsia="zh-CN" w:bidi="ar"/>
              </w:rPr>
              <w:t>1350.08</w:t>
            </w:r>
          </w:p>
        </w:tc>
        <w:tc>
          <w:tcPr>
            <w:tcW w:w="2720" w:type="dxa"/>
            <w:tcBorders>
              <w:top w:val="nil"/>
              <w:left w:val="nil"/>
              <w:bottom w:val="single" w:color="auto" w:sz="4" w:space="0"/>
              <w:right w:val="single" w:color="auto" w:sz="4" w:space="0"/>
            </w:tcBorders>
            <w:shd w:val="clear" w:color="auto" w:fill="auto"/>
            <w:noWrap/>
            <w:vAlign w:val="center"/>
          </w:tcPr>
          <w:p w14:paraId="47E329A7">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457" w:type="dxa"/>
            <w:tcBorders>
              <w:top w:val="nil"/>
              <w:left w:val="nil"/>
              <w:bottom w:val="single" w:color="auto" w:sz="4" w:space="0"/>
              <w:right w:val="single" w:color="auto" w:sz="4" w:space="0"/>
            </w:tcBorders>
            <w:shd w:val="clear" w:color="auto" w:fill="auto"/>
            <w:noWrap/>
            <w:vAlign w:val="center"/>
          </w:tcPr>
          <w:p w14:paraId="3CCE6F72">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1518" w:type="dxa"/>
            <w:tcBorders>
              <w:top w:val="nil"/>
              <w:left w:val="nil"/>
              <w:bottom w:val="single" w:color="auto" w:sz="4" w:space="0"/>
              <w:right w:val="single" w:color="auto" w:sz="4" w:space="0"/>
            </w:tcBorders>
            <w:shd w:val="clear" w:color="auto" w:fill="auto"/>
            <w:noWrap/>
            <w:vAlign w:val="center"/>
          </w:tcPr>
          <w:p w14:paraId="79B74194">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3FD340AC">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3CD5D3B8">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300D79AC">
            <w:pPr>
              <w:jc w:val="right"/>
              <w:rPr>
                <w:rFonts w:ascii="Times New Roman" w:hAnsi="Times New Roman" w:eastAsia="仿宋_GB2312" w:cs="Times New Roman"/>
                <w:kern w:val="0"/>
                <w:sz w:val="18"/>
                <w:szCs w:val="18"/>
              </w:rPr>
            </w:pPr>
          </w:p>
        </w:tc>
      </w:tr>
      <w:tr w14:paraId="67068715">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38B8A1F7">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4BA22E2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1245" w:type="dxa"/>
            <w:tcBorders>
              <w:top w:val="nil"/>
              <w:left w:val="nil"/>
              <w:bottom w:val="single" w:color="auto" w:sz="4" w:space="0"/>
              <w:right w:val="single" w:color="auto" w:sz="4" w:space="0"/>
            </w:tcBorders>
            <w:shd w:val="clear" w:color="auto" w:fill="auto"/>
            <w:noWrap/>
            <w:vAlign w:val="center"/>
          </w:tcPr>
          <w:p w14:paraId="38198742">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3DE40E66">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二、外交支出</w:t>
            </w:r>
          </w:p>
        </w:tc>
        <w:tc>
          <w:tcPr>
            <w:tcW w:w="457" w:type="dxa"/>
            <w:tcBorders>
              <w:top w:val="nil"/>
              <w:left w:val="nil"/>
              <w:bottom w:val="single" w:color="auto" w:sz="4" w:space="0"/>
              <w:right w:val="single" w:color="auto" w:sz="4" w:space="0"/>
            </w:tcBorders>
            <w:shd w:val="clear" w:color="auto" w:fill="auto"/>
            <w:noWrap/>
            <w:vAlign w:val="center"/>
          </w:tcPr>
          <w:p w14:paraId="47F57F6C">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34</w:t>
            </w:r>
          </w:p>
        </w:tc>
        <w:tc>
          <w:tcPr>
            <w:tcW w:w="1518" w:type="dxa"/>
            <w:tcBorders>
              <w:top w:val="nil"/>
              <w:left w:val="nil"/>
              <w:bottom w:val="single" w:color="auto" w:sz="4" w:space="0"/>
              <w:right w:val="single" w:color="auto" w:sz="4" w:space="0"/>
            </w:tcBorders>
            <w:shd w:val="clear" w:color="auto" w:fill="auto"/>
            <w:noWrap/>
            <w:vAlign w:val="center"/>
          </w:tcPr>
          <w:p w14:paraId="33299542">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2AA8BA2B">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7B706BBE">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309DD86B">
            <w:pPr>
              <w:jc w:val="right"/>
              <w:rPr>
                <w:rFonts w:ascii="Times New Roman" w:hAnsi="Times New Roman" w:eastAsia="仿宋_GB2312" w:cs="Times New Roman"/>
                <w:kern w:val="0"/>
                <w:sz w:val="18"/>
                <w:szCs w:val="18"/>
              </w:rPr>
            </w:pPr>
          </w:p>
        </w:tc>
      </w:tr>
      <w:tr w14:paraId="681FB52A">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37F566B5">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1E2A929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w:t>
            </w:r>
          </w:p>
        </w:tc>
        <w:tc>
          <w:tcPr>
            <w:tcW w:w="1245" w:type="dxa"/>
            <w:tcBorders>
              <w:top w:val="nil"/>
              <w:left w:val="nil"/>
              <w:bottom w:val="single" w:color="auto" w:sz="4" w:space="0"/>
              <w:right w:val="single" w:color="auto" w:sz="4" w:space="0"/>
            </w:tcBorders>
            <w:shd w:val="clear" w:color="auto" w:fill="auto"/>
            <w:noWrap/>
            <w:vAlign w:val="center"/>
          </w:tcPr>
          <w:p w14:paraId="270858CD">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46677C31">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三、国防支出</w:t>
            </w:r>
          </w:p>
        </w:tc>
        <w:tc>
          <w:tcPr>
            <w:tcW w:w="457" w:type="dxa"/>
            <w:tcBorders>
              <w:top w:val="nil"/>
              <w:left w:val="nil"/>
              <w:bottom w:val="single" w:color="auto" w:sz="4" w:space="0"/>
              <w:right w:val="single" w:color="auto" w:sz="4" w:space="0"/>
            </w:tcBorders>
            <w:shd w:val="clear" w:color="auto" w:fill="auto"/>
            <w:noWrap/>
            <w:vAlign w:val="center"/>
          </w:tcPr>
          <w:p w14:paraId="13E30CDA">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1518" w:type="dxa"/>
            <w:tcBorders>
              <w:top w:val="nil"/>
              <w:left w:val="nil"/>
              <w:bottom w:val="single" w:color="auto" w:sz="4" w:space="0"/>
              <w:right w:val="single" w:color="auto" w:sz="4" w:space="0"/>
            </w:tcBorders>
            <w:shd w:val="clear" w:color="auto" w:fill="auto"/>
            <w:noWrap/>
            <w:vAlign w:val="center"/>
          </w:tcPr>
          <w:p w14:paraId="0DEFC643">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3C87E939">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206CA79B">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0A9DD74D">
            <w:pPr>
              <w:jc w:val="right"/>
              <w:rPr>
                <w:rFonts w:ascii="Times New Roman" w:hAnsi="Times New Roman" w:eastAsia="仿宋_GB2312" w:cs="Times New Roman"/>
                <w:kern w:val="0"/>
                <w:sz w:val="18"/>
                <w:szCs w:val="18"/>
              </w:rPr>
            </w:pPr>
          </w:p>
        </w:tc>
      </w:tr>
      <w:tr w14:paraId="67678119">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5A2CDED8">
            <w:pPr>
              <w:jc w:val="left"/>
              <w:rPr>
                <w:rFonts w:ascii="Times New Roman" w:hAnsi="Times New Roman" w:eastAsia="仿宋_GB2312" w:cs="Times New Roman"/>
                <w:kern w:val="0"/>
                <w:sz w:val="18"/>
                <w:szCs w:val="18"/>
              </w:rPr>
            </w:pP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1F6CBA7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4</w:t>
            </w:r>
          </w:p>
        </w:tc>
        <w:tc>
          <w:tcPr>
            <w:tcW w:w="1245" w:type="dxa"/>
            <w:tcBorders>
              <w:top w:val="nil"/>
              <w:left w:val="nil"/>
              <w:bottom w:val="single" w:color="auto" w:sz="4" w:space="0"/>
              <w:right w:val="single" w:color="auto" w:sz="4" w:space="0"/>
            </w:tcBorders>
            <w:shd w:val="clear" w:color="auto" w:fill="auto"/>
            <w:noWrap/>
            <w:vAlign w:val="center"/>
          </w:tcPr>
          <w:p w14:paraId="47C83BCA">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53C3A6B4">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四、公共安全支出</w:t>
            </w:r>
          </w:p>
        </w:tc>
        <w:tc>
          <w:tcPr>
            <w:tcW w:w="457" w:type="dxa"/>
            <w:tcBorders>
              <w:top w:val="nil"/>
              <w:left w:val="nil"/>
              <w:bottom w:val="single" w:color="auto" w:sz="4" w:space="0"/>
              <w:right w:val="single" w:color="auto" w:sz="4" w:space="0"/>
            </w:tcBorders>
            <w:shd w:val="clear" w:color="auto" w:fill="auto"/>
            <w:noWrap/>
            <w:vAlign w:val="center"/>
          </w:tcPr>
          <w:p w14:paraId="3BD18113">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1518" w:type="dxa"/>
            <w:tcBorders>
              <w:top w:val="nil"/>
              <w:left w:val="nil"/>
              <w:bottom w:val="single" w:color="auto" w:sz="4" w:space="0"/>
              <w:right w:val="single" w:color="auto" w:sz="4" w:space="0"/>
            </w:tcBorders>
            <w:shd w:val="clear" w:color="auto" w:fill="auto"/>
            <w:noWrap/>
            <w:vAlign w:val="center"/>
          </w:tcPr>
          <w:p w14:paraId="212B6394">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3F91C945">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4694A6E0">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019E854E">
            <w:pPr>
              <w:jc w:val="right"/>
              <w:rPr>
                <w:rFonts w:ascii="Times New Roman" w:hAnsi="Times New Roman" w:eastAsia="仿宋_GB2312" w:cs="Times New Roman"/>
                <w:kern w:val="0"/>
                <w:sz w:val="18"/>
                <w:szCs w:val="18"/>
              </w:rPr>
            </w:pPr>
          </w:p>
        </w:tc>
      </w:tr>
      <w:tr w14:paraId="59D9C021">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009B3D5B">
            <w:pPr>
              <w:jc w:val="left"/>
              <w:rPr>
                <w:rFonts w:ascii="Times New Roman" w:hAnsi="Times New Roman" w:eastAsia="仿宋_GB2312" w:cs="Times New Roman"/>
                <w:kern w:val="0"/>
                <w:sz w:val="18"/>
                <w:szCs w:val="18"/>
              </w:rPr>
            </w:pP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31D2781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5</w:t>
            </w:r>
          </w:p>
        </w:tc>
        <w:tc>
          <w:tcPr>
            <w:tcW w:w="1245" w:type="dxa"/>
            <w:tcBorders>
              <w:top w:val="nil"/>
              <w:left w:val="nil"/>
              <w:bottom w:val="single" w:color="auto" w:sz="4" w:space="0"/>
              <w:right w:val="single" w:color="auto" w:sz="4" w:space="0"/>
            </w:tcBorders>
            <w:shd w:val="clear" w:color="auto" w:fill="auto"/>
            <w:noWrap/>
            <w:vAlign w:val="center"/>
          </w:tcPr>
          <w:p w14:paraId="68278A57">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79ECBB7D">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五、教育支出</w:t>
            </w:r>
          </w:p>
        </w:tc>
        <w:tc>
          <w:tcPr>
            <w:tcW w:w="457" w:type="dxa"/>
            <w:tcBorders>
              <w:top w:val="nil"/>
              <w:left w:val="nil"/>
              <w:bottom w:val="single" w:color="auto" w:sz="4" w:space="0"/>
              <w:right w:val="single" w:color="auto" w:sz="4" w:space="0"/>
            </w:tcBorders>
            <w:shd w:val="clear" w:color="auto" w:fill="auto"/>
            <w:noWrap/>
            <w:vAlign w:val="center"/>
          </w:tcPr>
          <w:p w14:paraId="6B80F646">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37</w:t>
            </w:r>
          </w:p>
        </w:tc>
        <w:tc>
          <w:tcPr>
            <w:tcW w:w="1518" w:type="dxa"/>
            <w:tcBorders>
              <w:top w:val="nil"/>
              <w:left w:val="nil"/>
              <w:bottom w:val="single" w:color="auto" w:sz="4" w:space="0"/>
              <w:right w:val="single" w:color="auto" w:sz="4" w:space="0"/>
            </w:tcBorders>
            <w:shd w:val="clear" w:color="auto" w:fill="auto"/>
            <w:noWrap/>
            <w:vAlign w:val="center"/>
          </w:tcPr>
          <w:p w14:paraId="2F70E600">
            <w:pPr>
              <w:keepNext w:val="0"/>
              <w:keepLines w:val="0"/>
              <w:widowControl/>
              <w:suppressLineNumbers w:val="0"/>
              <w:jc w:val="right"/>
              <w:textAlignment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1341.78</w:t>
            </w:r>
          </w:p>
        </w:tc>
        <w:tc>
          <w:tcPr>
            <w:tcW w:w="1395" w:type="dxa"/>
            <w:tcBorders>
              <w:top w:val="nil"/>
              <w:left w:val="nil"/>
              <w:bottom w:val="single" w:color="auto" w:sz="4" w:space="0"/>
              <w:right w:val="single" w:color="auto" w:sz="4" w:space="0"/>
            </w:tcBorders>
            <w:shd w:val="clear" w:color="auto" w:fill="auto"/>
            <w:noWrap/>
            <w:vAlign w:val="center"/>
          </w:tcPr>
          <w:p w14:paraId="5BEDD90A">
            <w:pPr>
              <w:keepNext w:val="0"/>
              <w:keepLines w:val="0"/>
              <w:widowControl/>
              <w:suppressLineNumbers w:val="0"/>
              <w:jc w:val="right"/>
              <w:textAlignment w:val="center"/>
              <w:rPr>
                <w:rFonts w:hint="default" w:ascii="Times New Roman" w:hAnsi="Times New Roman" w:eastAsia="仿宋_GB2312" w:cs="Times New Roman"/>
                <w:kern w:val="0"/>
                <w:sz w:val="18"/>
                <w:szCs w:val="18"/>
                <w:lang w:val="en-US"/>
              </w:rPr>
            </w:pPr>
            <w:r>
              <w:rPr>
                <w:rFonts w:hint="eastAsia" w:ascii="宋体" w:hAnsi="宋体" w:eastAsia="宋体" w:cs="宋体"/>
                <w:i w:val="0"/>
                <w:iCs w:val="0"/>
                <w:color w:val="000000"/>
                <w:kern w:val="0"/>
                <w:sz w:val="18"/>
                <w:szCs w:val="18"/>
                <w:u w:val="none"/>
                <w:lang w:val="en-US" w:eastAsia="zh-CN" w:bidi="ar"/>
              </w:rPr>
              <w:t>1341.78</w:t>
            </w:r>
          </w:p>
        </w:tc>
        <w:tc>
          <w:tcPr>
            <w:tcW w:w="1548" w:type="dxa"/>
            <w:tcBorders>
              <w:top w:val="nil"/>
              <w:left w:val="nil"/>
              <w:bottom w:val="single" w:color="auto" w:sz="4" w:space="0"/>
              <w:right w:val="single" w:color="auto" w:sz="4" w:space="0"/>
            </w:tcBorders>
            <w:shd w:val="clear" w:color="auto" w:fill="auto"/>
            <w:noWrap/>
            <w:vAlign w:val="center"/>
          </w:tcPr>
          <w:p w14:paraId="772365AF">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18068A86">
            <w:pPr>
              <w:jc w:val="right"/>
              <w:rPr>
                <w:rFonts w:ascii="Times New Roman" w:hAnsi="Times New Roman" w:eastAsia="仿宋_GB2312" w:cs="Times New Roman"/>
                <w:kern w:val="0"/>
                <w:sz w:val="18"/>
                <w:szCs w:val="18"/>
              </w:rPr>
            </w:pPr>
          </w:p>
        </w:tc>
      </w:tr>
      <w:tr w14:paraId="02B87C72">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6E0D0565">
            <w:pPr>
              <w:jc w:val="left"/>
              <w:rPr>
                <w:rFonts w:ascii="Times New Roman" w:hAnsi="Times New Roman" w:eastAsia="仿宋_GB2312" w:cs="Times New Roman"/>
                <w:kern w:val="0"/>
                <w:sz w:val="18"/>
                <w:szCs w:val="18"/>
              </w:rPr>
            </w:pP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5C585FE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6</w:t>
            </w:r>
          </w:p>
        </w:tc>
        <w:tc>
          <w:tcPr>
            <w:tcW w:w="1245" w:type="dxa"/>
            <w:tcBorders>
              <w:top w:val="nil"/>
              <w:left w:val="nil"/>
              <w:bottom w:val="single" w:color="auto" w:sz="4" w:space="0"/>
              <w:right w:val="single" w:color="auto" w:sz="4" w:space="0"/>
            </w:tcBorders>
            <w:shd w:val="clear" w:color="auto" w:fill="auto"/>
            <w:noWrap/>
            <w:vAlign w:val="center"/>
          </w:tcPr>
          <w:p w14:paraId="6865CE0C">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0EDFE6FC">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六、科学技术支出</w:t>
            </w:r>
          </w:p>
        </w:tc>
        <w:tc>
          <w:tcPr>
            <w:tcW w:w="457" w:type="dxa"/>
            <w:tcBorders>
              <w:top w:val="nil"/>
              <w:left w:val="nil"/>
              <w:bottom w:val="single" w:color="auto" w:sz="4" w:space="0"/>
              <w:right w:val="single" w:color="auto" w:sz="4" w:space="0"/>
            </w:tcBorders>
            <w:shd w:val="clear" w:color="auto" w:fill="auto"/>
            <w:noWrap/>
            <w:vAlign w:val="center"/>
          </w:tcPr>
          <w:p w14:paraId="52EFBD8C">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38</w:t>
            </w:r>
          </w:p>
        </w:tc>
        <w:tc>
          <w:tcPr>
            <w:tcW w:w="1518" w:type="dxa"/>
            <w:tcBorders>
              <w:top w:val="nil"/>
              <w:left w:val="nil"/>
              <w:bottom w:val="single" w:color="auto" w:sz="4" w:space="0"/>
              <w:right w:val="single" w:color="auto" w:sz="4" w:space="0"/>
            </w:tcBorders>
            <w:shd w:val="clear" w:color="auto" w:fill="auto"/>
            <w:noWrap/>
            <w:vAlign w:val="center"/>
          </w:tcPr>
          <w:p w14:paraId="42414139">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0B8DD3B7">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607FA2EE">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3174DAED">
            <w:pPr>
              <w:jc w:val="right"/>
              <w:rPr>
                <w:rFonts w:ascii="Times New Roman" w:hAnsi="Times New Roman" w:eastAsia="仿宋_GB2312" w:cs="Times New Roman"/>
                <w:kern w:val="0"/>
                <w:sz w:val="18"/>
                <w:szCs w:val="18"/>
              </w:rPr>
            </w:pPr>
          </w:p>
        </w:tc>
      </w:tr>
      <w:tr w14:paraId="5F762FA8">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1A64E07E">
            <w:pPr>
              <w:jc w:val="left"/>
              <w:rPr>
                <w:rFonts w:ascii="Times New Roman" w:hAnsi="Times New Roman" w:eastAsia="仿宋_GB2312" w:cs="Times New Roman"/>
                <w:kern w:val="0"/>
                <w:sz w:val="18"/>
                <w:szCs w:val="18"/>
              </w:rPr>
            </w:pP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5590BF8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7</w:t>
            </w:r>
          </w:p>
        </w:tc>
        <w:tc>
          <w:tcPr>
            <w:tcW w:w="1245" w:type="dxa"/>
            <w:tcBorders>
              <w:top w:val="nil"/>
              <w:left w:val="nil"/>
              <w:bottom w:val="single" w:color="auto" w:sz="4" w:space="0"/>
              <w:right w:val="single" w:color="auto" w:sz="4" w:space="0"/>
            </w:tcBorders>
            <w:shd w:val="clear" w:color="auto" w:fill="auto"/>
            <w:noWrap/>
            <w:vAlign w:val="center"/>
          </w:tcPr>
          <w:p w14:paraId="089DF279">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511DDDB9">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457" w:type="dxa"/>
            <w:tcBorders>
              <w:top w:val="nil"/>
              <w:left w:val="nil"/>
              <w:bottom w:val="single" w:color="auto" w:sz="4" w:space="0"/>
              <w:right w:val="single" w:color="auto" w:sz="4" w:space="0"/>
            </w:tcBorders>
            <w:shd w:val="clear" w:color="auto" w:fill="auto"/>
            <w:noWrap/>
            <w:vAlign w:val="center"/>
          </w:tcPr>
          <w:p w14:paraId="1C843A1F">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39</w:t>
            </w:r>
          </w:p>
        </w:tc>
        <w:tc>
          <w:tcPr>
            <w:tcW w:w="1518" w:type="dxa"/>
            <w:tcBorders>
              <w:top w:val="nil"/>
              <w:left w:val="nil"/>
              <w:bottom w:val="single" w:color="auto" w:sz="4" w:space="0"/>
              <w:right w:val="single" w:color="auto" w:sz="4" w:space="0"/>
            </w:tcBorders>
            <w:shd w:val="clear" w:color="auto" w:fill="auto"/>
            <w:noWrap/>
            <w:vAlign w:val="center"/>
          </w:tcPr>
          <w:p w14:paraId="3909AC25">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21E71882">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1C36BB66">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11DB648C">
            <w:pPr>
              <w:jc w:val="right"/>
              <w:rPr>
                <w:rFonts w:ascii="Times New Roman" w:hAnsi="Times New Roman" w:eastAsia="仿宋_GB2312" w:cs="Times New Roman"/>
                <w:kern w:val="0"/>
                <w:sz w:val="18"/>
                <w:szCs w:val="18"/>
              </w:rPr>
            </w:pPr>
          </w:p>
        </w:tc>
      </w:tr>
      <w:tr w14:paraId="18E8242D">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07C522FB">
            <w:pPr>
              <w:jc w:val="left"/>
              <w:rPr>
                <w:rFonts w:ascii="Times New Roman" w:hAnsi="Times New Roman" w:eastAsia="仿宋_GB2312" w:cs="Times New Roman"/>
                <w:kern w:val="0"/>
                <w:sz w:val="18"/>
                <w:szCs w:val="18"/>
              </w:rPr>
            </w:pP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5AABC7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8</w:t>
            </w:r>
          </w:p>
        </w:tc>
        <w:tc>
          <w:tcPr>
            <w:tcW w:w="1245" w:type="dxa"/>
            <w:tcBorders>
              <w:top w:val="nil"/>
              <w:left w:val="nil"/>
              <w:bottom w:val="single" w:color="auto" w:sz="4" w:space="0"/>
              <w:right w:val="single" w:color="auto" w:sz="4" w:space="0"/>
            </w:tcBorders>
            <w:shd w:val="clear" w:color="auto" w:fill="auto"/>
            <w:noWrap/>
            <w:vAlign w:val="center"/>
          </w:tcPr>
          <w:p w14:paraId="072E7EAC">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697D53EC">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457" w:type="dxa"/>
            <w:tcBorders>
              <w:top w:val="nil"/>
              <w:left w:val="nil"/>
              <w:bottom w:val="single" w:color="auto" w:sz="4" w:space="0"/>
              <w:right w:val="single" w:color="auto" w:sz="4" w:space="0"/>
            </w:tcBorders>
            <w:shd w:val="clear" w:color="auto" w:fill="auto"/>
            <w:noWrap/>
            <w:vAlign w:val="center"/>
          </w:tcPr>
          <w:p w14:paraId="1AA7A1C9">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1518" w:type="dxa"/>
            <w:tcBorders>
              <w:top w:val="nil"/>
              <w:left w:val="nil"/>
              <w:bottom w:val="single" w:color="auto" w:sz="4" w:space="0"/>
              <w:right w:val="single" w:color="auto" w:sz="4" w:space="0"/>
            </w:tcBorders>
            <w:shd w:val="clear" w:color="auto" w:fill="auto"/>
            <w:noWrap/>
            <w:vAlign w:val="center"/>
          </w:tcPr>
          <w:p w14:paraId="2A5C86D4">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7D2750D9">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02248D87">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5300F714">
            <w:pPr>
              <w:jc w:val="right"/>
              <w:rPr>
                <w:rFonts w:ascii="Times New Roman" w:hAnsi="Times New Roman" w:eastAsia="仿宋_GB2312" w:cs="Times New Roman"/>
                <w:kern w:val="0"/>
                <w:sz w:val="18"/>
                <w:szCs w:val="18"/>
              </w:rPr>
            </w:pPr>
          </w:p>
        </w:tc>
      </w:tr>
      <w:tr w14:paraId="768231F1">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00AFC131">
            <w:pPr>
              <w:jc w:val="left"/>
              <w:rPr>
                <w:rFonts w:ascii="Times New Roman" w:hAnsi="Times New Roman" w:eastAsia="仿宋_GB2312" w:cs="Times New Roman"/>
                <w:b/>
                <w:bCs/>
                <w:kern w:val="0"/>
                <w:sz w:val="18"/>
                <w:szCs w:val="18"/>
              </w:rPr>
            </w:pP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2A43362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9</w:t>
            </w:r>
          </w:p>
        </w:tc>
        <w:tc>
          <w:tcPr>
            <w:tcW w:w="1245" w:type="dxa"/>
            <w:tcBorders>
              <w:top w:val="nil"/>
              <w:left w:val="nil"/>
              <w:bottom w:val="single" w:color="auto" w:sz="4" w:space="0"/>
              <w:right w:val="single" w:color="auto" w:sz="4" w:space="0"/>
            </w:tcBorders>
            <w:shd w:val="clear" w:color="auto" w:fill="auto"/>
            <w:noWrap/>
            <w:vAlign w:val="center"/>
          </w:tcPr>
          <w:p w14:paraId="7B94A685">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58C31F2C">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九、卫生健康支出</w:t>
            </w:r>
          </w:p>
        </w:tc>
        <w:tc>
          <w:tcPr>
            <w:tcW w:w="457" w:type="dxa"/>
            <w:tcBorders>
              <w:top w:val="nil"/>
              <w:left w:val="nil"/>
              <w:bottom w:val="single" w:color="auto" w:sz="4" w:space="0"/>
              <w:right w:val="single" w:color="auto" w:sz="4" w:space="0"/>
            </w:tcBorders>
            <w:shd w:val="clear" w:color="auto" w:fill="auto"/>
            <w:noWrap/>
            <w:vAlign w:val="center"/>
          </w:tcPr>
          <w:p w14:paraId="0F70992F">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1518" w:type="dxa"/>
            <w:tcBorders>
              <w:top w:val="nil"/>
              <w:left w:val="nil"/>
              <w:bottom w:val="single" w:color="auto" w:sz="4" w:space="0"/>
              <w:right w:val="single" w:color="auto" w:sz="4" w:space="0"/>
            </w:tcBorders>
            <w:shd w:val="clear" w:color="auto" w:fill="auto"/>
            <w:noWrap/>
            <w:vAlign w:val="center"/>
          </w:tcPr>
          <w:p w14:paraId="42DA1102">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75314672">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154FC3A6">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6FBEEF6F">
            <w:pPr>
              <w:jc w:val="right"/>
              <w:rPr>
                <w:rFonts w:ascii="Times New Roman" w:hAnsi="Times New Roman" w:eastAsia="仿宋_GB2312" w:cs="Times New Roman"/>
                <w:b/>
                <w:bCs/>
                <w:kern w:val="0"/>
                <w:sz w:val="18"/>
                <w:szCs w:val="18"/>
              </w:rPr>
            </w:pPr>
          </w:p>
        </w:tc>
      </w:tr>
      <w:tr w14:paraId="7F1531CD">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17A17CC8">
            <w:pPr>
              <w:jc w:val="left"/>
              <w:rPr>
                <w:rFonts w:ascii="Times New Roman" w:hAnsi="Times New Roman" w:eastAsia="仿宋_GB2312" w:cs="Times New Roman"/>
                <w:kern w:val="0"/>
                <w:sz w:val="18"/>
                <w:szCs w:val="18"/>
              </w:rPr>
            </w:pP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6D6A6E3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245" w:type="dxa"/>
            <w:tcBorders>
              <w:top w:val="nil"/>
              <w:left w:val="nil"/>
              <w:bottom w:val="single" w:color="auto" w:sz="4" w:space="0"/>
              <w:right w:val="single" w:color="auto" w:sz="4" w:space="0"/>
            </w:tcBorders>
            <w:shd w:val="clear" w:color="auto" w:fill="auto"/>
            <w:noWrap/>
            <w:vAlign w:val="center"/>
          </w:tcPr>
          <w:p w14:paraId="1ECB3E05">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6FCDCE4C">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十、节能环保支出</w:t>
            </w:r>
          </w:p>
        </w:tc>
        <w:tc>
          <w:tcPr>
            <w:tcW w:w="457" w:type="dxa"/>
            <w:tcBorders>
              <w:top w:val="nil"/>
              <w:left w:val="nil"/>
              <w:bottom w:val="single" w:color="auto" w:sz="4" w:space="0"/>
              <w:right w:val="single" w:color="auto" w:sz="4" w:space="0"/>
            </w:tcBorders>
            <w:shd w:val="clear" w:color="auto" w:fill="auto"/>
            <w:noWrap/>
            <w:vAlign w:val="center"/>
          </w:tcPr>
          <w:p w14:paraId="5E17AAA2">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1518" w:type="dxa"/>
            <w:tcBorders>
              <w:top w:val="nil"/>
              <w:left w:val="nil"/>
              <w:bottom w:val="single" w:color="auto" w:sz="4" w:space="0"/>
              <w:right w:val="single" w:color="auto" w:sz="4" w:space="0"/>
            </w:tcBorders>
            <w:shd w:val="clear" w:color="auto" w:fill="auto"/>
            <w:noWrap/>
            <w:vAlign w:val="center"/>
          </w:tcPr>
          <w:p w14:paraId="636AA5F6">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78CF1580">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14A04629">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7C97DDED">
            <w:pPr>
              <w:jc w:val="right"/>
              <w:rPr>
                <w:rFonts w:ascii="Times New Roman" w:hAnsi="Times New Roman" w:eastAsia="仿宋_GB2312" w:cs="Times New Roman"/>
                <w:kern w:val="0"/>
                <w:sz w:val="18"/>
                <w:szCs w:val="18"/>
              </w:rPr>
            </w:pPr>
          </w:p>
        </w:tc>
      </w:tr>
      <w:tr w14:paraId="70F25FDE">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3D8E4ABA">
            <w:pPr>
              <w:jc w:val="left"/>
              <w:rPr>
                <w:rFonts w:ascii="Times New Roman" w:hAnsi="Times New Roman" w:eastAsia="仿宋_GB2312" w:cs="Times New Roman"/>
                <w:kern w:val="0"/>
                <w:sz w:val="18"/>
                <w:szCs w:val="18"/>
              </w:rPr>
            </w:pP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64BC12C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11</w:t>
            </w:r>
          </w:p>
        </w:tc>
        <w:tc>
          <w:tcPr>
            <w:tcW w:w="1245" w:type="dxa"/>
            <w:tcBorders>
              <w:top w:val="nil"/>
              <w:left w:val="nil"/>
              <w:bottom w:val="single" w:color="auto" w:sz="4" w:space="0"/>
              <w:right w:val="single" w:color="auto" w:sz="4" w:space="0"/>
            </w:tcBorders>
            <w:shd w:val="clear" w:color="auto" w:fill="auto"/>
            <w:noWrap/>
            <w:vAlign w:val="center"/>
          </w:tcPr>
          <w:p w14:paraId="02D76375">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6FF8F052">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十一、城乡社区支出</w:t>
            </w:r>
          </w:p>
        </w:tc>
        <w:tc>
          <w:tcPr>
            <w:tcW w:w="457" w:type="dxa"/>
            <w:tcBorders>
              <w:top w:val="nil"/>
              <w:left w:val="nil"/>
              <w:bottom w:val="single" w:color="auto" w:sz="4" w:space="0"/>
              <w:right w:val="single" w:color="auto" w:sz="4" w:space="0"/>
            </w:tcBorders>
            <w:shd w:val="clear" w:color="auto" w:fill="auto"/>
            <w:noWrap/>
            <w:vAlign w:val="center"/>
          </w:tcPr>
          <w:p w14:paraId="18321A80">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43</w:t>
            </w:r>
          </w:p>
        </w:tc>
        <w:tc>
          <w:tcPr>
            <w:tcW w:w="1518" w:type="dxa"/>
            <w:tcBorders>
              <w:top w:val="nil"/>
              <w:left w:val="nil"/>
              <w:bottom w:val="single" w:color="auto" w:sz="4" w:space="0"/>
              <w:right w:val="single" w:color="auto" w:sz="4" w:space="0"/>
            </w:tcBorders>
            <w:shd w:val="clear" w:color="auto" w:fill="auto"/>
            <w:noWrap/>
            <w:vAlign w:val="center"/>
          </w:tcPr>
          <w:p w14:paraId="6258ECA8">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60DC97B7">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216CE7D5">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79F506FC">
            <w:pPr>
              <w:jc w:val="right"/>
              <w:rPr>
                <w:rFonts w:ascii="Times New Roman" w:hAnsi="Times New Roman" w:eastAsia="仿宋_GB2312" w:cs="Times New Roman"/>
                <w:kern w:val="0"/>
                <w:sz w:val="18"/>
                <w:szCs w:val="18"/>
              </w:rPr>
            </w:pPr>
          </w:p>
        </w:tc>
      </w:tr>
      <w:tr w14:paraId="39C9AF05">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3AAAB588">
            <w:pPr>
              <w:jc w:val="left"/>
              <w:rPr>
                <w:rFonts w:ascii="Times New Roman" w:hAnsi="Times New Roman" w:eastAsia="仿宋_GB2312" w:cs="Times New Roman"/>
                <w:kern w:val="0"/>
                <w:sz w:val="18"/>
                <w:szCs w:val="18"/>
              </w:rPr>
            </w:pP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4A9ABA8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12</w:t>
            </w:r>
          </w:p>
        </w:tc>
        <w:tc>
          <w:tcPr>
            <w:tcW w:w="1245" w:type="dxa"/>
            <w:tcBorders>
              <w:top w:val="nil"/>
              <w:left w:val="nil"/>
              <w:bottom w:val="single" w:color="auto" w:sz="4" w:space="0"/>
              <w:right w:val="single" w:color="auto" w:sz="4" w:space="0"/>
            </w:tcBorders>
            <w:shd w:val="clear" w:color="auto" w:fill="auto"/>
            <w:noWrap/>
            <w:vAlign w:val="center"/>
          </w:tcPr>
          <w:p w14:paraId="73C84BA1">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47A21B3C">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十二、农林水支出</w:t>
            </w:r>
          </w:p>
        </w:tc>
        <w:tc>
          <w:tcPr>
            <w:tcW w:w="457" w:type="dxa"/>
            <w:tcBorders>
              <w:top w:val="nil"/>
              <w:left w:val="nil"/>
              <w:bottom w:val="single" w:color="auto" w:sz="4" w:space="0"/>
              <w:right w:val="single" w:color="auto" w:sz="4" w:space="0"/>
            </w:tcBorders>
            <w:shd w:val="clear" w:color="auto" w:fill="auto"/>
            <w:noWrap/>
            <w:vAlign w:val="center"/>
          </w:tcPr>
          <w:p w14:paraId="6012DDD7">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44</w:t>
            </w:r>
          </w:p>
        </w:tc>
        <w:tc>
          <w:tcPr>
            <w:tcW w:w="1518" w:type="dxa"/>
            <w:tcBorders>
              <w:top w:val="nil"/>
              <w:left w:val="nil"/>
              <w:bottom w:val="single" w:color="auto" w:sz="4" w:space="0"/>
              <w:right w:val="single" w:color="auto" w:sz="4" w:space="0"/>
            </w:tcBorders>
            <w:shd w:val="clear" w:color="auto" w:fill="auto"/>
            <w:noWrap/>
            <w:vAlign w:val="center"/>
          </w:tcPr>
          <w:p w14:paraId="2EB132F1">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04D0F60B">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0C6AC972">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684C275A">
            <w:pPr>
              <w:jc w:val="right"/>
              <w:rPr>
                <w:rFonts w:ascii="Times New Roman" w:hAnsi="Times New Roman" w:eastAsia="仿宋_GB2312" w:cs="Times New Roman"/>
                <w:kern w:val="0"/>
                <w:sz w:val="18"/>
                <w:szCs w:val="18"/>
              </w:rPr>
            </w:pPr>
          </w:p>
        </w:tc>
      </w:tr>
      <w:tr w14:paraId="3D3CF7AE">
        <w:tblPrEx>
          <w:tblCellMar>
            <w:top w:w="0" w:type="dxa"/>
            <w:left w:w="108" w:type="dxa"/>
            <w:bottom w:w="0" w:type="dxa"/>
            <w:right w:w="108" w:type="dxa"/>
          </w:tblCellMar>
        </w:tblPrEx>
        <w:trPr>
          <w:trHeight w:val="402" w:hRule="atLeast"/>
          <w:jc w:val="center"/>
        </w:trPr>
        <w:tc>
          <w:tcPr>
            <w:tcW w:w="2819" w:type="dxa"/>
            <w:tcBorders>
              <w:top w:val="nil"/>
              <w:left w:val="single" w:color="auto" w:sz="4" w:space="0"/>
              <w:bottom w:val="single" w:color="auto" w:sz="4" w:space="0"/>
              <w:right w:val="single" w:color="auto" w:sz="4" w:space="0"/>
            </w:tcBorders>
            <w:shd w:val="clear" w:color="auto" w:fill="auto"/>
            <w:noWrap/>
            <w:vAlign w:val="center"/>
          </w:tcPr>
          <w:p w14:paraId="6821D4AB">
            <w:pPr>
              <w:jc w:val="left"/>
              <w:rPr>
                <w:rFonts w:ascii="Times New Roman" w:hAnsi="Times New Roman" w:eastAsia="仿宋_GB2312" w:cs="Times New Roman"/>
                <w:kern w:val="0"/>
                <w:sz w:val="18"/>
                <w:szCs w:val="18"/>
              </w:rPr>
            </w:pPr>
          </w:p>
        </w:tc>
        <w:tc>
          <w:tcPr>
            <w:tcW w:w="450" w:type="dxa"/>
            <w:tcBorders>
              <w:top w:val="nil"/>
              <w:left w:val="single" w:color="auto" w:sz="4" w:space="0"/>
              <w:bottom w:val="single" w:color="auto" w:sz="4" w:space="0"/>
              <w:right w:val="single" w:color="auto" w:sz="4" w:space="0"/>
            </w:tcBorders>
            <w:shd w:val="clear" w:color="auto" w:fill="auto"/>
            <w:noWrap/>
            <w:vAlign w:val="center"/>
          </w:tcPr>
          <w:p w14:paraId="612313F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13</w:t>
            </w:r>
          </w:p>
        </w:tc>
        <w:tc>
          <w:tcPr>
            <w:tcW w:w="1245" w:type="dxa"/>
            <w:tcBorders>
              <w:top w:val="nil"/>
              <w:left w:val="nil"/>
              <w:bottom w:val="single" w:color="auto" w:sz="4" w:space="0"/>
              <w:right w:val="single" w:color="auto" w:sz="4" w:space="0"/>
            </w:tcBorders>
            <w:shd w:val="clear" w:color="auto" w:fill="auto"/>
            <w:noWrap/>
            <w:vAlign w:val="center"/>
          </w:tcPr>
          <w:p w14:paraId="746F16A3">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auto" w:fill="auto"/>
            <w:noWrap/>
            <w:vAlign w:val="center"/>
          </w:tcPr>
          <w:p w14:paraId="74F14799">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十三、交通运输支出</w:t>
            </w:r>
          </w:p>
        </w:tc>
        <w:tc>
          <w:tcPr>
            <w:tcW w:w="457" w:type="dxa"/>
            <w:tcBorders>
              <w:top w:val="nil"/>
              <w:left w:val="nil"/>
              <w:bottom w:val="single" w:color="auto" w:sz="4" w:space="0"/>
              <w:right w:val="single" w:color="auto" w:sz="4" w:space="0"/>
            </w:tcBorders>
            <w:shd w:val="clear" w:color="auto" w:fill="auto"/>
            <w:noWrap/>
            <w:vAlign w:val="center"/>
          </w:tcPr>
          <w:p w14:paraId="4F26866C">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1518" w:type="dxa"/>
            <w:tcBorders>
              <w:top w:val="nil"/>
              <w:left w:val="nil"/>
              <w:bottom w:val="single" w:color="auto" w:sz="4" w:space="0"/>
              <w:right w:val="single" w:color="auto" w:sz="4" w:space="0"/>
            </w:tcBorders>
            <w:shd w:val="clear" w:color="auto" w:fill="auto"/>
            <w:noWrap/>
            <w:vAlign w:val="center"/>
          </w:tcPr>
          <w:p w14:paraId="230C4D1C">
            <w:pPr>
              <w:jc w:val="right"/>
              <w:rPr>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14:paraId="1B6058EB">
            <w:pPr>
              <w:jc w:val="right"/>
              <w:rPr>
                <w:rFonts w:ascii="Times New Roman" w:hAnsi="Times New Roman" w:eastAsia="仿宋_GB2312" w:cs="Times New Roman"/>
                <w:kern w:val="0"/>
                <w:sz w:val="18"/>
                <w:szCs w:val="18"/>
              </w:rPr>
            </w:pPr>
          </w:p>
        </w:tc>
        <w:tc>
          <w:tcPr>
            <w:tcW w:w="1548" w:type="dxa"/>
            <w:tcBorders>
              <w:top w:val="nil"/>
              <w:left w:val="nil"/>
              <w:bottom w:val="single" w:color="auto" w:sz="4" w:space="0"/>
              <w:right w:val="single" w:color="auto" w:sz="4" w:space="0"/>
            </w:tcBorders>
            <w:shd w:val="clear" w:color="auto" w:fill="auto"/>
            <w:noWrap/>
            <w:vAlign w:val="center"/>
          </w:tcPr>
          <w:p w14:paraId="6DA82959">
            <w:pPr>
              <w:jc w:val="right"/>
              <w:rPr>
                <w:rFonts w:ascii="Times New Roman" w:hAnsi="Times New Roman" w:eastAsia="仿宋_GB2312" w:cs="Times New Roman"/>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6D13C51F">
            <w:pPr>
              <w:jc w:val="right"/>
              <w:rPr>
                <w:rFonts w:ascii="Times New Roman" w:hAnsi="Times New Roman" w:eastAsia="仿宋_GB2312" w:cs="Times New Roman"/>
                <w:kern w:val="0"/>
                <w:sz w:val="18"/>
                <w:szCs w:val="18"/>
              </w:rPr>
            </w:pPr>
          </w:p>
        </w:tc>
      </w:tr>
      <w:tr w14:paraId="3DA1A2F0">
        <w:tblPrEx>
          <w:tblCellMar>
            <w:top w:w="0" w:type="dxa"/>
            <w:left w:w="108" w:type="dxa"/>
            <w:bottom w:w="0" w:type="dxa"/>
            <w:right w:w="108" w:type="dxa"/>
          </w:tblCellMar>
        </w:tblPrEx>
        <w:trPr>
          <w:trHeight w:val="322" w:hRule="atLeast"/>
          <w:jc w:val="center"/>
        </w:trPr>
        <w:tc>
          <w:tcPr>
            <w:tcW w:w="2819" w:type="dxa"/>
            <w:tcBorders>
              <w:top w:val="nil"/>
              <w:left w:val="single" w:color="auto" w:sz="4" w:space="0"/>
              <w:bottom w:val="nil"/>
              <w:right w:val="single" w:color="auto" w:sz="4" w:space="0"/>
            </w:tcBorders>
            <w:shd w:val="clear" w:color="000000" w:fill="FFFFFF"/>
            <w:noWrap/>
            <w:vAlign w:val="center"/>
          </w:tcPr>
          <w:p w14:paraId="5CE9521B">
            <w:pPr>
              <w:jc w:val="left"/>
              <w:rPr>
                <w:rFonts w:ascii="Times New Roman" w:hAnsi="Times New Roman" w:eastAsia="仿宋_GB2312" w:cs="Times New Roman"/>
                <w:b/>
                <w:bCs/>
                <w:kern w:val="0"/>
                <w:sz w:val="18"/>
                <w:szCs w:val="18"/>
              </w:rPr>
            </w:pPr>
          </w:p>
        </w:tc>
        <w:tc>
          <w:tcPr>
            <w:tcW w:w="450" w:type="dxa"/>
            <w:tcBorders>
              <w:top w:val="nil"/>
              <w:left w:val="single" w:color="auto" w:sz="4" w:space="0"/>
              <w:bottom w:val="nil"/>
              <w:right w:val="single" w:color="auto" w:sz="4" w:space="0"/>
            </w:tcBorders>
            <w:shd w:val="clear" w:color="000000" w:fill="FFFFFF"/>
            <w:noWrap/>
            <w:vAlign w:val="center"/>
          </w:tcPr>
          <w:p w14:paraId="6B09DEA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14</w:t>
            </w:r>
          </w:p>
        </w:tc>
        <w:tc>
          <w:tcPr>
            <w:tcW w:w="1245" w:type="dxa"/>
            <w:tcBorders>
              <w:top w:val="nil"/>
              <w:left w:val="nil"/>
              <w:bottom w:val="nil"/>
              <w:right w:val="single" w:color="auto" w:sz="4" w:space="0"/>
            </w:tcBorders>
            <w:shd w:val="clear" w:color="000000" w:fill="FFFFFF"/>
            <w:noWrap/>
            <w:vAlign w:val="center"/>
          </w:tcPr>
          <w:p w14:paraId="379613E3">
            <w:pPr>
              <w:jc w:val="right"/>
              <w:rPr>
                <w:rFonts w:ascii="Times New Roman" w:hAnsi="Times New Roman" w:eastAsia="仿宋_GB2312" w:cs="Times New Roman"/>
                <w:kern w:val="0"/>
                <w:sz w:val="18"/>
                <w:szCs w:val="18"/>
              </w:rPr>
            </w:pPr>
          </w:p>
        </w:tc>
        <w:tc>
          <w:tcPr>
            <w:tcW w:w="2720" w:type="dxa"/>
            <w:tcBorders>
              <w:top w:val="nil"/>
              <w:left w:val="nil"/>
              <w:bottom w:val="nil"/>
              <w:right w:val="single" w:color="auto" w:sz="4" w:space="0"/>
            </w:tcBorders>
            <w:shd w:val="clear" w:color="000000" w:fill="FFFFFF"/>
            <w:noWrap/>
            <w:vAlign w:val="center"/>
          </w:tcPr>
          <w:p w14:paraId="04181F87">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457" w:type="dxa"/>
            <w:tcBorders>
              <w:top w:val="nil"/>
              <w:left w:val="nil"/>
              <w:bottom w:val="nil"/>
              <w:right w:val="single" w:color="auto" w:sz="4" w:space="0"/>
            </w:tcBorders>
            <w:shd w:val="clear" w:color="000000" w:fill="FFFFFF"/>
            <w:noWrap/>
            <w:vAlign w:val="center"/>
          </w:tcPr>
          <w:p w14:paraId="32E901EE">
            <w:pPr>
              <w:keepNext w:val="0"/>
              <w:keepLines w:val="0"/>
              <w:widowControl/>
              <w:suppressLineNumbers w:val="0"/>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46</w:t>
            </w:r>
          </w:p>
        </w:tc>
        <w:tc>
          <w:tcPr>
            <w:tcW w:w="1518" w:type="dxa"/>
            <w:tcBorders>
              <w:top w:val="nil"/>
              <w:left w:val="nil"/>
              <w:bottom w:val="nil"/>
              <w:right w:val="single" w:color="auto" w:sz="4" w:space="0"/>
            </w:tcBorders>
            <w:shd w:val="clear" w:color="000000" w:fill="FFFFFF"/>
            <w:noWrap/>
            <w:vAlign w:val="center"/>
          </w:tcPr>
          <w:p w14:paraId="21EE2B7B">
            <w:pPr>
              <w:jc w:val="right"/>
              <w:rPr>
                <w:sz w:val="18"/>
                <w:szCs w:val="18"/>
              </w:rPr>
            </w:pPr>
          </w:p>
        </w:tc>
        <w:tc>
          <w:tcPr>
            <w:tcW w:w="1395" w:type="dxa"/>
            <w:tcBorders>
              <w:top w:val="nil"/>
              <w:left w:val="nil"/>
              <w:bottom w:val="nil"/>
              <w:right w:val="single" w:color="auto" w:sz="4" w:space="0"/>
            </w:tcBorders>
            <w:shd w:val="clear" w:color="000000" w:fill="FFFFFF"/>
            <w:noWrap/>
            <w:vAlign w:val="center"/>
          </w:tcPr>
          <w:p w14:paraId="680D4AA3">
            <w:pPr>
              <w:jc w:val="right"/>
              <w:rPr>
                <w:rFonts w:ascii="Times New Roman" w:hAnsi="Times New Roman" w:eastAsia="仿宋_GB2312" w:cs="Times New Roman"/>
                <w:kern w:val="0"/>
                <w:sz w:val="18"/>
                <w:szCs w:val="18"/>
              </w:rPr>
            </w:pPr>
          </w:p>
        </w:tc>
        <w:tc>
          <w:tcPr>
            <w:tcW w:w="1548" w:type="dxa"/>
            <w:tcBorders>
              <w:top w:val="nil"/>
              <w:left w:val="nil"/>
              <w:bottom w:val="nil"/>
              <w:right w:val="single" w:color="auto" w:sz="4" w:space="0"/>
            </w:tcBorders>
            <w:shd w:val="clear" w:color="auto" w:fill="auto"/>
            <w:noWrap/>
            <w:vAlign w:val="center"/>
          </w:tcPr>
          <w:p w14:paraId="01E40917">
            <w:pPr>
              <w:jc w:val="right"/>
              <w:rPr>
                <w:rFonts w:ascii="Times New Roman" w:hAnsi="Times New Roman" w:eastAsia="仿宋_GB2312" w:cs="Times New Roman"/>
                <w:b/>
                <w:bCs/>
                <w:kern w:val="0"/>
                <w:sz w:val="18"/>
                <w:szCs w:val="18"/>
              </w:rPr>
            </w:pPr>
          </w:p>
        </w:tc>
        <w:tc>
          <w:tcPr>
            <w:tcW w:w="2068" w:type="dxa"/>
            <w:tcBorders>
              <w:top w:val="nil"/>
              <w:left w:val="nil"/>
              <w:bottom w:val="nil"/>
              <w:right w:val="single" w:color="auto" w:sz="4" w:space="0"/>
            </w:tcBorders>
            <w:shd w:val="clear" w:color="auto" w:fill="auto"/>
            <w:noWrap/>
            <w:vAlign w:val="center"/>
          </w:tcPr>
          <w:p w14:paraId="03A7F80C">
            <w:pPr>
              <w:jc w:val="right"/>
              <w:rPr>
                <w:rFonts w:ascii="Times New Roman" w:hAnsi="Times New Roman" w:eastAsia="仿宋_GB2312" w:cs="Times New Roman"/>
                <w:b/>
                <w:bCs/>
                <w:kern w:val="0"/>
                <w:sz w:val="18"/>
                <w:szCs w:val="18"/>
              </w:rPr>
            </w:pPr>
          </w:p>
        </w:tc>
      </w:tr>
      <w:tr w14:paraId="302E40F9">
        <w:tblPrEx>
          <w:tblCellMar>
            <w:top w:w="0" w:type="dxa"/>
            <w:left w:w="108" w:type="dxa"/>
            <w:bottom w:w="0" w:type="dxa"/>
            <w:right w:w="108" w:type="dxa"/>
          </w:tblCellMar>
        </w:tblPrEx>
        <w:trPr>
          <w:trHeight w:val="322" w:hRule="atLeast"/>
          <w:jc w:val="center"/>
        </w:trPr>
        <w:tc>
          <w:tcPr>
            <w:tcW w:w="2819" w:type="dxa"/>
            <w:tcBorders>
              <w:top w:val="nil"/>
              <w:left w:val="single" w:color="auto" w:sz="4" w:space="0"/>
              <w:bottom w:val="single" w:color="auto" w:sz="4" w:space="0"/>
              <w:right w:val="single" w:color="auto" w:sz="4" w:space="0"/>
            </w:tcBorders>
            <w:shd w:val="clear" w:color="000000" w:fill="FFFFFF"/>
            <w:noWrap/>
            <w:vAlign w:val="center"/>
          </w:tcPr>
          <w:p w14:paraId="1536F5D2">
            <w:pPr>
              <w:jc w:val="left"/>
              <w:rPr>
                <w:rFonts w:ascii="Times New Roman" w:hAnsi="Times New Roman" w:eastAsia="仿宋_GB2312" w:cs="Times New Roman"/>
                <w:b/>
                <w:bCs/>
                <w:kern w:val="0"/>
                <w:sz w:val="18"/>
                <w:szCs w:val="18"/>
              </w:rPr>
            </w:pPr>
          </w:p>
        </w:tc>
        <w:tc>
          <w:tcPr>
            <w:tcW w:w="450" w:type="dxa"/>
            <w:tcBorders>
              <w:top w:val="nil"/>
              <w:left w:val="single" w:color="auto" w:sz="4" w:space="0"/>
              <w:bottom w:val="single" w:color="auto" w:sz="4" w:space="0"/>
              <w:right w:val="single" w:color="auto" w:sz="4" w:space="0"/>
            </w:tcBorders>
            <w:shd w:val="clear" w:color="000000" w:fill="FFFFFF"/>
            <w:noWrap/>
            <w:vAlign w:val="center"/>
          </w:tcPr>
          <w:p w14:paraId="614130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245" w:type="dxa"/>
            <w:tcBorders>
              <w:top w:val="nil"/>
              <w:left w:val="nil"/>
              <w:bottom w:val="single" w:color="auto" w:sz="4" w:space="0"/>
              <w:right w:val="single" w:color="auto" w:sz="4" w:space="0"/>
            </w:tcBorders>
            <w:shd w:val="clear" w:color="000000" w:fill="FFFFFF"/>
            <w:noWrap/>
            <w:vAlign w:val="center"/>
          </w:tcPr>
          <w:p w14:paraId="5643C881">
            <w:pPr>
              <w:jc w:val="right"/>
              <w:rPr>
                <w:rFonts w:ascii="Times New Roman" w:hAnsi="Times New Roman" w:eastAsia="仿宋_GB2312" w:cs="Times New Roman"/>
                <w:kern w:val="0"/>
                <w:sz w:val="18"/>
                <w:szCs w:val="18"/>
              </w:rPr>
            </w:pPr>
          </w:p>
        </w:tc>
        <w:tc>
          <w:tcPr>
            <w:tcW w:w="2720" w:type="dxa"/>
            <w:tcBorders>
              <w:top w:val="nil"/>
              <w:left w:val="nil"/>
              <w:bottom w:val="single" w:color="auto" w:sz="4" w:space="0"/>
              <w:right w:val="single" w:color="auto" w:sz="4" w:space="0"/>
            </w:tcBorders>
            <w:shd w:val="clear" w:color="000000" w:fill="FFFFFF"/>
            <w:noWrap/>
            <w:vAlign w:val="center"/>
          </w:tcPr>
          <w:p w14:paraId="73DF2B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十五、其他支出</w:t>
            </w:r>
          </w:p>
        </w:tc>
        <w:tc>
          <w:tcPr>
            <w:tcW w:w="457" w:type="dxa"/>
            <w:tcBorders>
              <w:top w:val="nil"/>
              <w:left w:val="nil"/>
              <w:bottom w:val="single" w:color="auto" w:sz="4" w:space="0"/>
              <w:right w:val="single" w:color="auto" w:sz="4" w:space="0"/>
            </w:tcBorders>
            <w:shd w:val="clear" w:color="000000" w:fill="FFFFFF"/>
            <w:noWrap/>
            <w:vAlign w:val="center"/>
          </w:tcPr>
          <w:p w14:paraId="1B96B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18" w:type="dxa"/>
            <w:tcBorders>
              <w:top w:val="nil"/>
              <w:left w:val="nil"/>
              <w:bottom w:val="single" w:color="auto" w:sz="4" w:space="0"/>
              <w:right w:val="single" w:color="auto" w:sz="4" w:space="0"/>
            </w:tcBorders>
            <w:shd w:val="clear" w:color="000000" w:fill="FFFFFF"/>
            <w:noWrap/>
            <w:vAlign w:val="center"/>
          </w:tcPr>
          <w:p w14:paraId="7A5C2B8B">
            <w:pPr>
              <w:jc w:val="right"/>
              <w:rPr>
                <w:rFonts w:hint="default" w:eastAsiaTheme="minorEastAsia"/>
                <w:sz w:val="18"/>
                <w:szCs w:val="18"/>
                <w:lang w:val="en-US" w:eastAsia="zh-CN"/>
              </w:rPr>
            </w:pPr>
            <w:r>
              <w:rPr>
                <w:rFonts w:hint="eastAsia"/>
                <w:sz w:val="18"/>
                <w:szCs w:val="18"/>
                <w:lang w:val="en-US" w:eastAsia="zh-CN"/>
              </w:rPr>
              <w:t>8.31</w:t>
            </w:r>
          </w:p>
        </w:tc>
        <w:tc>
          <w:tcPr>
            <w:tcW w:w="1395" w:type="dxa"/>
            <w:tcBorders>
              <w:top w:val="nil"/>
              <w:left w:val="nil"/>
              <w:bottom w:val="single" w:color="auto" w:sz="4" w:space="0"/>
              <w:right w:val="single" w:color="auto" w:sz="4" w:space="0"/>
            </w:tcBorders>
            <w:shd w:val="clear" w:color="000000" w:fill="FFFFFF"/>
            <w:noWrap/>
            <w:vAlign w:val="center"/>
          </w:tcPr>
          <w:p w14:paraId="12CBED25">
            <w:pPr>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8.31</w:t>
            </w:r>
          </w:p>
        </w:tc>
        <w:tc>
          <w:tcPr>
            <w:tcW w:w="1548" w:type="dxa"/>
            <w:tcBorders>
              <w:top w:val="nil"/>
              <w:left w:val="nil"/>
              <w:bottom w:val="single" w:color="auto" w:sz="4" w:space="0"/>
              <w:right w:val="single" w:color="auto" w:sz="4" w:space="0"/>
            </w:tcBorders>
            <w:shd w:val="clear" w:color="auto" w:fill="auto"/>
            <w:noWrap/>
            <w:vAlign w:val="center"/>
          </w:tcPr>
          <w:p w14:paraId="05C4FD38">
            <w:pPr>
              <w:jc w:val="right"/>
              <w:rPr>
                <w:rFonts w:ascii="Times New Roman" w:hAnsi="Times New Roman" w:eastAsia="仿宋_GB2312" w:cs="Times New Roman"/>
                <w:b/>
                <w:bCs/>
                <w:kern w:val="0"/>
                <w:sz w:val="18"/>
                <w:szCs w:val="18"/>
              </w:rPr>
            </w:pPr>
          </w:p>
        </w:tc>
        <w:tc>
          <w:tcPr>
            <w:tcW w:w="2068" w:type="dxa"/>
            <w:tcBorders>
              <w:top w:val="nil"/>
              <w:left w:val="nil"/>
              <w:bottom w:val="single" w:color="auto" w:sz="4" w:space="0"/>
              <w:right w:val="single" w:color="auto" w:sz="4" w:space="0"/>
            </w:tcBorders>
            <w:shd w:val="clear" w:color="auto" w:fill="auto"/>
            <w:noWrap/>
            <w:vAlign w:val="center"/>
          </w:tcPr>
          <w:p w14:paraId="107E1701">
            <w:pPr>
              <w:jc w:val="right"/>
              <w:rPr>
                <w:rFonts w:ascii="Times New Roman" w:hAnsi="Times New Roman" w:eastAsia="仿宋_GB2312" w:cs="Times New Roman"/>
                <w:b/>
                <w:bCs/>
                <w:kern w:val="0"/>
                <w:sz w:val="18"/>
                <w:szCs w:val="18"/>
              </w:rPr>
            </w:pPr>
          </w:p>
        </w:tc>
      </w:tr>
    </w:tbl>
    <w:p w14:paraId="7F4DB27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58DFBFB">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39AD87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98DE59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986"/>
        <w:gridCol w:w="3765"/>
        <w:gridCol w:w="3156"/>
        <w:gridCol w:w="3156"/>
        <w:gridCol w:w="3156"/>
      </w:tblGrid>
      <w:tr w14:paraId="6A22F6C3">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7DAF5AD">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0D06637">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本年支出</w:t>
            </w:r>
          </w:p>
        </w:tc>
      </w:tr>
      <w:tr w14:paraId="4970D010">
        <w:tblPrEx>
          <w:tblCellMar>
            <w:top w:w="0" w:type="dxa"/>
            <w:left w:w="108" w:type="dxa"/>
            <w:bottom w:w="0" w:type="dxa"/>
            <w:right w:w="108" w:type="dxa"/>
          </w:tblCellMar>
        </w:tblPrEx>
        <w:trPr>
          <w:trHeight w:val="312" w:hRule="exact"/>
          <w:jc w:val="center"/>
        </w:trPr>
        <w:tc>
          <w:tcPr>
            <w:tcW w:w="95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48CB779">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科目代码</w:t>
            </w:r>
          </w:p>
        </w:tc>
        <w:tc>
          <w:tcPr>
            <w:tcW w:w="3776" w:type="dxa"/>
            <w:vMerge w:val="restart"/>
            <w:tcBorders>
              <w:top w:val="nil"/>
              <w:left w:val="single" w:color="auto" w:sz="4" w:space="0"/>
              <w:bottom w:val="single" w:color="auto" w:sz="4" w:space="0"/>
              <w:right w:val="single" w:color="auto" w:sz="4" w:space="0"/>
            </w:tcBorders>
            <w:shd w:val="clear" w:color="auto" w:fill="auto"/>
            <w:vAlign w:val="center"/>
          </w:tcPr>
          <w:p w14:paraId="4C55B896">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科目名称</w:t>
            </w:r>
          </w:p>
        </w:tc>
        <w:tc>
          <w:tcPr>
            <w:tcW w:w="3164" w:type="dxa"/>
            <w:vMerge w:val="restart"/>
            <w:tcBorders>
              <w:top w:val="nil"/>
              <w:left w:val="single" w:color="auto" w:sz="4" w:space="0"/>
              <w:bottom w:val="single" w:color="000000" w:sz="4" w:space="0"/>
              <w:right w:val="single" w:color="auto" w:sz="4" w:space="0"/>
            </w:tcBorders>
            <w:shd w:val="clear" w:color="auto" w:fill="auto"/>
            <w:vAlign w:val="center"/>
          </w:tcPr>
          <w:p w14:paraId="7CF898D0">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小计</w:t>
            </w:r>
          </w:p>
        </w:tc>
        <w:tc>
          <w:tcPr>
            <w:tcW w:w="3164" w:type="dxa"/>
            <w:vMerge w:val="restart"/>
            <w:tcBorders>
              <w:top w:val="nil"/>
              <w:left w:val="single" w:color="auto" w:sz="4" w:space="0"/>
              <w:bottom w:val="single" w:color="000000" w:sz="4" w:space="0"/>
              <w:right w:val="single" w:color="auto" w:sz="4" w:space="0"/>
            </w:tcBorders>
            <w:shd w:val="clear" w:color="auto" w:fill="auto"/>
            <w:vAlign w:val="center"/>
          </w:tcPr>
          <w:p w14:paraId="562ABDD9">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基本支出</w:t>
            </w:r>
          </w:p>
        </w:tc>
        <w:tc>
          <w:tcPr>
            <w:tcW w:w="3164" w:type="dxa"/>
            <w:vMerge w:val="restart"/>
            <w:tcBorders>
              <w:top w:val="nil"/>
              <w:left w:val="single" w:color="auto" w:sz="4" w:space="0"/>
              <w:bottom w:val="single" w:color="000000" w:sz="4" w:space="0"/>
              <w:right w:val="single" w:color="auto" w:sz="8" w:space="0"/>
            </w:tcBorders>
            <w:shd w:val="clear" w:color="auto" w:fill="auto"/>
            <w:vAlign w:val="center"/>
          </w:tcPr>
          <w:p w14:paraId="7801185A">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项目支出</w:t>
            </w:r>
          </w:p>
        </w:tc>
      </w:tr>
      <w:tr w14:paraId="4CB93F6B">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75A0EB2">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18BC71FA">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44B84268">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06B6F235">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8" w:space="0"/>
            </w:tcBorders>
            <w:vAlign w:val="center"/>
          </w:tcPr>
          <w:p w14:paraId="793D0C1A">
            <w:pPr>
              <w:widowControl/>
              <w:jc w:val="left"/>
              <w:rPr>
                <w:rFonts w:ascii="Times New Roman" w:hAnsi="Times New Roman" w:eastAsia="仿宋_GB2312" w:cs="Times New Roman"/>
                <w:kern w:val="0"/>
                <w:szCs w:val="21"/>
              </w:rPr>
            </w:pPr>
          </w:p>
        </w:tc>
      </w:tr>
      <w:tr w14:paraId="41C2A1D2">
        <w:tblPrEx>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6A6C5A6">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60A0FEA4">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531CC995">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179BB4F5">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8" w:space="0"/>
            </w:tcBorders>
            <w:vAlign w:val="center"/>
          </w:tcPr>
          <w:p w14:paraId="58F583C0">
            <w:pPr>
              <w:widowControl/>
              <w:jc w:val="left"/>
              <w:rPr>
                <w:rFonts w:ascii="Times New Roman" w:hAnsi="Times New Roman" w:eastAsia="仿宋_GB2312" w:cs="Times New Roman"/>
                <w:kern w:val="0"/>
                <w:szCs w:val="21"/>
              </w:rPr>
            </w:pPr>
          </w:p>
        </w:tc>
      </w:tr>
      <w:tr w14:paraId="5460376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8E3238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3164" w:type="dxa"/>
            <w:tcBorders>
              <w:top w:val="nil"/>
              <w:left w:val="nil"/>
              <w:bottom w:val="single" w:color="auto" w:sz="4" w:space="0"/>
              <w:right w:val="single" w:color="auto" w:sz="4" w:space="0"/>
            </w:tcBorders>
            <w:shd w:val="clear" w:color="auto" w:fill="auto"/>
            <w:vAlign w:val="center"/>
          </w:tcPr>
          <w:p w14:paraId="25369E8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164" w:type="dxa"/>
            <w:tcBorders>
              <w:top w:val="nil"/>
              <w:left w:val="nil"/>
              <w:bottom w:val="single" w:color="auto" w:sz="4" w:space="0"/>
              <w:right w:val="single" w:color="auto" w:sz="4" w:space="0"/>
            </w:tcBorders>
            <w:shd w:val="clear" w:color="auto" w:fill="auto"/>
            <w:vAlign w:val="center"/>
          </w:tcPr>
          <w:p w14:paraId="241932F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3164" w:type="dxa"/>
            <w:tcBorders>
              <w:top w:val="nil"/>
              <w:left w:val="nil"/>
              <w:bottom w:val="single" w:color="auto" w:sz="4" w:space="0"/>
              <w:right w:val="single" w:color="auto" w:sz="8" w:space="0"/>
            </w:tcBorders>
            <w:shd w:val="clear" w:color="auto" w:fill="auto"/>
            <w:vAlign w:val="center"/>
          </w:tcPr>
          <w:p w14:paraId="057B0C5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14:paraId="59895DA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89E243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3164" w:type="dxa"/>
            <w:tcBorders>
              <w:top w:val="nil"/>
              <w:left w:val="nil"/>
              <w:bottom w:val="single" w:color="auto" w:sz="4" w:space="0"/>
              <w:right w:val="single" w:color="auto" w:sz="4" w:space="0"/>
            </w:tcBorders>
            <w:shd w:val="clear" w:color="auto" w:fill="auto"/>
            <w:vAlign w:val="center"/>
          </w:tcPr>
          <w:p w14:paraId="151F07B0">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1350.08</w:t>
            </w:r>
          </w:p>
        </w:tc>
        <w:tc>
          <w:tcPr>
            <w:tcW w:w="3164" w:type="dxa"/>
            <w:tcBorders>
              <w:top w:val="nil"/>
              <w:left w:val="nil"/>
              <w:bottom w:val="single" w:color="auto" w:sz="4" w:space="0"/>
              <w:right w:val="single" w:color="auto" w:sz="4" w:space="0"/>
            </w:tcBorders>
            <w:shd w:val="clear" w:color="auto" w:fill="auto"/>
            <w:vAlign w:val="center"/>
          </w:tcPr>
          <w:p w14:paraId="65BDF0E0">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1317.06</w:t>
            </w:r>
          </w:p>
        </w:tc>
        <w:tc>
          <w:tcPr>
            <w:tcW w:w="3164" w:type="dxa"/>
            <w:tcBorders>
              <w:top w:val="nil"/>
              <w:left w:val="nil"/>
              <w:bottom w:val="single" w:color="auto" w:sz="4" w:space="0"/>
              <w:right w:val="single" w:color="auto" w:sz="8" w:space="0"/>
            </w:tcBorders>
            <w:shd w:val="clear" w:color="auto" w:fill="auto"/>
            <w:vAlign w:val="center"/>
          </w:tcPr>
          <w:p w14:paraId="30D99419">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33.02</w:t>
            </w:r>
          </w:p>
        </w:tc>
      </w:tr>
      <w:tr w14:paraId="51656230">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6CD7BE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2050201</w:t>
            </w:r>
          </w:p>
        </w:tc>
        <w:tc>
          <w:tcPr>
            <w:tcW w:w="3776" w:type="dxa"/>
            <w:tcBorders>
              <w:top w:val="nil"/>
              <w:left w:val="nil"/>
              <w:bottom w:val="single" w:color="auto" w:sz="4" w:space="0"/>
              <w:right w:val="single" w:color="auto" w:sz="4" w:space="0"/>
            </w:tcBorders>
            <w:shd w:val="clear" w:color="auto" w:fill="auto"/>
            <w:vAlign w:val="center"/>
          </w:tcPr>
          <w:p w14:paraId="10E605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学前教育</w:t>
            </w:r>
          </w:p>
        </w:tc>
        <w:tc>
          <w:tcPr>
            <w:tcW w:w="3164" w:type="dxa"/>
            <w:tcBorders>
              <w:top w:val="nil"/>
              <w:left w:val="nil"/>
              <w:bottom w:val="single" w:color="auto" w:sz="4" w:space="0"/>
              <w:right w:val="single" w:color="auto" w:sz="4" w:space="0"/>
            </w:tcBorders>
            <w:shd w:val="clear" w:color="auto" w:fill="auto"/>
            <w:vAlign w:val="center"/>
          </w:tcPr>
          <w:p w14:paraId="212C2F73">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w:t>
            </w:r>
          </w:p>
        </w:tc>
        <w:tc>
          <w:tcPr>
            <w:tcW w:w="3164" w:type="dxa"/>
            <w:tcBorders>
              <w:top w:val="nil"/>
              <w:left w:val="nil"/>
              <w:bottom w:val="single" w:color="auto" w:sz="4" w:space="0"/>
              <w:right w:val="single" w:color="auto" w:sz="4" w:space="0"/>
            </w:tcBorders>
            <w:shd w:val="clear" w:color="auto" w:fill="auto"/>
            <w:vAlign w:val="center"/>
          </w:tcPr>
          <w:p w14:paraId="264A8887">
            <w:pPr>
              <w:jc w:val="right"/>
              <w:rPr>
                <w:rFonts w:ascii="Times New Roman" w:hAnsi="Times New Roman" w:eastAsia="仿宋_GB2312" w:cs="Times New Roman"/>
                <w:kern w:val="0"/>
                <w:szCs w:val="21"/>
              </w:rPr>
            </w:pPr>
          </w:p>
        </w:tc>
        <w:tc>
          <w:tcPr>
            <w:tcW w:w="3164" w:type="dxa"/>
            <w:tcBorders>
              <w:top w:val="nil"/>
              <w:left w:val="nil"/>
              <w:bottom w:val="single" w:color="auto" w:sz="4" w:space="0"/>
              <w:right w:val="single" w:color="auto" w:sz="8" w:space="0"/>
            </w:tcBorders>
            <w:shd w:val="clear" w:color="auto" w:fill="auto"/>
            <w:vAlign w:val="center"/>
          </w:tcPr>
          <w:p w14:paraId="68FA9FB9">
            <w:pPr>
              <w:keepNext w:val="0"/>
              <w:keepLines w:val="0"/>
              <w:widowControl/>
              <w:suppressLineNumbers w:val="0"/>
              <w:jc w:val="right"/>
              <w:textAlignment w:val="center"/>
              <w:rPr>
                <w:rFonts w:ascii="Times New Roman" w:hAnsi="Times New Roman" w:eastAsia="仿宋_GB2312" w:cs="Times New Roman"/>
                <w:kern w:val="0"/>
                <w:szCs w:val="21"/>
              </w:rPr>
            </w:pPr>
          </w:p>
        </w:tc>
      </w:tr>
      <w:tr w14:paraId="30AD3567">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3B76AE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3776" w:type="dxa"/>
            <w:tcBorders>
              <w:top w:val="nil"/>
              <w:left w:val="nil"/>
              <w:bottom w:val="single" w:color="auto" w:sz="4" w:space="0"/>
              <w:right w:val="single" w:color="auto" w:sz="4" w:space="0"/>
            </w:tcBorders>
            <w:shd w:val="clear" w:color="auto" w:fill="auto"/>
            <w:vAlign w:val="center"/>
          </w:tcPr>
          <w:p w14:paraId="6C717D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3164" w:type="dxa"/>
            <w:tcBorders>
              <w:top w:val="nil"/>
              <w:left w:val="nil"/>
              <w:bottom w:val="single" w:color="auto" w:sz="4" w:space="0"/>
              <w:right w:val="single" w:color="auto" w:sz="4" w:space="0"/>
            </w:tcBorders>
            <w:shd w:val="clear" w:color="auto" w:fill="auto"/>
            <w:vAlign w:val="center"/>
          </w:tcPr>
          <w:p w14:paraId="4C7CACF3">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64.32</w:t>
            </w:r>
          </w:p>
        </w:tc>
        <w:tc>
          <w:tcPr>
            <w:tcW w:w="3164" w:type="dxa"/>
            <w:tcBorders>
              <w:top w:val="nil"/>
              <w:left w:val="nil"/>
              <w:bottom w:val="single" w:color="auto" w:sz="4" w:space="0"/>
              <w:right w:val="single" w:color="auto" w:sz="4" w:space="0"/>
            </w:tcBorders>
            <w:shd w:val="clear" w:color="auto" w:fill="auto"/>
            <w:vAlign w:val="center"/>
          </w:tcPr>
          <w:p w14:paraId="05373E3B">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64.32</w:t>
            </w:r>
          </w:p>
        </w:tc>
        <w:tc>
          <w:tcPr>
            <w:tcW w:w="3164" w:type="dxa"/>
            <w:tcBorders>
              <w:top w:val="nil"/>
              <w:left w:val="nil"/>
              <w:bottom w:val="single" w:color="auto" w:sz="4" w:space="0"/>
              <w:right w:val="single" w:color="auto" w:sz="8" w:space="0"/>
            </w:tcBorders>
            <w:shd w:val="clear" w:color="auto" w:fill="auto"/>
            <w:vAlign w:val="center"/>
          </w:tcPr>
          <w:p w14:paraId="45387248">
            <w:pPr>
              <w:jc w:val="right"/>
              <w:rPr>
                <w:rFonts w:ascii="Times New Roman" w:hAnsi="Times New Roman" w:eastAsia="仿宋_GB2312" w:cs="Times New Roman"/>
                <w:kern w:val="0"/>
                <w:szCs w:val="21"/>
              </w:rPr>
            </w:pPr>
          </w:p>
        </w:tc>
      </w:tr>
      <w:tr w14:paraId="2316D6A5">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40EB26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2050203</w:t>
            </w:r>
          </w:p>
        </w:tc>
        <w:tc>
          <w:tcPr>
            <w:tcW w:w="3776" w:type="dxa"/>
            <w:tcBorders>
              <w:top w:val="nil"/>
              <w:left w:val="nil"/>
              <w:bottom w:val="single" w:color="auto" w:sz="4" w:space="0"/>
              <w:right w:val="single" w:color="auto" w:sz="4" w:space="0"/>
            </w:tcBorders>
            <w:shd w:val="clear" w:color="auto" w:fill="auto"/>
            <w:vAlign w:val="center"/>
          </w:tcPr>
          <w:p w14:paraId="5F8FE09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初中教育</w:t>
            </w:r>
          </w:p>
        </w:tc>
        <w:tc>
          <w:tcPr>
            <w:tcW w:w="3164" w:type="dxa"/>
            <w:tcBorders>
              <w:top w:val="nil"/>
              <w:left w:val="nil"/>
              <w:bottom w:val="single" w:color="auto" w:sz="4" w:space="0"/>
              <w:right w:val="single" w:color="auto" w:sz="4" w:space="0"/>
            </w:tcBorders>
            <w:shd w:val="clear" w:color="auto" w:fill="auto"/>
            <w:vAlign w:val="center"/>
          </w:tcPr>
          <w:p w14:paraId="4465CF07">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1172.44</w:t>
            </w:r>
          </w:p>
        </w:tc>
        <w:tc>
          <w:tcPr>
            <w:tcW w:w="3164" w:type="dxa"/>
            <w:tcBorders>
              <w:top w:val="nil"/>
              <w:left w:val="nil"/>
              <w:bottom w:val="single" w:color="auto" w:sz="4" w:space="0"/>
              <w:right w:val="single" w:color="auto" w:sz="4" w:space="0"/>
            </w:tcBorders>
            <w:shd w:val="clear" w:color="auto" w:fill="auto"/>
            <w:vAlign w:val="center"/>
          </w:tcPr>
          <w:p w14:paraId="4BE0ADE7">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1142.49</w:t>
            </w:r>
          </w:p>
        </w:tc>
        <w:tc>
          <w:tcPr>
            <w:tcW w:w="3164" w:type="dxa"/>
            <w:tcBorders>
              <w:top w:val="nil"/>
              <w:left w:val="nil"/>
              <w:bottom w:val="single" w:color="auto" w:sz="4" w:space="0"/>
              <w:right w:val="single" w:color="auto" w:sz="8" w:space="0"/>
            </w:tcBorders>
            <w:shd w:val="clear" w:color="auto" w:fill="auto"/>
            <w:vAlign w:val="center"/>
          </w:tcPr>
          <w:p w14:paraId="44EE4987">
            <w:pPr>
              <w:keepNext w:val="0"/>
              <w:keepLines w:val="0"/>
              <w:widowControl/>
              <w:suppressLineNumbers w:val="0"/>
              <w:jc w:val="right"/>
              <w:textAlignment w:val="center"/>
              <w:rPr>
                <w:rFonts w:ascii="Times New Roman" w:hAnsi="Times New Roman" w:eastAsia="仿宋_GB2312" w:cs="Times New Roman"/>
                <w:kern w:val="0"/>
                <w:szCs w:val="21"/>
              </w:rPr>
            </w:pPr>
          </w:p>
        </w:tc>
      </w:tr>
      <w:tr w14:paraId="5ABD9092">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4A5CB1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2050204</w:t>
            </w:r>
          </w:p>
        </w:tc>
        <w:tc>
          <w:tcPr>
            <w:tcW w:w="3776" w:type="dxa"/>
            <w:tcBorders>
              <w:top w:val="nil"/>
              <w:left w:val="nil"/>
              <w:bottom w:val="single" w:color="auto" w:sz="4" w:space="0"/>
              <w:right w:val="single" w:color="auto" w:sz="4" w:space="0"/>
            </w:tcBorders>
            <w:shd w:val="clear" w:color="auto" w:fill="auto"/>
            <w:vAlign w:val="center"/>
          </w:tcPr>
          <w:p w14:paraId="4F1FA1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高中教育</w:t>
            </w:r>
          </w:p>
        </w:tc>
        <w:tc>
          <w:tcPr>
            <w:tcW w:w="3164" w:type="dxa"/>
            <w:tcBorders>
              <w:top w:val="nil"/>
              <w:left w:val="nil"/>
              <w:bottom w:val="single" w:color="auto" w:sz="4" w:space="0"/>
              <w:right w:val="single" w:color="auto" w:sz="4" w:space="0"/>
            </w:tcBorders>
            <w:shd w:val="clear" w:color="auto" w:fill="auto"/>
            <w:vAlign w:val="center"/>
          </w:tcPr>
          <w:p w14:paraId="34B888F1">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0.48</w:t>
            </w:r>
          </w:p>
        </w:tc>
        <w:tc>
          <w:tcPr>
            <w:tcW w:w="3164" w:type="dxa"/>
            <w:tcBorders>
              <w:top w:val="nil"/>
              <w:left w:val="nil"/>
              <w:bottom w:val="single" w:color="auto" w:sz="4" w:space="0"/>
              <w:right w:val="single" w:color="auto" w:sz="4" w:space="0"/>
            </w:tcBorders>
            <w:shd w:val="clear" w:color="auto" w:fill="auto"/>
            <w:vAlign w:val="center"/>
          </w:tcPr>
          <w:p w14:paraId="26ED910E">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0.48</w:t>
            </w:r>
          </w:p>
        </w:tc>
        <w:tc>
          <w:tcPr>
            <w:tcW w:w="3164" w:type="dxa"/>
            <w:tcBorders>
              <w:top w:val="nil"/>
              <w:left w:val="nil"/>
              <w:bottom w:val="single" w:color="auto" w:sz="4" w:space="0"/>
              <w:right w:val="single" w:color="auto" w:sz="8" w:space="0"/>
            </w:tcBorders>
            <w:shd w:val="clear" w:color="auto" w:fill="auto"/>
            <w:vAlign w:val="center"/>
          </w:tcPr>
          <w:p w14:paraId="3813472E">
            <w:pPr>
              <w:jc w:val="right"/>
              <w:rPr>
                <w:rFonts w:ascii="Times New Roman" w:hAnsi="Times New Roman" w:eastAsia="仿宋_GB2312" w:cs="Times New Roman"/>
                <w:kern w:val="0"/>
                <w:szCs w:val="21"/>
              </w:rPr>
            </w:pPr>
          </w:p>
        </w:tc>
      </w:tr>
      <w:tr w14:paraId="723BE6DE">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4CA162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2050299</w:t>
            </w:r>
          </w:p>
        </w:tc>
        <w:tc>
          <w:tcPr>
            <w:tcW w:w="3776" w:type="dxa"/>
            <w:tcBorders>
              <w:top w:val="nil"/>
              <w:left w:val="nil"/>
              <w:bottom w:val="single" w:color="auto" w:sz="4" w:space="0"/>
              <w:right w:val="single" w:color="auto" w:sz="4" w:space="0"/>
            </w:tcBorders>
            <w:shd w:val="clear" w:color="auto" w:fill="auto"/>
            <w:vAlign w:val="center"/>
          </w:tcPr>
          <w:p w14:paraId="2BC929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其他普通教育支出</w:t>
            </w:r>
          </w:p>
        </w:tc>
        <w:tc>
          <w:tcPr>
            <w:tcW w:w="3164" w:type="dxa"/>
            <w:tcBorders>
              <w:top w:val="nil"/>
              <w:left w:val="nil"/>
              <w:bottom w:val="single" w:color="auto" w:sz="4" w:space="0"/>
              <w:right w:val="single" w:color="auto" w:sz="4" w:space="0"/>
            </w:tcBorders>
            <w:shd w:val="clear" w:color="auto" w:fill="auto"/>
            <w:vAlign w:val="center"/>
          </w:tcPr>
          <w:p w14:paraId="516C9E6F">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74.19</w:t>
            </w:r>
          </w:p>
        </w:tc>
        <w:tc>
          <w:tcPr>
            <w:tcW w:w="3164" w:type="dxa"/>
            <w:tcBorders>
              <w:top w:val="nil"/>
              <w:left w:val="nil"/>
              <w:bottom w:val="single" w:color="auto" w:sz="4" w:space="0"/>
              <w:right w:val="single" w:color="auto" w:sz="4" w:space="0"/>
            </w:tcBorders>
            <w:shd w:val="clear" w:color="auto" w:fill="auto"/>
            <w:vAlign w:val="center"/>
          </w:tcPr>
          <w:p w14:paraId="091AB94A">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74.19</w:t>
            </w:r>
          </w:p>
        </w:tc>
        <w:tc>
          <w:tcPr>
            <w:tcW w:w="3164" w:type="dxa"/>
            <w:tcBorders>
              <w:top w:val="nil"/>
              <w:left w:val="nil"/>
              <w:bottom w:val="single" w:color="auto" w:sz="4" w:space="0"/>
              <w:right w:val="single" w:color="auto" w:sz="8" w:space="0"/>
            </w:tcBorders>
            <w:shd w:val="clear" w:color="auto" w:fill="auto"/>
            <w:vAlign w:val="center"/>
          </w:tcPr>
          <w:p w14:paraId="19EAAB25">
            <w:pPr>
              <w:jc w:val="right"/>
              <w:rPr>
                <w:rFonts w:ascii="Times New Roman" w:hAnsi="Times New Roman" w:eastAsia="仿宋_GB2312" w:cs="Times New Roman"/>
                <w:kern w:val="0"/>
                <w:szCs w:val="21"/>
              </w:rPr>
            </w:pPr>
          </w:p>
        </w:tc>
      </w:tr>
      <w:tr w14:paraId="7F3686DC">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314137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2050999</w:t>
            </w:r>
          </w:p>
        </w:tc>
        <w:tc>
          <w:tcPr>
            <w:tcW w:w="3776" w:type="dxa"/>
            <w:tcBorders>
              <w:top w:val="nil"/>
              <w:left w:val="nil"/>
              <w:bottom w:val="nil"/>
              <w:right w:val="single" w:color="auto" w:sz="4" w:space="0"/>
            </w:tcBorders>
            <w:shd w:val="clear" w:color="auto" w:fill="auto"/>
            <w:vAlign w:val="center"/>
          </w:tcPr>
          <w:p w14:paraId="1B71B10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3164" w:type="dxa"/>
            <w:tcBorders>
              <w:top w:val="nil"/>
              <w:left w:val="nil"/>
              <w:bottom w:val="nil"/>
              <w:right w:val="single" w:color="auto" w:sz="4" w:space="0"/>
            </w:tcBorders>
            <w:shd w:val="clear" w:color="auto" w:fill="auto"/>
            <w:vAlign w:val="center"/>
          </w:tcPr>
          <w:p w14:paraId="3100642E">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25.28</w:t>
            </w:r>
          </w:p>
        </w:tc>
        <w:tc>
          <w:tcPr>
            <w:tcW w:w="3164" w:type="dxa"/>
            <w:tcBorders>
              <w:top w:val="nil"/>
              <w:left w:val="nil"/>
              <w:bottom w:val="nil"/>
              <w:right w:val="single" w:color="auto" w:sz="4" w:space="0"/>
            </w:tcBorders>
            <w:shd w:val="clear" w:color="auto" w:fill="auto"/>
            <w:vAlign w:val="center"/>
          </w:tcPr>
          <w:p w14:paraId="12EAC987">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25.28</w:t>
            </w:r>
          </w:p>
        </w:tc>
        <w:tc>
          <w:tcPr>
            <w:tcW w:w="3164" w:type="dxa"/>
            <w:tcBorders>
              <w:top w:val="nil"/>
              <w:left w:val="nil"/>
              <w:bottom w:val="nil"/>
              <w:right w:val="single" w:color="auto" w:sz="8" w:space="0"/>
            </w:tcBorders>
            <w:shd w:val="clear" w:color="auto" w:fill="auto"/>
            <w:vAlign w:val="center"/>
          </w:tcPr>
          <w:p w14:paraId="275623EB">
            <w:pPr>
              <w:jc w:val="right"/>
              <w:rPr>
                <w:rFonts w:ascii="Times New Roman" w:hAnsi="Times New Roman" w:eastAsia="仿宋_GB2312" w:cs="Times New Roman"/>
                <w:kern w:val="0"/>
                <w:szCs w:val="21"/>
              </w:rPr>
            </w:pPr>
          </w:p>
        </w:tc>
      </w:tr>
      <w:tr w14:paraId="4978A4CC">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1EF66C5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2059999</w:t>
            </w:r>
          </w:p>
        </w:tc>
        <w:tc>
          <w:tcPr>
            <w:tcW w:w="3776" w:type="dxa"/>
            <w:tcBorders>
              <w:top w:val="nil"/>
              <w:left w:val="nil"/>
              <w:bottom w:val="nil"/>
              <w:right w:val="single" w:color="auto" w:sz="4" w:space="0"/>
            </w:tcBorders>
            <w:shd w:val="clear" w:color="auto" w:fill="auto"/>
            <w:vAlign w:val="center"/>
          </w:tcPr>
          <w:p w14:paraId="5E7DFB2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其他教育支出</w:t>
            </w:r>
          </w:p>
        </w:tc>
        <w:tc>
          <w:tcPr>
            <w:tcW w:w="3164" w:type="dxa"/>
            <w:tcBorders>
              <w:top w:val="nil"/>
              <w:left w:val="nil"/>
              <w:bottom w:val="nil"/>
              <w:right w:val="single" w:color="auto" w:sz="4" w:space="0"/>
            </w:tcBorders>
            <w:shd w:val="clear" w:color="auto" w:fill="auto"/>
            <w:vAlign w:val="center"/>
          </w:tcPr>
          <w:p w14:paraId="1D3EC412">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164" w:type="dxa"/>
            <w:tcBorders>
              <w:top w:val="nil"/>
              <w:left w:val="nil"/>
              <w:bottom w:val="nil"/>
              <w:right w:val="single" w:color="auto" w:sz="4" w:space="0"/>
            </w:tcBorders>
            <w:shd w:val="clear" w:color="auto" w:fill="auto"/>
            <w:vAlign w:val="center"/>
          </w:tcPr>
          <w:p w14:paraId="34D49E93">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w:t>
            </w:r>
          </w:p>
        </w:tc>
        <w:tc>
          <w:tcPr>
            <w:tcW w:w="3164" w:type="dxa"/>
            <w:tcBorders>
              <w:top w:val="nil"/>
              <w:left w:val="nil"/>
              <w:bottom w:val="nil"/>
              <w:right w:val="single" w:color="auto" w:sz="8" w:space="0"/>
            </w:tcBorders>
            <w:shd w:val="clear" w:color="auto" w:fill="auto"/>
            <w:vAlign w:val="center"/>
          </w:tcPr>
          <w:p w14:paraId="65DBFAD8">
            <w:pPr>
              <w:jc w:val="right"/>
              <w:rPr>
                <w:rFonts w:ascii="Times New Roman" w:hAnsi="Times New Roman" w:eastAsia="仿宋_GB2312" w:cs="Times New Roman"/>
                <w:kern w:val="0"/>
                <w:szCs w:val="21"/>
              </w:rPr>
            </w:pPr>
          </w:p>
        </w:tc>
      </w:tr>
      <w:tr w14:paraId="1B2074FD">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561C420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w:t>
            </w:r>
          </w:p>
        </w:tc>
        <w:tc>
          <w:tcPr>
            <w:tcW w:w="3776" w:type="dxa"/>
            <w:tcBorders>
              <w:top w:val="nil"/>
              <w:left w:val="nil"/>
              <w:bottom w:val="single" w:color="auto" w:sz="8" w:space="0"/>
              <w:right w:val="single" w:color="auto" w:sz="4" w:space="0"/>
            </w:tcBorders>
            <w:shd w:val="clear" w:color="auto" w:fill="auto"/>
            <w:vAlign w:val="center"/>
          </w:tcPr>
          <w:p w14:paraId="7703DB8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3164" w:type="dxa"/>
            <w:tcBorders>
              <w:top w:val="nil"/>
              <w:left w:val="nil"/>
              <w:bottom w:val="single" w:color="auto" w:sz="8" w:space="0"/>
              <w:right w:val="single" w:color="auto" w:sz="4" w:space="0"/>
            </w:tcBorders>
            <w:shd w:val="clear" w:color="auto" w:fill="auto"/>
            <w:vAlign w:val="center"/>
          </w:tcPr>
          <w:p w14:paraId="65D0B76A">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8.31</w:t>
            </w:r>
          </w:p>
        </w:tc>
        <w:tc>
          <w:tcPr>
            <w:tcW w:w="3164" w:type="dxa"/>
            <w:tcBorders>
              <w:top w:val="nil"/>
              <w:left w:val="nil"/>
              <w:bottom w:val="single" w:color="auto" w:sz="8" w:space="0"/>
              <w:right w:val="single" w:color="auto" w:sz="4" w:space="0"/>
            </w:tcBorders>
            <w:shd w:val="clear" w:color="auto" w:fill="auto"/>
            <w:vAlign w:val="center"/>
          </w:tcPr>
          <w:p w14:paraId="103D32CB">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8.31</w:t>
            </w:r>
          </w:p>
        </w:tc>
        <w:tc>
          <w:tcPr>
            <w:tcW w:w="3164" w:type="dxa"/>
            <w:tcBorders>
              <w:top w:val="nil"/>
              <w:left w:val="nil"/>
              <w:bottom w:val="single" w:color="auto" w:sz="8" w:space="0"/>
              <w:right w:val="single" w:color="auto" w:sz="8" w:space="0"/>
            </w:tcBorders>
            <w:shd w:val="clear" w:color="auto" w:fill="auto"/>
            <w:vAlign w:val="center"/>
          </w:tcPr>
          <w:p w14:paraId="0F1969AF">
            <w:pPr>
              <w:jc w:val="right"/>
              <w:rPr>
                <w:rFonts w:ascii="Times New Roman" w:hAnsi="Times New Roman" w:eastAsia="仿宋_GB2312" w:cs="Times New Roman"/>
                <w:kern w:val="0"/>
                <w:szCs w:val="21"/>
              </w:rPr>
            </w:pPr>
          </w:p>
        </w:tc>
      </w:tr>
    </w:tbl>
    <w:p w14:paraId="5EA7EA8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497B1EA">
      <w:pPr>
        <w:widowControl/>
        <w:jc w:val="left"/>
        <w:rPr>
          <w:rFonts w:ascii="Times New Roman" w:hAnsi="Times New Roman" w:eastAsia="仿宋_GB2312" w:cs="Times New Roman"/>
          <w:bCs/>
          <w:kern w:val="0"/>
          <w:szCs w:val="21"/>
        </w:rPr>
      </w:pPr>
    </w:p>
    <w:p w14:paraId="35EE8B49">
      <w:pPr>
        <w:widowControl/>
        <w:jc w:val="left"/>
        <w:rPr>
          <w:rFonts w:ascii="Times New Roman" w:hAnsi="Times New Roman" w:eastAsia="仿宋_GB2312" w:cs="Times New Roman"/>
          <w:bCs/>
          <w:kern w:val="0"/>
          <w:szCs w:val="21"/>
        </w:rPr>
      </w:pPr>
      <w:r>
        <w:br w:type="page"/>
      </w:r>
    </w:p>
    <w:p w14:paraId="4B7213F3">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4A1330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703971A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913"/>
        <w:gridCol w:w="2750"/>
        <w:gridCol w:w="1234"/>
        <w:gridCol w:w="1116"/>
        <w:gridCol w:w="2018"/>
        <w:gridCol w:w="933"/>
        <w:gridCol w:w="1217"/>
        <w:gridCol w:w="3517"/>
        <w:gridCol w:w="929"/>
      </w:tblGrid>
      <w:tr w14:paraId="0F3BC0EC">
        <w:tblPrEx>
          <w:tblCellMar>
            <w:top w:w="0" w:type="dxa"/>
            <w:left w:w="108" w:type="dxa"/>
            <w:bottom w:w="0" w:type="dxa"/>
            <w:right w:w="108" w:type="dxa"/>
          </w:tblCellMar>
        </w:tblPrEx>
        <w:trPr>
          <w:trHeight w:val="530"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4381559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50" w:type="dxa"/>
            <w:tcBorders>
              <w:top w:val="single" w:color="auto" w:sz="4" w:space="0"/>
              <w:left w:val="nil"/>
              <w:bottom w:val="single" w:color="auto" w:sz="4" w:space="0"/>
              <w:right w:val="single" w:color="auto" w:sz="4" w:space="0"/>
            </w:tcBorders>
            <w:shd w:val="clear" w:color="auto" w:fill="auto"/>
            <w:vAlign w:val="center"/>
          </w:tcPr>
          <w:p w14:paraId="2CC55A6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34" w:type="dxa"/>
            <w:tcBorders>
              <w:top w:val="single" w:color="auto" w:sz="4" w:space="0"/>
              <w:left w:val="nil"/>
              <w:bottom w:val="single" w:color="auto" w:sz="4" w:space="0"/>
              <w:right w:val="single" w:color="auto" w:sz="4" w:space="0"/>
            </w:tcBorders>
            <w:shd w:val="clear" w:color="auto" w:fill="auto"/>
            <w:vAlign w:val="center"/>
          </w:tcPr>
          <w:p w14:paraId="75C0911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74CCB4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7EEB7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DC533F0">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C49AD6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FDB0CB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2165E8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964CD82">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14E145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50" w:type="dxa"/>
            <w:tcBorders>
              <w:top w:val="nil"/>
              <w:left w:val="nil"/>
              <w:bottom w:val="single" w:color="auto" w:sz="4" w:space="0"/>
              <w:right w:val="single" w:color="auto" w:sz="4" w:space="0"/>
            </w:tcBorders>
            <w:shd w:val="clear" w:color="auto" w:fill="auto"/>
            <w:noWrap/>
            <w:vAlign w:val="center"/>
          </w:tcPr>
          <w:p w14:paraId="32CF14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234" w:type="dxa"/>
            <w:tcBorders>
              <w:top w:val="nil"/>
              <w:left w:val="nil"/>
              <w:bottom w:val="single" w:color="auto" w:sz="4" w:space="0"/>
              <w:right w:val="single" w:color="auto" w:sz="4" w:space="0"/>
            </w:tcBorders>
            <w:shd w:val="clear" w:color="auto" w:fill="auto"/>
            <w:noWrap/>
            <w:vAlign w:val="center"/>
          </w:tcPr>
          <w:p w14:paraId="7626C9ED">
            <w:pPr>
              <w:widowControl/>
              <w:jc w:val="left"/>
              <w:rPr>
                <w:rFonts w:hint="default" w:ascii="Times New Roman" w:hAnsi="Times New Roman" w:eastAsia="仿宋_GB2312" w:cs="Times New Roman"/>
                <w:color w:val="000000"/>
                <w:kern w:val="0"/>
                <w:sz w:val="15"/>
                <w:szCs w:val="15"/>
                <w:lang w:val="en-US" w:eastAsia="zh-CN"/>
              </w:rPr>
            </w:pPr>
            <w:r>
              <w:rPr>
                <w:rFonts w:hint="eastAsia" w:ascii="Times New Roman" w:hAnsi="Times New Roman" w:eastAsia="仿宋_GB2312" w:cs="Times New Roman"/>
                <w:color w:val="000000"/>
                <w:kern w:val="0"/>
                <w:sz w:val="15"/>
                <w:szCs w:val="15"/>
                <w:lang w:val="en-US" w:eastAsia="zh-CN"/>
              </w:rPr>
              <w:t>1131.76</w:t>
            </w:r>
          </w:p>
        </w:tc>
        <w:tc>
          <w:tcPr>
            <w:tcW w:w="1116" w:type="dxa"/>
            <w:tcBorders>
              <w:top w:val="nil"/>
              <w:left w:val="nil"/>
              <w:bottom w:val="single" w:color="auto" w:sz="4" w:space="0"/>
              <w:right w:val="single" w:color="auto" w:sz="4" w:space="0"/>
            </w:tcBorders>
            <w:shd w:val="clear" w:color="auto" w:fill="auto"/>
            <w:noWrap/>
            <w:vAlign w:val="center"/>
          </w:tcPr>
          <w:p w14:paraId="53C10C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7AE08B6">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51E2BF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116.61</w:t>
            </w:r>
          </w:p>
        </w:tc>
        <w:tc>
          <w:tcPr>
            <w:tcW w:w="1217" w:type="dxa"/>
            <w:tcBorders>
              <w:top w:val="nil"/>
              <w:left w:val="nil"/>
              <w:bottom w:val="single" w:color="auto" w:sz="4" w:space="0"/>
              <w:right w:val="single" w:color="auto" w:sz="4" w:space="0"/>
            </w:tcBorders>
            <w:shd w:val="clear" w:color="auto" w:fill="auto"/>
            <w:noWrap/>
            <w:vAlign w:val="center"/>
          </w:tcPr>
          <w:p w14:paraId="0299AC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16A7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FB021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C947DD">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5CAD2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50" w:type="dxa"/>
            <w:tcBorders>
              <w:top w:val="nil"/>
              <w:left w:val="nil"/>
              <w:bottom w:val="single" w:color="auto" w:sz="4" w:space="0"/>
              <w:right w:val="single" w:color="auto" w:sz="4" w:space="0"/>
            </w:tcBorders>
            <w:shd w:val="clear" w:color="auto" w:fill="auto"/>
            <w:noWrap/>
            <w:vAlign w:val="center"/>
          </w:tcPr>
          <w:p w14:paraId="5485FE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234" w:type="dxa"/>
            <w:tcBorders>
              <w:top w:val="nil"/>
              <w:left w:val="nil"/>
              <w:bottom w:val="single" w:color="auto" w:sz="4" w:space="0"/>
              <w:right w:val="single" w:color="auto" w:sz="4" w:space="0"/>
            </w:tcBorders>
            <w:shd w:val="clear" w:color="auto" w:fill="auto"/>
            <w:noWrap/>
            <w:vAlign w:val="center"/>
          </w:tcPr>
          <w:p w14:paraId="25DAD137">
            <w:pPr>
              <w:widowControl/>
              <w:tabs>
                <w:tab w:val="left" w:pos="432"/>
              </w:tabs>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eastAsia="zh-CN"/>
              </w:rPr>
              <w:tab/>
            </w:r>
            <w:r>
              <w:rPr>
                <w:rFonts w:hint="eastAsia" w:ascii="Times New Roman" w:hAnsi="Times New Roman" w:eastAsia="仿宋_GB2312" w:cs="Times New Roman"/>
                <w:color w:val="000000"/>
                <w:kern w:val="0"/>
                <w:sz w:val="15"/>
                <w:szCs w:val="15"/>
                <w:lang w:val="en-US" w:eastAsia="zh-CN"/>
              </w:rPr>
              <w:t>420.53</w:t>
            </w:r>
          </w:p>
        </w:tc>
        <w:tc>
          <w:tcPr>
            <w:tcW w:w="1116" w:type="dxa"/>
            <w:tcBorders>
              <w:top w:val="nil"/>
              <w:left w:val="nil"/>
              <w:bottom w:val="single" w:color="auto" w:sz="4" w:space="0"/>
              <w:right w:val="single" w:color="auto" w:sz="4" w:space="0"/>
            </w:tcBorders>
            <w:shd w:val="clear" w:color="auto" w:fill="auto"/>
            <w:noWrap/>
            <w:vAlign w:val="center"/>
          </w:tcPr>
          <w:p w14:paraId="2B4C8B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E819B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08124A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4.21</w:t>
            </w:r>
          </w:p>
        </w:tc>
        <w:tc>
          <w:tcPr>
            <w:tcW w:w="1217" w:type="dxa"/>
            <w:tcBorders>
              <w:top w:val="nil"/>
              <w:left w:val="nil"/>
              <w:bottom w:val="single" w:color="auto" w:sz="4" w:space="0"/>
              <w:right w:val="single" w:color="auto" w:sz="4" w:space="0"/>
            </w:tcBorders>
            <w:shd w:val="clear" w:color="auto" w:fill="auto"/>
            <w:noWrap/>
            <w:vAlign w:val="center"/>
          </w:tcPr>
          <w:p w14:paraId="30776D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710F3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E9AA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AD5ED8">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2ED368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50" w:type="dxa"/>
            <w:tcBorders>
              <w:top w:val="nil"/>
              <w:left w:val="nil"/>
              <w:bottom w:val="single" w:color="auto" w:sz="4" w:space="0"/>
              <w:right w:val="single" w:color="auto" w:sz="4" w:space="0"/>
            </w:tcBorders>
            <w:shd w:val="clear" w:color="auto" w:fill="auto"/>
            <w:noWrap/>
            <w:vAlign w:val="center"/>
          </w:tcPr>
          <w:p w14:paraId="0EFA62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234" w:type="dxa"/>
            <w:tcBorders>
              <w:top w:val="nil"/>
              <w:left w:val="nil"/>
              <w:bottom w:val="single" w:color="auto" w:sz="4" w:space="0"/>
              <w:right w:val="single" w:color="auto" w:sz="4" w:space="0"/>
            </w:tcBorders>
            <w:shd w:val="clear" w:color="auto" w:fill="auto"/>
            <w:noWrap/>
            <w:vAlign w:val="center"/>
          </w:tcPr>
          <w:p w14:paraId="4067668B">
            <w:pPr>
              <w:widowControl/>
              <w:tabs>
                <w:tab w:val="left" w:pos="378"/>
              </w:tabs>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49.56</w:t>
            </w:r>
          </w:p>
        </w:tc>
        <w:tc>
          <w:tcPr>
            <w:tcW w:w="1116" w:type="dxa"/>
            <w:tcBorders>
              <w:top w:val="nil"/>
              <w:left w:val="nil"/>
              <w:bottom w:val="single" w:color="auto" w:sz="4" w:space="0"/>
              <w:right w:val="single" w:color="auto" w:sz="4" w:space="0"/>
            </w:tcBorders>
            <w:shd w:val="clear" w:color="auto" w:fill="auto"/>
            <w:noWrap/>
            <w:vAlign w:val="center"/>
          </w:tcPr>
          <w:p w14:paraId="0590F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840E8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8FCFA2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2.08</w:t>
            </w:r>
          </w:p>
        </w:tc>
        <w:tc>
          <w:tcPr>
            <w:tcW w:w="1217" w:type="dxa"/>
            <w:tcBorders>
              <w:top w:val="nil"/>
              <w:left w:val="nil"/>
              <w:bottom w:val="single" w:color="auto" w:sz="4" w:space="0"/>
              <w:right w:val="single" w:color="auto" w:sz="4" w:space="0"/>
            </w:tcBorders>
            <w:shd w:val="clear" w:color="auto" w:fill="auto"/>
            <w:noWrap/>
            <w:vAlign w:val="center"/>
          </w:tcPr>
          <w:p w14:paraId="0E3FF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1AC3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07F6F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A9FC80">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700DA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50" w:type="dxa"/>
            <w:tcBorders>
              <w:top w:val="nil"/>
              <w:left w:val="nil"/>
              <w:bottom w:val="single" w:color="auto" w:sz="4" w:space="0"/>
              <w:right w:val="single" w:color="auto" w:sz="4" w:space="0"/>
            </w:tcBorders>
            <w:shd w:val="clear" w:color="auto" w:fill="auto"/>
            <w:noWrap/>
            <w:vAlign w:val="center"/>
          </w:tcPr>
          <w:p w14:paraId="785AEC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234" w:type="dxa"/>
            <w:tcBorders>
              <w:top w:val="nil"/>
              <w:left w:val="nil"/>
              <w:bottom w:val="single" w:color="auto" w:sz="4" w:space="0"/>
              <w:right w:val="single" w:color="auto" w:sz="4" w:space="0"/>
            </w:tcBorders>
            <w:shd w:val="clear" w:color="auto" w:fill="auto"/>
            <w:noWrap/>
            <w:vAlign w:val="center"/>
          </w:tcPr>
          <w:p w14:paraId="50FBCA09">
            <w:pPr>
              <w:widowControl/>
              <w:tabs>
                <w:tab w:val="left" w:pos="378"/>
              </w:tabs>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60.15</w:t>
            </w:r>
          </w:p>
        </w:tc>
        <w:tc>
          <w:tcPr>
            <w:tcW w:w="1116" w:type="dxa"/>
            <w:tcBorders>
              <w:top w:val="nil"/>
              <w:left w:val="nil"/>
              <w:bottom w:val="single" w:color="auto" w:sz="4" w:space="0"/>
              <w:right w:val="single" w:color="auto" w:sz="4" w:space="0"/>
            </w:tcBorders>
            <w:shd w:val="clear" w:color="auto" w:fill="auto"/>
            <w:noWrap/>
            <w:vAlign w:val="center"/>
          </w:tcPr>
          <w:p w14:paraId="12DCA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A95D7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0856B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B4082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90F78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44FF389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10.61</w:t>
            </w:r>
          </w:p>
        </w:tc>
      </w:tr>
      <w:tr w14:paraId="534175F5">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23F53B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50" w:type="dxa"/>
            <w:tcBorders>
              <w:top w:val="nil"/>
              <w:left w:val="nil"/>
              <w:bottom w:val="single" w:color="auto" w:sz="4" w:space="0"/>
              <w:right w:val="single" w:color="auto" w:sz="4" w:space="0"/>
            </w:tcBorders>
            <w:shd w:val="clear" w:color="auto" w:fill="auto"/>
            <w:noWrap/>
            <w:vAlign w:val="center"/>
          </w:tcPr>
          <w:p w14:paraId="38262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234" w:type="dxa"/>
            <w:tcBorders>
              <w:top w:val="nil"/>
              <w:left w:val="nil"/>
              <w:bottom w:val="single" w:color="auto" w:sz="4" w:space="0"/>
              <w:right w:val="single" w:color="auto" w:sz="4" w:space="0"/>
            </w:tcBorders>
            <w:shd w:val="clear" w:color="auto" w:fill="auto"/>
            <w:noWrap/>
            <w:vAlign w:val="center"/>
          </w:tcPr>
          <w:p w14:paraId="568E9548">
            <w:pPr>
              <w:widowControl/>
              <w:jc w:val="left"/>
              <w:rPr>
                <w:rFonts w:hint="default" w:ascii="Times New Roman" w:hAnsi="Times New Roman" w:eastAsia="仿宋_GB2312" w:cs="Times New Roman"/>
                <w:color w:val="000000"/>
                <w:kern w:val="0"/>
                <w:sz w:val="15"/>
                <w:szCs w:val="15"/>
                <w:lang w:val="en-US" w:eastAsia="zh-CN"/>
              </w:rPr>
            </w:pPr>
            <w:r>
              <w:rPr>
                <w:rFonts w:hint="eastAsia" w:ascii="Times New Roman" w:hAnsi="Times New Roman" w:eastAsia="仿宋_GB2312" w:cs="Times New Roman"/>
                <w:color w:val="000000"/>
                <w:kern w:val="0"/>
                <w:sz w:val="15"/>
                <w:szCs w:val="15"/>
                <w:lang w:val="en-US" w:eastAsia="zh-CN"/>
              </w:rPr>
              <w:t>6.77</w:t>
            </w:r>
          </w:p>
        </w:tc>
        <w:tc>
          <w:tcPr>
            <w:tcW w:w="1116" w:type="dxa"/>
            <w:tcBorders>
              <w:top w:val="nil"/>
              <w:left w:val="nil"/>
              <w:bottom w:val="single" w:color="auto" w:sz="4" w:space="0"/>
              <w:right w:val="single" w:color="auto" w:sz="4" w:space="0"/>
            </w:tcBorders>
            <w:shd w:val="clear" w:color="auto" w:fill="auto"/>
            <w:noWrap/>
            <w:vAlign w:val="center"/>
          </w:tcPr>
          <w:p w14:paraId="522D58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36FA8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2B70B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5320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CAD9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BF357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B71422">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6E9EF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50" w:type="dxa"/>
            <w:tcBorders>
              <w:top w:val="nil"/>
              <w:left w:val="nil"/>
              <w:bottom w:val="single" w:color="auto" w:sz="4" w:space="0"/>
              <w:right w:val="single" w:color="auto" w:sz="4" w:space="0"/>
            </w:tcBorders>
            <w:shd w:val="clear" w:color="auto" w:fill="auto"/>
            <w:noWrap/>
            <w:vAlign w:val="center"/>
          </w:tcPr>
          <w:p w14:paraId="75263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234" w:type="dxa"/>
            <w:tcBorders>
              <w:top w:val="nil"/>
              <w:left w:val="nil"/>
              <w:bottom w:val="single" w:color="auto" w:sz="4" w:space="0"/>
              <w:right w:val="single" w:color="auto" w:sz="4" w:space="0"/>
            </w:tcBorders>
            <w:shd w:val="clear" w:color="auto" w:fill="auto"/>
            <w:noWrap/>
            <w:vAlign w:val="center"/>
          </w:tcPr>
          <w:p w14:paraId="61EC5B09">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213.14</w:t>
            </w:r>
          </w:p>
        </w:tc>
        <w:tc>
          <w:tcPr>
            <w:tcW w:w="1116" w:type="dxa"/>
            <w:tcBorders>
              <w:top w:val="nil"/>
              <w:left w:val="nil"/>
              <w:bottom w:val="single" w:color="auto" w:sz="4" w:space="0"/>
              <w:right w:val="single" w:color="auto" w:sz="4" w:space="0"/>
            </w:tcBorders>
            <w:shd w:val="clear" w:color="auto" w:fill="auto"/>
            <w:noWrap/>
            <w:vAlign w:val="center"/>
          </w:tcPr>
          <w:p w14:paraId="4D8366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7405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AB44A4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1.23</w:t>
            </w:r>
          </w:p>
        </w:tc>
        <w:tc>
          <w:tcPr>
            <w:tcW w:w="1217" w:type="dxa"/>
            <w:tcBorders>
              <w:top w:val="nil"/>
              <w:left w:val="nil"/>
              <w:bottom w:val="single" w:color="auto" w:sz="4" w:space="0"/>
              <w:right w:val="single" w:color="auto" w:sz="4" w:space="0"/>
            </w:tcBorders>
            <w:shd w:val="clear" w:color="auto" w:fill="auto"/>
            <w:noWrap/>
            <w:vAlign w:val="center"/>
          </w:tcPr>
          <w:p w14:paraId="23FE37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1347F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9D23D6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10.23</w:t>
            </w:r>
          </w:p>
        </w:tc>
      </w:tr>
      <w:tr w14:paraId="00F4897E">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7F348B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50" w:type="dxa"/>
            <w:tcBorders>
              <w:top w:val="nil"/>
              <w:left w:val="nil"/>
              <w:bottom w:val="single" w:color="auto" w:sz="4" w:space="0"/>
              <w:right w:val="single" w:color="auto" w:sz="4" w:space="0"/>
            </w:tcBorders>
            <w:shd w:val="clear" w:color="auto" w:fill="auto"/>
            <w:noWrap/>
            <w:vAlign w:val="center"/>
          </w:tcPr>
          <w:p w14:paraId="0DFA5C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234" w:type="dxa"/>
            <w:tcBorders>
              <w:top w:val="nil"/>
              <w:left w:val="nil"/>
              <w:bottom w:val="single" w:color="auto" w:sz="4" w:space="0"/>
              <w:right w:val="single" w:color="auto" w:sz="4" w:space="0"/>
            </w:tcBorders>
            <w:shd w:val="clear" w:color="auto" w:fill="auto"/>
            <w:noWrap/>
            <w:vAlign w:val="center"/>
          </w:tcPr>
          <w:p w14:paraId="2D203319">
            <w:pPr>
              <w:widowControl/>
              <w:jc w:val="left"/>
              <w:rPr>
                <w:rFonts w:hint="eastAsia"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137.98</w:t>
            </w:r>
          </w:p>
          <w:p w14:paraId="42769222">
            <w:pPr>
              <w:pStyle w:val="2"/>
              <w:rPr>
                <w:rFonts w:hint="default"/>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16E0A3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373CFB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9D1670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w:t>
            </w:r>
          </w:p>
        </w:tc>
        <w:tc>
          <w:tcPr>
            <w:tcW w:w="1217" w:type="dxa"/>
            <w:tcBorders>
              <w:top w:val="nil"/>
              <w:left w:val="nil"/>
              <w:bottom w:val="single" w:color="auto" w:sz="4" w:space="0"/>
              <w:right w:val="single" w:color="auto" w:sz="4" w:space="0"/>
            </w:tcBorders>
            <w:shd w:val="clear" w:color="auto" w:fill="auto"/>
            <w:noWrap/>
            <w:vAlign w:val="center"/>
          </w:tcPr>
          <w:p w14:paraId="165FFC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9C5CF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8BF174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0.38</w:t>
            </w:r>
          </w:p>
        </w:tc>
      </w:tr>
      <w:tr w14:paraId="421E7148">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3161B7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50" w:type="dxa"/>
            <w:tcBorders>
              <w:top w:val="nil"/>
              <w:left w:val="nil"/>
              <w:bottom w:val="single" w:color="auto" w:sz="4" w:space="0"/>
              <w:right w:val="single" w:color="auto" w:sz="4" w:space="0"/>
            </w:tcBorders>
            <w:shd w:val="clear" w:color="auto" w:fill="auto"/>
            <w:noWrap/>
            <w:vAlign w:val="center"/>
          </w:tcPr>
          <w:p w14:paraId="0212B6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234" w:type="dxa"/>
            <w:tcBorders>
              <w:top w:val="nil"/>
              <w:left w:val="nil"/>
              <w:bottom w:val="single" w:color="auto" w:sz="4" w:space="0"/>
              <w:right w:val="single" w:color="auto" w:sz="4" w:space="0"/>
            </w:tcBorders>
            <w:shd w:val="clear" w:color="auto" w:fill="auto"/>
            <w:noWrap/>
            <w:vAlign w:val="center"/>
          </w:tcPr>
          <w:p w14:paraId="79B65FC3">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17DB06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D5374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8852C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0FF2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A678C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CF0DF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645348">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36266A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50" w:type="dxa"/>
            <w:tcBorders>
              <w:top w:val="nil"/>
              <w:left w:val="nil"/>
              <w:bottom w:val="single" w:color="auto" w:sz="4" w:space="0"/>
              <w:right w:val="single" w:color="auto" w:sz="4" w:space="0"/>
            </w:tcBorders>
            <w:shd w:val="clear" w:color="auto" w:fill="auto"/>
            <w:noWrap/>
            <w:vAlign w:val="center"/>
          </w:tcPr>
          <w:p w14:paraId="034BFB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234" w:type="dxa"/>
            <w:tcBorders>
              <w:top w:val="nil"/>
              <w:left w:val="nil"/>
              <w:bottom w:val="single" w:color="auto" w:sz="4" w:space="0"/>
              <w:right w:val="single" w:color="auto" w:sz="4" w:space="0"/>
            </w:tcBorders>
            <w:shd w:val="clear" w:color="auto" w:fill="auto"/>
            <w:noWrap/>
            <w:vAlign w:val="center"/>
          </w:tcPr>
          <w:p w14:paraId="35446FFB">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151.86</w:t>
            </w:r>
          </w:p>
        </w:tc>
        <w:tc>
          <w:tcPr>
            <w:tcW w:w="1116" w:type="dxa"/>
            <w:tcBorders>
              <w:top w:val="nil"/>
              <w:left w:val="nil"/>
              <w:bottom w:val="single" w:color="auto" w:sz="4" w:space="0"/>
              <w:right w:val="single" w:color="auto" w:sz="4" w:space="0"/>
            </w:tcBorders>
            <w:shd w:val="clear" w:color="auto" w:fill="auto"/>
            <w:noWrap/>
            <w:vAlign w:val="center"/>
          </w:tcPr>
          <w:p w14:paraId="43F581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9C6DC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309C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CB163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5D53E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22D5BE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F17A01">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1CC8FC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50" w:type="dxa"/>
            <w:tcBorders>
              <w:top w:val="nil"/>
              <w:left w:val="nil"/>
              <w:bottom w:val="single" w:color="auto" w:sz="4" w:space="0"/>
              <w:right w:val="single" w:color="auto" w:sz="4" w:space="0"/>
            </w:tcBorders>
            <w:shd w:val="clear" w:color="auto" w:fill="auto"/>
            <w:noWrap/>
            <w:vAlign w:val="center"/>
          </w:tcPr>
          <w:p w14:paraId="29737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234" w:type="dxa"/>
            <w:tcBorders>
              <w:top w:val="nil"/>
              <w:left w:val="nil"/>
              <w:bottom w:val="single" w:color="auto" w:sz="4" w:space="0"/>
              <w:right w:val="single" w:color="auto" w:sz="4" w:space="0"/>
            </w:tcBorders>
            <w:shd w:val="clear" w:color="auto" w:fill="auto"/>
            <w:noWrap/>
            <w:vAlign w:val="center"/>
          </w:tcPr>
          <w:p w14:paraId="58382301">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08F7DF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F194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A920E3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8.94</w:t>
            </w:r>
          </w:p>
        </w:tc>
        <w:tc>
          <w:tcPr>
            <w:tcW w:w="1217" w:type="dxa"/>
            <w:tcBorders>
              <w:top w:val="nil"/>
              <w:left w:val="nil"/>
              <w:bottom w:val="single" w:color="auto" w:sz="4" w:space="0"/>
              <w:right w:val="single" w:color="auto" w:sz="4" w:space="0"/>
            </w:tcBorders>
            <w:shd w:val="clear" w:color="auto" w:fill="auto"/>
            <w:noWrap/>
            <w:vAlign w:val="center"/>
          </w:tcPr>
          <w:p w14:paraId="21BCB1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44E5F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666B5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EB00F9">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2B464F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50" w:type="dxa"/>
            <w:tcBorders>
              <w:top w:val="nil"/>
              <w:left w:val="nil"/>
              <w:bottom w:val="single" w:color="auto" w:sz="4" w:space="0"/>
              <w:right w:val="single" w:color="auto" w:sz="4" w:space="0"/>
            </w:tcBorders>
            <w:shd w:val="clear" w:color="auto" w:fill="auto"/>
            <w:noWrap/>
            <w:vAlign w:val="center"/>
          </w:tcPr>
          <w:p w14:paraId="715207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234" w:type="dxa"/>
            <w:tcBorders>
              <w:top w:val="nil"/>
              <w:left w:val="nil"/>
              <w:bottom w:val="single" w:color="auto" w:sz="4" w:space="0"/>
              <w:right w:val="single" w:color="auto" w:sz="4" w:space="0"/>
            </w:tcBorders>
            <w:shd w:val="clear" w:color="auto" w:fill="auto"/>
            <w:noWrap/>
            <w:vAlign w:val="center"/>
          </w:tcPr>
          <w:p w14:paraId="29F6A43F">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16.06</w:t>
            </w:r>
          </w:p>
        </w:tc>
        <w:tc>
          <w:tcPr>
            <w:tcW w:w="1116" w:type="dxa"/>
            <w:tcBorders>
              <w:top w:val="nil"/>
              <w:left w:val="nil"/>
              <w:bottom w:val="single" w:color="auto" w:sz="4" w:space="0"/>
              <w:right w:val="single" w:color="auto" w:sz="4" w:space="0"/>
            </w:tcBorders>
            <w:shd w:val="clear" w:color="auto" w:fill="auto"/>
            <w:noWrap/>
            <w:vAlign w:val="center"/>
          </w:tcPr>
          <w:p w14:paraId="669A8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49CB5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8FF000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w:t>
            </w:r>
          </w:p>
        </w:tc>
        <w:tc>
          <w:tcPr>
            <w:tcW w:w="1217" w:type="dxa"/>
            <w:tcBorders>
              <w:top w:val="nil"/>
              <w:left w:val="nil"/>
              <w:bottom w:val="single" w:color="auto" w:sz="4" w:space="0"/>
              <w:right w:val="single" w:color="auto" w:sz="4" w:space="0"/>
            </w:tcBorders>
            <w:shd w:val="clear" w:color="auto" w:fill="auto"/>
            <w:noWrap/>
            <w:vAlign w:val="center"/>
          </w:tcPr>
          <w:p w14:paraId="0FA4C8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4C63A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CB5D9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CEA0A3">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0645B5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50" w:type="dxa"/>
            <w:tcBorders>
              <w:top w:val="nil"/>
              <w:left w:val="nil"/>
              <w:bottom w:val="single" w:color="auto" w:sz="4" w:space="0"/>
              <w:right w:val="single" w:color="auto" w:sz="4" w:space="0"/>
            </w:tcBorders>
            <w:shd w:val="clear" w:color="auto" w:fill="auto"/>
            <w:noWrap/>
            <w:vAlign w:val="center"/>
          </w:tcPr>
          <w:p w14:paraId="7293E1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234" w:type="dxa"/>
            <w:tcBorders>
              <w:top w:val="nil"/>
              <w:left w:val="nil"/>
              <w:bottom w:val="single" w:color="auto" w:sz="4" w:space="0"/>
              <w:right w:val="single" w:color="auto" w:sz="4" w:space="0"/>
            </w:tcBorders>
            <w:shd w:val="clear" w:color="auto" w:fill="auto"/>
            <w:noWrap/>
            <w:vAlign w:val="center"/>
          </w:tcPr>
          <w:p w14:paraId="0CD3D413">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75.7</w:t>
            </w:r>
          </w:p>
        </w:tc>
        <w:tc>
          <w:tcPr>
            <w:tcW w:w="1116" w:type="dxa"/>
            <w:tcBorders>
              <w:top w:val="nil"/>
              <w:left w:val="nil"/>
              <w:bottom w:val="single" w:color="auto" w:sz="4" w:space="0"/>
              <w:right w:val="single" w:color="auto" w:sz="4" w:space="0"/>
            </w:tcBorders>
            <w:shd w:val="clear" w:color="auto" w:fill="auto"/>
            <w:noWrap/>
            <w:vAlign w:val="center"/>
          </w:tcPr>
          <w:p w14:paraId="3A829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13762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0FB3E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0FC8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B4200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6ACD7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7D35A8">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423072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50" w:type="dxa"/>
            <w:tcBorders>
              <w:top w:val="nil"/>
              <w:left w:val="nil"/>
              <w:bottom w:val="single" w:color="auto" w:sz="4" w:space="0"/>
              <w:right w:val="single" w:color="auto" w:sz="4" w:space="0"/>
            </w:tcBorders>
            <w:shd w:val="clear" w:color="auto" w:fill="auto"/>
            <w:noWrap/>
            <w:vAlign w:val="center"/>
          </w:tcPr>
          <w:p w14:paraId="00CF06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234" w:type="dxa"/>
            <w:tcBorders>
              <w:top w:val="nil"/>
              <w:left w:val="nil"/>
              <w:bottom w:val="single" w:color="auto" w:sz="4" w:space="0"/>
              <w:right w:val="single" w:color="auto" w:sz="4" w:space="0"/>
            </w:tcBorders>
            <w:shd w:val="clear" w:color="auto" w:fill="auto"/>
            <w:noWrap/>
            <w:vAlign w:val="center"/>
          </w:tcPr>
          <w:p w14:paraId="1B4B2DCB">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36AB35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B0BBA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A7DB0F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20.02</w:t>
            </w:r>
          </w:p>
        </w:tc>
        <w:tc>
          <w:tcPr>
            <w:tcW w:w="1217" w:type="dxa"/>
            <w:tcBorders>
              <w:top w:val="nil"/>
              <w:left w:val="nil"/>
              <w:bottom w:val="single" w:color="auto" w:sz="4" w:space="0"/>
              <w:right w:val="single" w:color="auto" w:sz="4" w:space="0"/>
            </w:tcBorders>
            <w:shd w:val="clear" w:color="auto" w:fill="auto"/>
            <w:noWrap/>
            <w:vAlign w:val="center"/>
          </w:tcPr>
          <w:p w14:paraId="4BFC0B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845E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1E9A9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D6B049">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47FFC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50" w:type="dxa"/>
            <w:tcBorders>
              <w:top w:val="nil"/>
              <w:left w:val="nil"/>
              <w:bottom w:val="single" w:color="auto" w:sz="4" w:space="0"/>
              <w:right w:val="single" w:color="auto" w:sz="4" w:space="0"/>
            </w:tcBorders>
            <w:shd w:val="clear" w:color="auto" w:fill="auto"/>
            <w:noWrap/>
            <w:vAlign w:val="center"/>
          </w:tcPr>
          <w:p w14:paraId="34F38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234" w:type="dxa"/>
            <w:tcBorders>
              <w:top w:val="nil"/>
              <w:left w:val="nil"/>
              <w:bottom w:val="single" w:color="auto" w:sz="4" w:space="0"/>
              <w:right w:val="single" w:color="auto" w:sz="4" w:space="0"/>
            </w:tcBorders>
            <w:shd w:val="clear" w:color="auto" w:fill="auto"/>
            <w:noWrap/>
            <w:vAlign w:val="center"/>
          </w:tcPr>
          <w:p w14:paraId="78BA6FA0">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777FE3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09973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631369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909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CE15C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AF338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704906">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6E1650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50" w:type="dxa"/>
            <w:tcBorders>
              <w:top w:val="nil"/>
              <w:left w:val="nil"/>
              <w:bottom w:val="single" w:color="auto" w:sz="4" w:space="0"/>
              <w:right w:val="single" w:color="auto" w:sz="4" w:space="0"/>
            </w:tcBorders>
            <w:shd w:val="clear" w:color="auto" w:fill="auto"/>
            <w:noWrap/>
            <w:vAlign w:val="center"/>
          </w:tcPr>
          <w:p w14:paraId="397BB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234" w:type="dxa"/>
            <w:tcBorders>
              <w:top w:val="nil"/>
              <w:left w:val="nil"/>
              <w:bottom w:val="single" w:color="auto" w:sz="4" w:space="0"/>
              <w:right w:val="single" w:color="auto" w:sz="4" w:space="0"/>
            </w:tcBorders>
            <w:shd w:val="clear" w:color="auto" w:fill="auto"/>
            <w:noWrap/>
            <w:vAlign w:val="center"/>
          </w:tcPr>
          <w:p w14:paraId="2B317CD4">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58.09</w:t>
            </w:r>
          </w:p>
        </w:tc>
        <w:tc>
          <w:tcPr>
            <w:tcW w:w="1116" w:type="dxa"/>
            <w:tcBorders>
              <w:top w:val="nil"/>
              <w:left w:val="nil"/>
              <w:bottom w:val="single" w:color="auto" w:sz="4" w:space="0"/>
              <w:right w:val="single" w:color="auto" w:sz="4" w:space="0"/>
            </w:tcBorders>
            <w:shd w:val="clear" w:color="auto" w:fill="auto"/>
            <w:noWrap/>
            <w:vAlign w:val="center"/>
          </w:tcPr>
          <w:p w14:paraId="0B9CC4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9D4E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E622D0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0.16</w:t>
            </w:r>
          </w:p>
        </w:tc>
        <w:tc>
          <w:tcPr>
            <w:tcW w:w="1217" w:type="dxa"/>
            <w:tcBorders>
              <w:top w:val="nil"/>
              <w:left w:val="nil"/>
              <w:bottom w:val="single" w:color="auto" w:sz="4" w:space="0"/>
              <w:right w:val="single" w:color="auto" w:sz="4" w:space="0"/>
            </w:tcBorders>
            <w:shd w:val="clear" w:color="auto" w:fill="auto"/>
            <w:noWrap/>
            <w:vAlign w:val="center"/>
          </w:tcPr>
          <w:p w14:paraId="453ACA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FB611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3D28B4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252B17">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75B55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50" w:type="dxa"/>
            <w:tcBorders>
              <w:top w:val="nil"/>
              <w:left w:val="nil"/>
              <w:bottom w:val="single" w:color="auto" w:sz="4" w:space="0"/>
              <w:right w:val="single" w:color="auto" w:sz="4" w:space="0"/>
            </w:tcBorders>
            <w:shd w:val="clear" w:color="auto" w:fill="auto"/>
            <w:noWrap/>
            <w:vAlign w:val="center"/>
          </w:tcPr>
          <w:p w14:paraId="6AA7B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234" w:type="dxa"/>
            <w:tcBorders>
              <w:top w:val="nil"/>
              <w:left w:val="nil"/>
              <w:bottom w:val="single" w:color="auto" w:sz="4" w:space="0"/>
              <w:right w:val="single" w:color="auto" w:sz="4" w:space="0"/>
            </w:tcBorders>
            <w:shd w:val="clear" w:color="auto" w:fill="auto"/>
            <w:noWrap/>
            <w:vAlign w:val="center"/>
          </w:tcPr>
          <w:p w14:paraId="718CE608">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0B5A7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5039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0579F5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8.2</w:t>
            </w:r>
          </w:p>
        </w:tc>
        <w:tc>
          <w:tcPr>
            <w:tcW w:w="1217" w:type="dxa"/>
            <w:tcBorders>
              <w:top w:val="nil"/>
              <w:left w:val="nil"/>
              <w:bottom w:val="single" w:color="auto" w:sz="4" w:space="0"/>
              <w:right w:val="single" w:color="auto" w:sz="4" w:space="0"/>
            </w:tcBorders>
            <w:shd w:val="clear" w:color="auto" w:fill="auto"/>
            <w:noWrap/>
            <w:vAlign w:val="center"/>
          </w:tcPr>
          <w:p w14:paraId="11E1AE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2C492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067C7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A156AD">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4F89B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50" w:type="dxa"/>
            <w:tcBorders>
              <w:top w:val="nil"/>
              <w:left w:val="nil"/>
              <w:bottom w:val="single" w:color="auto" w:sz="4" w:space="0"/>
              <w:right w:val="single" w:color="auto" w:sz="4" w:space="0"/>
            </w:tcBorders>
            <w:shd w:val="clear" w:color="auto" w:fill="auto"/>
            <w:noWrap/>
            <w:vAlign w:val="center"/>
          </w:tcPr>
          <w:p w14:paraId="7470C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234" w:type="dxa"/>
            <w:tcBorders>
              <w:top w:val="nil"/>
              <w:left w:val="nil"/>
              <w:bottom w:val="single" w:color="auto" w:sz="4" w:space="0"/>
              <w:right w:val="single" w:color="auto" w:sz="4" w:space="0"/>
            </w:tcBorders>
            <w:shd w:val="clear" w:color="auto" w:fill="auto"/>
            <w:noWrap/>
            <w:vAlign w:val="center"/>
          </w:tcPr>
          <w:p w14:paraId="472F91B0">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71A879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AAE4B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DD0F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AE08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7A14E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B27A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E8C924">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277F7F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50" w:type="dxa"/>
            <w:tcBorders>
              <w:top w:val="nil"/>
              <w:left w:val="nil"/>
              <w:bottom w:val="single" w:color="auto" w:sz="4" w:space="0"/>
              <w:right w:val="single" w:color="auto" w:sz="4" w:space="0"/>
            </w:tcBorders>
            <w:shd w:val="clear" w:color="auto" w:fill="auto"/>
            <w:noWrap/>
            <w:vAlign w:val="center"/>
          </w:tcPr>
          <w:p w14:paraId="30745A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234" w:type="dxa"/>
            <w:tcBorders>
              <w:top w:val="nil"/>
              <w:left w:val="nil"/>
              <w:bottom w:val="single" w:color="auto" w:sz="4" w:space="0"/>
              <w:right w:val="single" w:color="auto" w:sz="4" w:space="0"/>
            </w:tcBorders>
            <w:shd w:val="clear" w:color="auto" w:fill="auto"/>
            <w:noWrap/>
            <w:vAlign w:val="center"/>
          </w:tcPr>
          <w:p w14:paraId="37D4C44A">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34E041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DD682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59B95D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8.6</w:t>
            </w:r>
          </w:p>
        </w:tc>
        <w:tc>
          <w:tcPr>
            <w:tcW w:w="1217" w:type="dxa"/>
            <w:tcBorders>
              <w:top w:val="nil"/>
              <w:left w:val="nil"/>
              <w:bottom w:val="single" w:color="auto" w:sz="4" w:space="0"/>
              <w:right w:val="single" w:color="auto" w:sz="4" w:space="0"/>
            </w:tcBorders>
            <w:shd w:val="clear" w:color="auto" w:fill="auto"/>
            <w:noWrap/>
            <w:vAlign w:val="center"/>
          </w:tcPr>
          <w:p w14:paraId="453F9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A1E41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D5D20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60A603">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0CBDE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50" w:type="dxa"/>
            <w:tcBorders>
              <w:top w:val="nil"/>
              <w:left w:val="nil"/>
              <w:bottom w:val="single" w:color="auto" w:sz="4" w:space="0"/>
              <w:right w:val="single" w:color="auto" w:sz="4" w:space="0"/>
            </w:tcBorders>
            <w:shd w:val="clear" w:color="auto" w:fill="auto"/>
            <w:noWrap/>
            <w:vAlign w:val="center"/>
          </w:tcPr>
          <w:p w14:paraId="4A9E5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234" w:type="dxa"/>
            <w:tcBorders>
              <w:top w:val="nil"/>
              <w:left w:val="nil"/>
              <w:bottom w:val="single" w:color="auto" w:sz="4" w:space="0"/>
              <w:right w:val="single" w:color="auto" w:sz="4" w:space="0"/>
            </w:tcBorders>
            <w:shd w:val="clear" w:color="auto" w:fill="auto"/>
            <w:noWrap/>
            <w:vAlign w:val="center"/>
          </w:tcPr>
          <w:p w14:paraId="1C2733FC">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17.04</w:t>
            </w:r>
          </w:p>
        </w:tc>
        <w:tc>
          <w:tcPr>
            <w:tcW w:w="1116" w:type="dxa"/>
            <w:tcBorders>
              <w:top w:val="nil"/>
              <w:left w:val="nil"/>
              <w:bottom w:val="single" w:color="auto" w:sz="4" w:space="0"/>
              <w:right w:val="single" w:color="auto" w:sz="4" w:space="0"/>
            </w:tcBorders>
            <w:shd w:val="clear" w:color="auto" w:fill="auto"/>
            <w:noWrap/>
            <w:vAlign w:val="center"/>
          </w:tcPr>
          <w:p w14:paraId="6F0A58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8105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4CEA4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73FF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93A9B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8777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5F91AE">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1511A8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50" w:type="dxa"/>
            <w:tcBorders>
              <w:top w:val="nil"/>
              <w:left w:val="nil"/>
              <w:bottom w:val="single" w:color="auto" w:sz="4" w:space="0"/>
              <w:right w:val="single" w:color="auto" w:sz="4" w:space="0"/>
            </w:tcBorders>
            <w:shd w:val="clear" w:color="auto" w:fill="auto"/>
            <w:noWrap/>
            <w:vAlign w:val="center"/>
          </w:tcPr>
          <w:p w14:paraId="7F290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234" w:type="dxa"/>
            <w:tcBorders>
              <w:top w:val="nil"/>
              <w:left w:val="nil"/>
              <w:bottom w:val="single" w:color="auto" w:sz="4" w:space="0"/>
              <w:right w:val="single" w:color="auto" w:sz="4" w:space="0"/>
            </w:tcBorders>
            <w:shd w:val="clear" w:color="auto" w:fill="auto"/>
            <w:noWrap/>
            <w:vAlign w:val="center"/>
          </w:tcPr>
          <w:p w14:paraId="56580F78">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3.56</w:t>
            </w:r>
          </w:p>
        </w:tc>
        <w:tc>
          <w:tcPr>
            <w:tcW w:w="1116" w:type="dxa"/>
            <w:tcBorders>
              <w:top w:val="nil"/>
              <w:left w:val="nil"/>
              <w:bottom w:val="single" w:color="auto" w:sz="4" w:space="0"/>
              <w:right w:val="single" w:color="auto" w:sz="4" w:space="0"/>
            </w:tcBorders>
            <w:shd w:val="clear" w:color="auto" w:fill="auto"/>
            <w:noWrap/>
            <w:vAlign w:val="center"/>
          </w:tcPr>
          <w:p w14:paraId="40389E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3B3E4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2DCC0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E2ABE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0C36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B8AE8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D897CF">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425EDA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50" w:type="dxa"/>
            <w:tcBorders>
              <w:top w:val="nil"/>
              <w:left w:val="nil"/>
              <w:bottom w:val="single" w:color="auto" w:sz="4" w:space="0"/>
              <w:right w:val="single" w:color="auto" w:sz="4" w:space="0"/>
            </w:tcBorders>
            <w:shd w:val="clear" w:color="auto" w:fill="auto"/>
            <w:noWrap/>
            <w:vAlign w:val="center"/>
          </w:tcPr>
          <w:p w14:paraId="5C5901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234" w:type="dxa"/>
            <w:tcBorders>
              <w:top w:val="nil"/>
              <w:left w:val="nil"/>
              <w:bottom w:val="single" w:color="auto" w:sz="4" w:space="0"/>
              <w:right w:val="single" w:color="auto" w:sz="4" w:space="0"/>
            </w:tcBorders>
            <w:shd w:val="clear" w:color="auto" w:fill="auto"/>
            <w:noWrap/>
            <w:vAlign w:val="center"/>
          </w:tcPr>
          <w:p w14:paraId="1F7A9F5F">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4A00DE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C716C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5F1C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CDB1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5281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78812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711768">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0865EF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50" w:type="dxa"/>
            <w:tcBorders>
              <w:top w:val="nil"/>
              <w:left w:val="nil"/>
              <w:bottom w:val="single" w:color="auto" w:sz="4" w:space="0"/>
              <w:right w:val="single" w:color="auto" w:sz="4" w:space="0"/>
            </w:tcBorders>
            <w:shd w:val="clear" w:color="auto" w:fill="auto"/>
            <w:noWrap/>
            <w:vAlign w:val="center"/>
          </w:tcPr>
          <w:p w14:paraId="1C00A7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234" w:type="dxa"/>
            <w:tcBorders>
              <w:top w:val="nil"/>
              <w:left w:val="nil"/>
              <w:bottom w:val="single" w:color="auto" w:sz="4" w:space="0"/>
              <w:right w:val="single" w:color="auto" w:sz="4" w:space="0"/>
            </w:tcBorders>
            <w:shd w:val="clear" w:color="auto" w:fill="auto"/>
            <w:noWrap/>
            <w:vAlign w:val="center"/>
          </w:tcPr>
          <w:p w14:paraId="55CBBB38">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3E830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F4FD5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FDC5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9EB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7B385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1F8C5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6FF2F7">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495BF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50" w:type="dxa"/>
            <w:tcBorders>
              <w:top w:val="nil"/>
              <w:left w:val="nil"/>
              <w:bottom w:val="single" w:color="auto" w:sz="4" w:space="0"/>
              <w:right w:val="single" w:color="auto" w:sz="4" w:space="0"/>
            </w:tcBorders>
            <w:shd w:val="clear" w:color="auto" w:fill="auto"/>
            <w:noWrap/>
            <w:vAlign w:val="center"/>
          </w:tcPr>
          <w:p w14:paraId="218E6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234" w:type="dxa"/>
            <w:tcBorders>
              <w:top w:val="nil"/>
              <w:left w:val="nil"/>
              <w:bottom w:val="single" w:color="auto" w:sz="4" w:space="0"/>
              <w:right w:val="single" w:color="auto" w:sz="4" w:space="0"/>
            </w:tcBorders>
            <w:shd w:val="clear" w:color="auto" w:fill="auto"/>
            <w:noWrap/>
            <w:vAlign w:val="center"/>
          </w:tcPr>
          <w:p w14:paraId="4FA1E729">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1.18</w:t>
            </w:r>
          </w:p>
        </w:tc>
        <w:tc>
          <w:tcPr>
            <w:tcW w:w="1116" w:type="dxa"/>
            <w:tcBorders>
              <w:top w:val="nil"/>
              <w:left w:val="nil"/>
              <w:bottom w:val="single" w:color="auto" w:sz="4" w:space="0"/>
              <w:right w:val="single" w:color="auto" w:sz="4" w:space="0"/>
            </w:tcBorders>
            <w:shd w:val="clear" w:color="auto" w:fill="auto"/>
            <w:noWrap/>
            <w:vAlign w:val="center"/>
          </w:tcPr>
          <w:p w14:paraId="1D4306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1DB73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FF1686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9.22</w:t>
            </w:r>
          </w:p>
        </w:tc>
        <w:tc>
          <w:tcPr>
            <w:tcW w:w="1217" w:type="dxa"/>
            <w:tcBorders>
              <w:top w:val="nil"/>
              <w:left w:val="nil"/>
              <w:bottom w:val="single" w:color="auto" w:sz="4" w:space="0"/>
              <w:right w:val="single" w:color="auto" w:sz="4" w:space="0"/>
            </w:tcBorders>
            <w:shd w:val="clear" w:color="auto" w:fill="auto"/>
            <w:noWrap/>
            <w:vAlign w:val="center"/>
          </w:tcPr>
          <w:p w14:paraId="0B21C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5DFFB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6B5D5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E615EA">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1C7462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50" w:type="dxa"/>
            <w:tcBorders>
              <w:top w:val="nil"/>
              <w:left w:val="nil"/>
              <w:bottom w:val="single" w:color="auto" w:sz="4" w:space="0"/>
              <w:right w:val="single" w:color="auto" w:sz="4" w:space="0"/>
            </w:tcBorders>
            <w:shd w:val="clear" w:color="auto" w:fill="auto"/>
            <w:noWrap/>
            <w:vAlign w:val="center"/>
          </w:tcPr>
          <w:p w14:paraId="1F284D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234" w:type="dxa"/>
            <w:tcBorders>
              <w:top w:val="nil"/>
              <w:left w:val="nil"/>
              <w:bottom w:val="single" w:color="auto" w:sz="4" w:space="0"/>
              <w:right w:val="single" w:color="auto" w:sz="4" w:space="0"/>
            </w:tcBorders>
            <w:shd w:val="clear" w:color="auto" w:fill="auto"/>
            <w:noWrap/>
            <w:vAlign w:val="center"/>
          </w:tcPr>
          <w:p w14:paraId="7DB007A8">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20.36</w:t>
            </w:r>
          </w:p>
        </w:tc>
        <w:tc>
          <w:tcPr>
            <w:tcW w:w="1116" w:type="dxa"/>
            <w:tcBorders>
              <w:top w:val="nil"/>
              <w:left w:val="nil"/>
              <w:bottom w:val="single" w:color="auto" w:sz="4" w:space="0"/>
              <w:right w:val="single" w:color="auto" w:sz="4" w:space="0"/>
            </w:tcBorders>
            <w:shd w:val="clear" w:color="auto" w:fill="auto"/>
            <w:noWrap/>
            <w:vAlign w:val="center"/>
          </w:tcPr>
          <w:p w14:paraId="10224A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654B8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12D9E1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20.71</w:t>
            </w:r>
          </w:p>
        </w:tc>
        <w:tc>
          <w:tcPr>
            <w:tcW w:w="1217" w:type="dxa"/>
            <w:tcBorders>
              <w:top w:val="nil"/>
              <w:left w:val="nil"/>
              <w:bottom w:val="single" w:color="auto" w:sz="4" w:space="0"/>
              <w:right w:val="single" w:color="auto" w:sz="4" w:space="0"/>
            </w:tcBorders>
            <w:shd w:val="clear" w:color="auto" w:fill="auto"/>
            <w:noWrap/>
            <w:vAlign w:val="center"/>
          </w:tcPr>
          <w:p w14:paraId="2F6A37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D0DF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62D46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26A0E64">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DAD16FF">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D7B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3081C2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254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10471A9D">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021AD961">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B6F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89F6FB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C0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5577A680">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D2CFA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223303">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272739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50" w:type="dxa"/>
            <w:tcBorders>
              <w:top w:val="nil"/>
              <w:left w:val="nil"/>
              <w:bottom w:val="single" w:color="auto" w:sz="4" w:space="0"/>
              <w:right w:val="single" w:color="auto" w:sz="4" w:space="0"/>
            </w:tcBorders>
            <w:shd w:val="clear" w:color="auto" w:fill="auto"/>
            <w:noWrap/>
            <w:vAlign w:val="center"/>
          </w:tcPr>
          <w:p w14:paraId="1557C6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234" w:type="dxa"/>
            <w:tcBorders>
              <w:top w:val="nil"/>
              <w:left w:val="nil"/>
              <w:bottom w:val="single" w:color="auto" w:sz="4" w:space="0"/>
              <w:right w:val="single" w:color="auto" w:sz="4" w:space="0"/>
            </w:tcBorders>
            <w:shd w:val="clear" w:color="auto" w:fill="auto"/>
            <w:noWrap/>
            <w:vAlign w:val="center"/>
          </w:tcPr>
          <w:p w14:paraId="484DF075">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43AC2B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626DF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71FFF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FAD9E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1E0D5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3DE50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785057">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4049C5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50" w:type="dxa"/>
            <w:tcBorders>
              <w:top w:val="nil"/>
              <w:left w:val="nil"/>
              <w:bottom w:val="single" w:color="auto" w:sz="4" w:space="0"/>
              <w:right w:val="single" w:color="auto" w:sz="4" w:space="0"/>
            </w:tcBorders>
            <w:shd w:val="clear" w:color="auto" w:fill="auto"/>
            <w:noWrap/>
            <w:vAlign w:val="center"/>
          </w:tcPr>
          <w:p w14:paraId="0F87A2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234" w:type="dxa"/>
            <w:tcBorders>
              <w:top w:val="nil"/>
              <w:left w:val="nil"/>
              <w:bottom w:val="single" w:color="auto" w:sz="4" w:space="0"/>
              <w:right w:val="single" w:color="auto" w:sz="4" w:space="0"/>
            </w:tcBorders>
            <w:shd w:val="clear" w:color="auto" w:fill="auto"/>
            <w:noWrap/>
            <w:vAlign w:val="center"/>
          </w:tcPr>
          <w:p w14:paraId="79DB0BD9">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400FBE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A82D8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6FBA4E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w:t>
            </w:r>
          </w:p>
        </w:tc>
        <w:tc>
          <w:tcPr>
            <w:tcW w:w="1217" w:type="dxa"/>
            <w:tcBorders>
              <w:top w:val="nil"/>
              <w:left w:val="nil"/>
              <w:bottom w:val="single" w:color="auto" w:sz="4" w:space="0"/>
              <w:right w:val="single" w:color="auto" w:sz="4" w:space="0"/>
            </w:tcBorders>
            <w:shd w:val="clear" w:color="auto" w:fill="auto"/>
            <w:noWrap/>
            <w:vAlign w:val="center"/>
          </w:tcPr>
          <w:p w14:paraId="365363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1EDE4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586C5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9DF485">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417407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50" w:type="dxa"/>
            <w:tcBorders>
              <w:top w:val="nil"/>
              <w:left w:val="nil"/>
              <w:bottom w:val="single" w:color="auto" w:sz="4" w:space="0"/>
              <w:right w:val="single" w:color="auto" w:sz="4" w:space="0"/>
            </w:tcBorders>
            <w:shd w:val="clear" w:color="auto" w:fill="auto"/>
            <w:noWrap/>
            <w:vAlign w:val="center"/>
          </w:tcPr>
          <w:p w14:paraId="649821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234" w:type="dxa"/>
            <w:tcBorders>
              <w:top w:val="nil"/>
              <w:left w:val="nil"/>
              <w:bottom w:val="single" w:color="auto" w:sz="4" w:space="0"/>
              <w:right w:val="single" w:color="auto" w:sz="4" w:space="0"/>
            </w:tcBorders>
            <w:shd w:val="clear" w:color="auto" w:fill="auto"/>
            <w:noWrap/>
            <w:vAlign w:val="center"/>
          </w:tcPr>
          <w:p w14:paraId="67BF1B11">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15.95</w:t>
            </w:r>
          </w:p>
        </w:tc>
        <w:tc>
          <w:tcPr>
            <w:tcW w:w="1116" w:type="dxa"/>
            <w:tcBorders>
              <w:top w:val="nil"/>
              <w:left w:val="nil"/>
              <w:bottom w:val="single" w:color="auto" w:sz="4" w:space="0"/>
              <w:right w:val="single" w:color="auto" w:sz="4" w:space="0"/>
            </w:tcBorders>
            <w:shd w:val="clear" w:color="auto" w:fill="auto"/>
            <w:noWrap/>
            <w:vAlign w:val="center"/>
          </w:tcPr>
          <w:p w14:paraId="23C9A1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FA44E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F8F57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E26A01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925DB6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B4956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514994">
        <w:tblPrEx>
          <w:tblCellMar>
            <w:top w:w="0" w:type="dxa"/>
            <w:left w:w="108" w:type="dxa"/>
            <w:bottom w:w="0" w:type="dxa"/>
            <w:right w:w="108" w:type="dxa"/>
          </w:tblCellMar>
        </w:tblPrEx>
        <w:trPr>
          <w:trHeight w:val="255" w:hRule="exact"/>
          <w:jc w:val="center"/>
        </w:trPr>
        <w:tc>
          <w:tcPr>
            <w:tcW w:w="913" w:type="dxa"/>
            <w:tcBorders>
              <w:top w:val="nil"/>
              <w:left w:val="single" w:color="auto" w:sz="4" w:space="0"/>
              <w:bottom w:val="single" w:color="auto" w:sz="4" w:space="0"/>
              <w:right w:val="single" w:color="auto" w:sz="4" w:space="0"/>
            </w:tcBorders>
            <w:shd w:val="clear" w:color="auto" w:fill="auto"/>
            <w:noWrap/>
            <w:vAlign w:val="center"/>
          </w:tcPr>
          <w:p w14:paraId="1C275D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50" w:type="dxa"/>
            <w:tcBorders>
              <w:top w:val="nil"/>
              <w:left w:val="nil"/>
              <w:bottom w:val="single" w:color="auto" w:sz="4" w:space="0"/>
              <w:right w:val="single" w:color="auto" w:sz="4" w:space="0"/>
            </w:tcBorders>
            <w:shd w:val="clear" w:color="auto" w:fill="auto"/>
            <w:noWrap/>
            <w:vAlign w:val="center"/>
          </w:tcPr>
          <w:p w14:paraId="2986C6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34" w:type="dxa"/>
            <w:tcBorders>
              <w:top w:val="nil"/>
              <w:left w:val="nil"/>
              <w:bottom w:val="single" w:color="auto" w:sz="4" w:space="0"/>
              <w:right w:val="single" w:color="auto" w:sz="4" w:space="0"/>
            </w:tcBorders>
            <w:shd w:val="clear" w:color="auto" w:fill="auto"/>
            <w:noWrap/>
            <w:vAlign w:val="center"/>
          </w:tcPr>
          <w:p w14:paraId="797D7E52">
            <w:pPr>
              <w:widowControl/>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15"/>
                <w:szCs w:val="15"/>
              </w:rPr>
              <w:t>　</w:t>
            </w:r>
          </w:p>
        </w:tc>
        <w:tc>
          <w:tcPr>
            <w:tcW w:w="1116" w:type="dxa"/>
            <w:tcBorders>
              <w:top w:val="nil"/>
              <w:left w:val="nil"/>
              <w:bottom w:val="single" w:color="auto" w:sz="4" w:space="0"/>
              <w:right w:val="single" w:color="auto" w:sz="4" w:space="0"/>
            </w:tcBorders>
            <w:shd w:val="clear" w:color="auto" w:fill="auto"/>
            <w:noWrap/>
            <w:vAlign w:val="center"/>
          </w:tcPr>
          <w:p w14:paraId="668A9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FE520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86F48B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26.66</w:t>
            </w:r>
          </w:p>
        </w:tc>
        <w:tc>
          <w:tcPr>
            <w:tcW w:w="1217" w:type="dxa"/>
            <w:tcBorders>
              <w:top w:val="nil"/>
              <w:left w:val="nil"/>
              <w:bottom w:val="single" w:color="auto" w:sz="4" w:space="0"/>
              <w:right w:val="single" w:color="auto" w:sz="4" w:space="0"/>
            </w:tcBorders>
            <w:shd w:val="clear" w:color="auto" w:fill="auto"/>
            <w:noWrap/>
            <w:vAlign w:val="center"/>
          </w:tcPr>
          <w:p w14:paraId="654E2C7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EF8E41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FAE0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6F574D">
        <w:tblPrEx>
          <w:tblCellMar>
            <w:top w:w="0" w:type="dxa"/>
            <w:left w:w="108" w:type="dxa"/>
            <w:bottom w:w="0" w:type="dxa"/>
            <w:right w:w="108" w:type="dxa"/>
          </w:tblCellMar>
        </w:tblPrEx>
        <w:trPr>
          <w:trHeight w:val="255" w:hRule="exact"/>
          <w:jc w:val="center"/>
        </w:trPr>
        <w:tc>
          <w:tcPr>
            <w:tcW w:w="36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780A7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234" w:type="dxa"/>
            <w:tcBorders>
              <w:top w:val="nil"/>
              <w:left w:val="nil"/>
              <w:bottom w:val="single" w:color="auto" w:sz="4" w:space="0"/>
              <w:right w:val="single" w:color="auto" w:sz="4" w:space="0"/>
            </w:tcBorders>
            <w:shd w:val="clear" w:color="auto" w:fill="auto"/>
            <w:noWrap/>
            <w:vAlign w:val="center"/>
          </w:tcPr>
          <w:p w14:paraId="619C8F08">
            <w:pPr>
              <w:widowControl/>
              <w:jc w:val="left"/>
              <w:rPr>
                <w:rFonts w:hint="default" w:ascii="Times New Roman" w:hAnsi="Times New Roman" w:eastAsia="仿宋_GB2312" w:cs="Times New Roman"/>
                <w:color w:val="000000"/>
                <w:kern w:val="0"/>
                <w:sz w:val="15"/>
                <w:szCs w:val="15"/>
                <w:lang w:val="en-US" w:eastAsia="zh-CN"/>
              </w:rPr>
            </w:pPr>
            <w:r>
              <w:rPr>
                <w:rFonts w:ascii="Times New Roman" w:hAnsi="Times New Roman" w:eastAsia="仿宋_GB2312" w:cs="Times New Roman"/>
                <w:color w:val="000000"/>
                <w:kern w:val="0"/>
                <w:sz w:val="15"/>
                <w:szCs w:val="15"/>
              </w:rPr>
              <w:t>　</w:t>
            </w:r>
            <w:r>
              <w:rPr>
                <w:rFonts w:hint="eastAsia" w:ascii="Times New Roman" w:hAnsi="Times New Roman" w:eastAsia="仿宋_GB2312" w:cs="Times New Roman"/>
                <w:color w:val="000000"/>
                <w:kern w:val="0"/>
                <w:sz w:val="15"/>
                <w:szCs w:val="15"/>
                <w:lang w:val="en-US" w:eastAsia="zh-CN"/>
              </w:rPr>
              <w:t>1189.84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67BF93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97D90CF">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127.22</w:t>
            </w:r>
          </w:p>
        </w:tc>
      </w:tr>
    </w:tbl>
    <w:p w14:paraId="7027997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E27498E">
      <w:pPr>
        <w:widowControl/>
        <w:spacing w:line="400" w:lineRule="exact"/>
        <w:jc w:val="center"/>
        <w:textAlignment w:val="center"/>
        <w:rPr>
          <w:rFonts w:ascii="Times New Roman" w:hAnsi="Times New Roman" w:eastAsia="仿宋_GB2312" w:cs="Times New Roman"/>
          <w:color w:val="000000"/>
          <w:kern w:val="0"/>
          <w:sz w:val="32"/>
          <w:szCs w:val="32"/>
        </w:rPr>
      </w:pPr>
    </w:p>
    <w:p w14:paraId="4E5B7D0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2614CCC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4CD023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27C0F6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C944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865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8A7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B88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06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337CB28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C6F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D53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D7C9">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346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D5B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5CE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681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BF2A">
            <w:pPr>
              <w:widowControl/>
              <w:jc w:val="center"/>
              <w:rPr>
                <w:rFonts w:ascii="Times New Roman" w:hAnsi="Times New Roman" w:eastAsia="仿宋_GB2312" w:cs="Times New Roman"/>
                <w:color w:val="000000"/>
                <w:sz w:val="24"/>
                <w:szCs w:val="24"/>
              </w:rPr>
            </w:pPr>
          </w:p>
        </w:tc>
      </w:tr>
      <w:tr w14:paraId="6BBF532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FB9B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CA1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89B4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156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E1A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2AC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6F4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DA1A">
            <w:pPr>
              <w:jc w:val="center"/>
              <w:rPr>
                <w:rFonts w:ascii="Times New Roman" w:hAnsi="Times New Roman" w:eastAsia="仿宋_GB2312" w:cs="Times New Roman"/>
                <w:color w:val="000000"/>
                <w:sz w:val="24"/>
                <w:szCs w:val="24"/>
              </w:rPr>
            </w:pPr>
          </w:p>
        </w:tc>
      </w:tr>
      <w:tr w14:paraId="749CEFA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D5C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4C49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6EA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82B0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E75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6B9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4623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EA46">
            <w:pPr>
              <w:jc w:val="center"/>
              <w:rPr>
                <w:rFonts w:ascii="Times New Roman" w:hAnsi="Times New Roman" w:eastAsia="仿宋_GB2312" w:cs="Times New Roman"/>
                <w:color w:val="000000"/>
                <w:sz w:val="24"/>
                <w:szCs w:val="24"/>
              </w:rPr>
            </w:pPr>
          </w:p>
        </w:tc>
      </w:tr>
      <w:tr w14:paraId="607F0CD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BAF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B3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5F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3E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28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CC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4FA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AB8A88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D81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2805">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8EE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614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8DDB">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872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9D1E">
            <w:pPr>
              <w:jc w:val="center"/>
              <w:rPr>
                <w:rFonts w:ascii="Times New Roman" w:hAnsi="Times New Roman" w:eastAsia="仿宋_GB2312" w:cs="Times New Roman"/>
                <w:color w:val="000000"/>
                <w:sz w:val="24"/>
                <w:szCs w:val="24"/>
              </w:rPr>
            </w:pPr>
          </w:p>
        </w:tc>
      </w:tr>
      <w:tr w14:paraId="78C45A2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BF4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930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13B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C5D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972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0EB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D39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F1D4">
            <w:pPr>
              <w:rPr>
                <w:rFonts w:ascii="Times New Roman" w:hAnsi="Times New Roman" w:eastAsia="仿宋_GB2312" w:cs="Times New Roman"/>
                <w:color w:val="000000"/>
                <w:sz w:val="24"/>
                <w:szCs w:val="24"/>
              </w:rPr>
            </w:pPr>
          </w:p>
        </w:tc>
      </w:tr>
      <w:tr w14:paraId="554F74B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A87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D2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84C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48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041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F41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4B4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144D">
            <w:pPr>
              <w:rPr>
                <w:rFonts w:ascii="Times New Roman" w:hAnsi="Times New Roman" w:eastAsia="仿宋_GB2312" w:cs="Times New Roman"/>
                <w:color w:val="000000"/>
                <w:sz w:val="24"/>
                <w:szCs w:val="24"/>
              </w:rPr>
            </w:pPr>
          </w:p>
        </w:tc>
      </w:tr>
      <w:tr w14:paraId="23AD0E9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49A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3D2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F42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FD4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91B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5CA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1B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E0CA">
            <w:pPr>
              <w:rPr>
                <w:rFonts w:ascii="Times New Roman" w:hAnsi="Times New Roman" w:eastAsia="仿宋_GB2312" w:cs="Times New Roman"/>
                <w:color w:val="000000"/>
                <w:sz w:val="24"/>
                <w:szCs w:val="24"/>
              </w:rPr>
            </w:pPr>
          </w:p>
        </w:tc>
      </w:tr>
      <w:tr w14:paraId="09AAF63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E72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33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F8D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D5A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77D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DF3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AD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899C">
            <w:pPr>
              <w:rPr>
                <w:rFonts w:ascii="Times New Roman" w:hAnsi="Times New Roman" w:eastAsia="仿宋_GB2312" w:cs="Times New Roman"/>
                <w:color w:val="000000"/>
                <w:sz w:val="24"/>
                <w:szCs w:val="24"/>
              </w:rPr>
            </w:pPr>
          </w:p>
        </w:tc>
      </w:tr>
      <w:tr w14:paraId="05FC272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F6C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C97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1BE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850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CDC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F92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83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CB51">
            <w:pPr>
              <w:rPr>
                <w:rFonts w:ascii="Times New Roman" w:hAnsi="Times New Roman" w:eastAsia="仿宋_GB2312" w:cs="Times New Roman"/>
                <w:color w:val="000000"/>
                <w:sz w:val="24"/>
                <w:szCs w:val="24"/>
              </w:rPr>
            </w:pPr>
          </w:p>
        </w:tc>
      </w:tr>
      <w:tr w14:paraId="58FB3FE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E5D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34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9C7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7C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8A2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3BF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60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AEBE">
            <w:pPr>
              <w:rPr>
                <w:rFonts w:ascii="Times New Roman" w:hAnsi="Times New Roman" w:eastAsia="仿宋_GB2312" w:cs="Times New Roman"/>
                <w:color w:val="000000"/>
                <w:sz w:val="24"/>
                <w:szCs w:val="24"/>
              </w:rPr>
            </w:pPr>
          </w:p>
        </w:tc>
      </w:tr>
    </w:tbl>
    <w:p w14:paraId="3B55009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C6EA0F9">
      <w:pPr>
        <w:widowControl/>
        <w:jc w:val="left"/>
        <w:textAlignment w:val="center"/>
        <w:rPr>
          <w:rFonts w:ascii="Times New Roman" w:hAnsi="Times New Roman" w:eastAsia="仿宋_GB2312" w:cs="Times New Roman"/>
          <w:color w:val="000000"/>
          <w:kern w:val="0"/>
          <w:sz w:val="24"/>
          <w:szCs w:val="24"/>
        </w:rPr>
      </w:pPr>
    </w:p>
    <w:p w14:paraId="59E67159">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28E5254">
      <w:pPr>
        <w:widowControl/>
        <w:jc w:val="center"/>
        <w:rPr>
          <w:rFonts w:ascii="Times New Roman" w:hAnsi="Times New Roman" w:eastAsia="方正小标宋_GBK" w:cs="Times New Roman"/>
          <w:color w:val="000000"/>
          <w:kern w:val="0"/>
          <w:sz w:val="36"/>
          <w:szCs w:val="36"/>
        </w:rPr>
      </w:pPr>
    </w:p>
    <w:p w14:paraId="5E2E19D2">
      <w:pPr>
        <w:widowControl/>
        <w:spacing w:line="400" w:lineRule="exact"/>
        <w:textAlignment w:val="center"/>
        <w:rPr>
          <w:rFonts w:ascii="Times New Roman" w:hAnsi="Times New Roman" w:eastAsia="黑体" w:cs="Times New Roman"/>
          <w:color w:val="000000"/>
          <w:kern w:val="0"/>
          <w:sz w:val="36"/>
          <w:szCs w:val="36"/>
        </w:rPr>
      </w:pPr>
    </w:p>
    <w:p w14:paraId="46D780C4">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386C215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3A94430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7CADDB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518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4EB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5104782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031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2F44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ADC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136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128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76559C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8E9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B9F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FE7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DAF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9B2C">
            <w:pPr>
              <w:jc w:val="center"/>
              <w:rPr>
                <w:rFonts w:ascii="Times New Roman" w:hAnsi="Times New Roman" w:eastAsia="仿宋_GB2312" w:cs="Times New Roman"/>
                <w:color w:val="000000"/>
                <w:sz w:val="24"/>
                <w:szCs w:val="24"/>
              </w:rPr>
            </w:pPr>
          </w:p>
        </w:tc>
      </w:tr>
      <w:tr w14:paraId="35B1406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C39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A8C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795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50ED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BF2E3">
            <w:pPr>
              <w:jc w:val="center"/>
              <w:rPr>
                <w:rFonts w:ascii="Times New Roman" w:hAnsi="Times New Roman" w:eastAsia="仿宋_GB2312" w:cs="Times New Roman"/>
                <w:color w:val="000000"/>
                <w:sz w:val="24"/>
                <w:szCs w:val="24"/>
              </w:rPr>
            </w:pPr>
          </w:p>
        </w:tc>
      </w:tr>
      <w:tr w14:paraId="5283E1D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04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E6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5F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2B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147B8F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D11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97D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A9A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8CF2">
            <w:pPr>
              <w:jc w:val="center"/>
              <w:rPr>
                <w:rFonts w:ascii="Times New Roman" w:hAnsi="Times New Roman" w:eastAsia="仿宋_GB2312" w:cs="Times New Roman"/>
                <w:color w:val="000000"/>
                <w:sz w:val="24"/>
                <w:szCs w:val="24"/>
              </w:rPr>
            </w:pPr>
          </w:p>
        </w:tc>
      </w:tr>
      <w:tr w14:paraId="200C2E7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5B5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DC84">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7DF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D1F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CDB0">
            <w:pPr>
              <w:rPr>
                <w:rFonts w:ascii="Times New Roman" w:hAnsi="Times New Roman" w:eastAsia="仿宋_GB2312" w:cs="Times New Roman"/>
                <w:color w:val="000000"/>
                <w:sz w:val="24"/>
                <w:szCs w:val="24"/>
              </w:rPr>
            </w:pPr>
          </w:p>
        </w:tc>
      </w:tr>
      <w:tr w14:paraId="299DD5E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D7E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AD8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EE0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CB1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3304">
            <w:pPr>
              <w:rPr>
                <w:rFonts w:ascii="Times New Roman" w:hAnsi="Times New Roman" w:eastAsia="仿宋_GB2312" w:cs="Times New Roman"/>
                <w:color w:val="000000"/>
                <w:sz w:val="24"/>
                <w:szCs w:val="24"/>
              </w:rPr>
            </w:pPr>
          </w:p>
        </w:tc>
      </w:tr>
      <w:tr w14:paraId="6BFB0CC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0F3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CB4D">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DCC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739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8749">
            <w:pPr>
              <w:rPr>
                <w:rFonts w:ascii="Times New Roman" w:hAnsi="Times New Roman" w:eastAsia="宋体" w:cs="Times New Roman"/>
                <w:color w:val="000000"/>
                <w:sz w:val="24"/>
                <w:szCs w:val="24"/>
              </w:rPr>
            </w:pPr>
          </w:p>
        </w:tc>
      </w:tr>
      <w:tr w14:paraId="50998D1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C82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0A4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515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B27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10BC">
            <w:pPr>
              <w:rPr>
                <w:rFonts w:ascii="Times New Roman" w:hAnsi="Times New Roman" w:eastAsia="宋体" w:cs="Times New Roman"/>
                <w:color w:val="000000"/>
                <w:sz w:val="24"/>
                <w:szCs w:val="24"/>
              </w:rPr>
            </w:pPr>
          </w:p>
        </w:tc>
      </w:tr>
      <w:tr w14:paraId="32F471D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57F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83C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AD1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757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6132">
            <w:pPr>
              <w:rPr>
                <w:rFonts w:ascii="Times New Roman" w:hAnsi="Times New Roman" w:eastAsia="宋体" w:cs="Times New Roman"/>
                <w:color w:val="000000"/>
                <w:sz w:val="24"/>
                <w:szCs w:val="24"/>
              </w:rPr>
            </w:pPr>
          </w:p>
        </w:tc>
      </w:tr>
      <w:tr w14:paraId="4CF8948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08A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7B0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508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DF9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2579">
            <w:pPr>
              <w:rPr>
                <w:rFonts w:ascii="Times New Roman" w:hAnsi="Times New Roman" w:eastAsia="宋体" w:cs="Times New Roman"/>
                <w:color w:val="000000"/>
                <w:sz w:val="24"/>
                <w:szCs w:val="24"/>
              </w:rPr>
            </w:pPr>
          </w:p>
        </w:tc>
      </w:tr>
    </w:tbl>
    <w:p w14:paraId="498FD3C6">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717BB4A0">
      <w:pPr>
        <w:widowControl/>
        <w:jc w:val="left"/>
        <w:textAlignment w:val="center"/>
        <w:rPr>
          <w:rFonts w:ascii="Times New Roman" w:hAnsi="Times New Roman" w:eastAsia="宋体" w:cs="Times New Roman"/>
          <w:color w:val="000000"/>
          <w:kern w:val="0"/>
          <w:sz w:val="24"/>
          <w:szCs w:val="24"/>
        </w:rPr>
      </w:pPr>
    </w:p>
    <w:p w14:paraId="1B313C36">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6F473FB5">
      <w:pPr>
        <w:widowControl/>
        <w:jc w:val="center"/>
        <w:rPr>
          <w:rFonts w:ascii="Times New Roman" w:hAnsi="Times New Roman" w:eastAsia="方正小标宋_GBK" w:cs="Times New Roman"/>
          <w:color w:val="000000"/>
          <w:kern w:val="0"/>
          <w:sz w:val="36"/>
          <w:szCs w:val="36"/>
        </w:rPr>
      </w:pPr>
    </w:p>
    <w:p w14:paraId="6D90C116">
      <w:pPr>
        <w:pStyle w:val="2"/>
        <w:spacing w:line="400" w:lineRule="exact"/>
        <w:rPr>
          <w:rFonts w:ascii="Times New Roman" w:hAnsi="Times New Roman" w:eastAsia="华文中宋" w:cs="Times New Roman"/>
          <w:color w:val="000000"/>
          <w:kern w:val="0"/>
          <w:sz w:val="32"/>
          <w:szCs w:val="32"/>
        </w:rPr>
      </w:pPr>
    </w:p>
    <w:p w14:paraId="70306C2D">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03C9B7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980BF5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5B2962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5793B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06FA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EC2625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8205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2647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FD0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FAB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2FEB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486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8EF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49D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57F650EC">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7E1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3932">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96C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B1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B4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B66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39D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186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48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EE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05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A4946">
            <w:pPr>
              <w:jc w:val="center"/>
              <w:rPr>
                <w:rFonts w:ascii="Times New Roman" w:hAnsi="Times New Roman" w:eastAsia="仿宋_GB2312" w:cs="Times New Roman"/>
                <w:color w:val="000000"/>
                <w:sz w:val="22"/>
              </w:rPr>
            </w:pPr>
          </w:p>
        </w:tc>
      </w:tr>
      <w:tr w14:paraId="2E2F314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BA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6E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85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EE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CE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0E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59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36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03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1B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D6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E0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61FF1DF9">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4AA0">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DB35">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2C2D">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900E">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563F">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8797">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062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0B52">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CCB8">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1E11">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27F5">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4E98">
            <w:pPr>
              <w:rPr>
                <w:rFonts w:ascii="Times New Roman" w:hAnsi="Times New Roman" w:eastAsia="仿宋_GB2312" w:cs="Times New Roman"/>
                <w:color w:val="000000"/>
                <w:sz w:val="22"/>
              </w:rPr>
            </w:pPr>
          </w:p>
        </w:tc>
      </w:tr>
    </w:tbl>
    <w:p w14:paraId="5B8AA2B7">
      <w:pPr>
        <w:widowControl/>
        <w:spacing w:before="120"/>
        <w:jc w:val="left"/>
        <w:textAlignment w:val="center"/>
        <w:sectPr>
          <w:type w:val="continuous"/>
          <w:pgSz w:w="16838" w:h="11906" w:orient="landscape"/>
          <w:pgMar w:top="1134" w:right="1417" w:bottom="1134" w:left="1417" w:header="851" w:footer="992" w:gutter="0"/>
          <w:cols w:space="0" w:num="1"/>
          <w:rtlGutter w:val="0"/>
          <w:docGrid w:type="lines" w:linePitch="312" w:charSpace="0"/>
        </w:sect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69AA4FD">
      <w:pPr>
        <w:pStyle w:val="13"/>
        <w:spacing w:line="360" w:lineRule="auto"/>
        <w:jc w:val="both"/>
        <w:rPr>
          <w:rFonts w:ascii="Times New Roman" w:hAnsi="Times New Roman" w:eastAsia="方正小标宋_GBK" w:cs="Times New Roman"/>
          <w:sz w:val="52"/>
          <w:szCs w:val="52"/>
        </w:rPr>
        <w:sectPr>
          <w:pgSz w:w="11906" w:h="16838"/>
          <w:pgMar w:top="1417" w:right="1588" w:bottom="1417" w:left="1588" w:header="851" w:footer="992" w:gutter="0"/>
          <w:cols w:space="425" w:num="1"/>
          <w:docGrid w:type="linesAndChars" w:linePitch="312" w:charSpace="0"/>
        </w:sectPr>
      </w:pPr>
    </w:p>
    <w:p w14:paraId="47FA62B6">
      <w:pPr>
        <w:pStyle w:val="13"/>
        <w:spacing w:line="360" w:lineRule="auto"/>
        <w:jc w:val="center"/>
        <w:rPr>
          <w:rFonts w:hint="eastAsia" w:ascii="Times New Roman" w:hAnsi="Times New Roman" w:eastAsia="方正小标宋_GBK" w:cs="Times New Roman"/>
          <w:sz w:val="52"/>
          <w:szCs w:val="52"/>
          <w:lang w:eastAsia="zh-CN"/>
        </w:rPr>
      </w:pPr>
    </w:p>
    <w:p w14:paraId="355C5F2E">
      <w:pPr>
        <w:pStyle w:val="13"/>
        <w:spacing w:line="360" w:lineRule="auto"/>
        <w:jc w:val="center"/>
        <w:rPr>
          <w:rFonts w:hint="eastAsia" w:ascii="Times New Roman" w:hAnsi="Times New Roman" w:eastAsia="方正小标宋_GBK" w:cs="Times New Roman"/>
          <w:sz w:val="52"/>
          <w:szCs w:val="52"/>
          <w:lang w:eastAsia="zh-CN"/>
        </w:rPr>
      </w:pPr>
    </w:p>
    <w:p w14:paraId="6E10D3DC">
      <w:pPr>
        <w:pStyle w:val="13"/>
        <w:spacing w:line="360" w:lineRule="auto"/>
        <w:jc w:val="center"/>
        <w:rPr>
          <w:rFonts w:hint="eastAsia" w:ascii="Times New Roman" w:hAnsi="Times New Roman" w:eastAsia="方正小标宋_GBK" w:cs="Times New Roman"/>
          <w:sz w:val="52"/>
          <w:szCs w:val="52"/>
          <w:lang w:eastAsia="zh-CN"/>
        </w:rPr>
      </w:pPr>
    </w:p>
    <w:p w14:paraId="46FD921D">
      <w:pPr>
        <w:pStyle w:val="13"/>
        <w:spacing w:line="360" w:lineRule="auto"/>
        <w:jc w:val="center"/>
        <w:rPr>
          <w:rFonts w:hint="eastAsia" w:ascii="Times New Roman" w:hAnsi="Times New Roman" w:eastAsia="方正小标宋_GBK" w:cs="Times New Roman"/>
          <w:sz w:val="52"/>
          <w:szCs w:val="52"/>
          <w:lang w:eastAsia="zh-CN"/>
        </w:rPr>
      </w:pPr>
    </w:p>
    <w:p w14:paraId="4F778165">
      <w:pPr>
        <w:pStyle w:val="13"/>
        <w:spacing w:line="360" w:lineRule="auto"/>
        <w:jc w:val="center"/>
        <w:rPr>
          <w:rFonts w:hint="eastAsia" w:ascii="Times New Roman" w:hAnsi="Times New Roman" w:eastAsia="方正小标宋_GBK" w:cs="Times New Roman"/>
          <w:sz w:val="52"/>
          <w:szCs w:val="52"/>
          <w:lang w:eastAsia="zh-CN"/>
        </w:rPr>
      </w:pPr>
    </w:p>
    <w:p w14:paraId="21D4276F">
      <w:pPr>
        <w:pStyle w:val="13"/>
        <w:spacing w:line="360" w:lineRule="auto"/>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第三部分</w:t>
      </w:r>
    </w:p>
    <w:p w14:paraId="1AF64CBD">
      <w:pPr>
        <w:pStyle w:val="13"/>
        <w:spacing w:line="360" w:lineRule="auto"/>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2024年度部门决算情况说明</w:t>
      </w:r>
    </w:p>
    <w:p w14:paraId="6B541E49">
      <w:pPr>
        <w:widowControl/>
        <w:jc w:val="left"/>
        <w:rPr>
          <w:rFonts w:ascii="Times New Roman" w:hAnsi="Times New Roman" w:cs="Times New Roman"/>
          <w:sz w:val="32"/>
          <w:szCs w:val="32"/>
        </w:rPr>
      </w:pPr>
      <w:r>
        <w:br w:type="page"/>
      </w:r>
    </w:p>
    <w:p w14:paraId="3298808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E464F5C">
      <w:pPr>
        <w:pStyle w:val="13"/>
        <w:overflowPunct w:val="0"/>
        <w:autoSpaceDE/>
        <w:autoSpaceDN/>
        <w:spacing w:line="600" w:lineRule="exact"/>
        <w:ind w:firstLine="640" w:firstLineChars="200"/>
        <w:jc w:val="both"/>
        <w:rPr>
          <w:rFonts w:hint="eastAsia" w:ascii="宋体" w:hAnsi="宋体" w:eastAsia="宋体" w:cs="宋体"/>
          <w:color w:val="auto"/>
          <w:sz w:val="28"/>
          <w:szCs w:val="28"/>
          <w:lang w:val="en-US" w:eastAsia="zh-CN" w:bidi="ar"/>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1507.84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539.24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26.34</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主要是因为</w:t>
      </w:r>
      <w:r>
        <w:rPr>
          <w:rFonts w:hint="eastAsia" w:ascii="宋体" w:hAnsi="宋体" w:eastAsia="宋体" w:cs="宋体"/>
          <w:color w:val="auto"/>
          <w:sz w:val="28"/>
          <w:szCs w:val="28"/>
          <w:lang w:bidi="ar"/>
        </w:rPr>
        <w:t>教育投入有变化</w:t>
      </w:r>
      <w:r>
        <w:rPr>
          <w:rFonts w:hint="eastAsia" w:ascii="宋体" w:hAnsi="宋体" w:eastAsia="宋体" w:cs="宋体"/>
          <w:color w:val="auto"/>
          <w:sz w:val="28"/>
          <w:szCs w:val="28"/>
          <w:lang w:eastAsia="zh-CN" w:bidi="ar"/>
        </w:rPr>
        <w:t>。</w:t>
      </w:r>
    </w:p>
    <w:p w14:paraId="2252964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54455D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1507.84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1350.08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89.54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157.76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10.46</w:t>
      </w:r>
      <w:r>
        <w:rPr>
          <w:rFonts w:ascii="Times New Roman" w:hAnsi="Times New Roman" w:eastAsia="仿宋_GB2312" w:cs="Times New Roman"/>
          <w:sz w:val="32"/>
          <w:szCs w:val="32"/>
        </w:rPr>
        <w:t>%。</w:t>
      </w:r>
    </w:p>
    <w:p w14:paraId="0652E51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6E780C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1507.84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1465.81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97.21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42.03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2.79</w:t>
      </w:r>
      <w:r>
        <w:rPr>
          <w:rFonts w:ascii="Times New Roman" w:hAnsi="Times New Roman" w:eastAsia="仿宋_GB2312" w:cs="Times New Roman"/>
          <w:sz w:val="32"/>
          <w:szCs w:val="32"/>
        </w:rPr>
        <w:t>%。</w:t>
      </w:r>
    </w:p>
    <w:p w14:paraId="394F9AA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0BC5549">
      <w:pPr>
        <w:pStyle w:val="13"/>
        <w:overflowPunct w:val="0"/>
        <w:autoSpaceDE/>
        <w:autoSpaceDN/>
        <w:spacing w:line="600" w:lineRule="exact"/>
        <w:ind w:firstLine="640" w:firstLineChars="200"/>
        <w:jc w:val="both"/>
        <w:rPr>
          <w:rFonts w:hint="eastAsia" w:ascii="宋体" w:hAnsi="宋体" w:eastAsia="宋体" w:cs="宋体"/>
          <w:color w:val="auto"/>
          <w:sz w:val="28"/>
          <w:szCs w:val="28"/>
          <w:lang w:bidi="ar"/>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1350.08</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减少605.61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30.97</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主要是因为</w:t>
      </w:r>
      <w:r>
        <w:rPr>
          <w:rFonts w:hint="eastAsia" w:ascii="宋体" w:hAnsi="宋体" w:eastAsia="宋体" w:cs="宋体"/>
          <w:color w:val="auto"/>
          <w:sz w:val="28"/>
          <w:szCs w:val="28"/>
          <w:lang w:bidi="ar"/>
        </w:rPr>
        <w:t>教育投入有变化。</w:t>
      </w:r>
    </w:p>
    <w:p w14:paraId="6902417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4AB27C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16A2CA5">
      <w:pPr>
        <w:pStyle w:val="13"/>
        <w:spacing w:line="600" w:lineRule="exact"/>
        <w:ind w:firstLine="800" w:firstLineChars="250"/>
        <w:rPr>
          <w:rFonts w:ascii="Times New Roman" w:hAnsi="Times New Roman" w:eastAsia="仿宋_GB2312"/>
          <w:color w:val="auto"/>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1350.08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89.54</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48.75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3.49</w:t>
      </w:r>
      <w:r>
        <w:rPr>
          <w:rFonts w:ascii="Times New Roman" w:hAnsi="Times New Roman" w:eastAsia="仿宋_GB2312" w:cs="Times New Roman"/>
          <w:sz w:val="32"/>
          <w:szCs w:val="32"/>
        </w:rPr>
        <w:t>%，主要是因为</w:t>
      </w:r>
      <w:r>
        <w:rPr>
          <w:rFonts w:hint="eastAsia" w:ascii="宋体" w:hAnsi="宋体" w:eastAsia="宋体" w:cs="宋体"/>
          <w:color w:val="auto"/>
          <w:sz w:val="28"/>
          <w:szCs w:val="28"/>
          <w:lang w:bidi="ar"/>
        </w:rPr>
        <w:t>教育投入有变化。</w:t>
      </w:r>
    </w:p>
    <w:p w14:paraId="55CE9B3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F78FC7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1350.08</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lang w:val="en-US" w:eastAsia="zh-CN"/>
        </w:rPr>
        <w:t>1341.78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99.39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其他支出8.31万元，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0.61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2617A0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98ED5E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1350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1350.08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1AC05FA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教育支出</w:t>
      </w:r>
      <w:r>
        <w:rPr>
          <w:rFonts w:ascii="Times New Roman" w:hAnsi="Times New Roman" w:eastAsia="仿宋_GB2312" w:cs="Times New Roman"/>
          <w:sz w:val="32"/>
          <w:szCs w:val="32"/>
        </w:rPr>
        <w:t>。</w:t>
      </w:r>
    </w:p>
    <w:p w14:paraId="13D8CF5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1341.78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99.39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B96781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其他支出</w:t>
      </w:r>
      <w:r>
        <w:rPr>
          <w:rFonts w:ascii="Times New Roman" w:hAnsi="Times New Roman" w:eastAsia="仿宋_GB2312" w:cs="Times New Roman"/>
          <w:sz w:val="32"/>
          <w:szCs w:val="32"/>
        </w:rPr>
        <w:t>。</w:t>
      </w:r>
    </w:p>
    <w:p w14:paraId="159BADE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8.31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 xml:space="preserve"> 超出</w:t>
      </w: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eastAsia="zh-CN"/>
        </w:rPr>
        <w:t>。</w:t>
      </w:r>
    </w:p>
    <w:p w14:paraId="170A338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E2F59D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1317.06</w:t>
      </w:r>
      <w:r>
        <w:rPr>
          <w:rFonts w:ascii="Times New Roman" w:hAnsi="Times New Roman" w:eastAsia="仿宋_GB2312" w:cs="Times New Roman"/>
          <w:sz w:val="32"/>
          <w:szCs w:val="32"/>
        </w:rPr>
        <w:t>万元，其中：</w:t>
      </w:r>
    </w:p>
    <w:p w14:paraId="27DFB45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1189.84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90.34</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420.53万元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49.56万元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60.15万元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6.77万元、绩效工资213.14万元、基本养老保险缴费137.98万元、职工基本医疗保险缴费151.86万元、其他社会保障缴费16.06万元、住房公积金75.7万元、对个人和家庭的补助58.09万元、抚恤金17.04万元、助学金1.18万元、奖励金20.36万元、其他对个人和家庭的补助15.95万元。</w:t>
      </w:r>
    </w:p>
    <w:p w14:paraId="218D0AD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127.22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9.66</w:t>
      </w:r>
      <w:r>
        <w:rPr>
          <w:rFonts w:ascii="Times New Roman" w:hAnsi="Times New Roman" w:eastAsia="仿宋_GB2312" w:cs="Times New Roman"/>
          <w:sz w:val="32"/>
          <w:szCs w:val="32"/>
        </w:rPr>
        <w:t>%，主要包括办公费、印刷费、咨询费、手续费……。</w:t>
      </w:r>
    </w:p>
    <w:p w14:paraId="64785593">
      <w:pPr>
        <w:pStyle w:val="13"/>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3B622A05">
      <w:pPr>
        <w:spacing w:line="600" w:lineRule="exact"/>
        <w:ind w:firstLine="800" w:firstLineChars="25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20</w:t>
      </w:r>
      <w:r>
        <w:rPr>
          <w:rFonts w:ascii="Times New Roman" w:hAnsi="Times New Roman" w:eastAsia="仿宋_GB2312" w:cs="黑体"/>
          <w:color w:val="000000"/>
          <w:kern w:val="0"/>
          <w:sz w:val="32"/>
          <w:szCs w:val="32"/>
        </w:rPr>
        <w:t>2</w:t>
      </w:r>
      <w:r>
        <w:rPr>
          <w:rFonts w:hint="eastAsia" w:ascii="Times New Roman" w:hAnsi="Times New Roman" w:eastAsia="仿宋_GB2312" w:cs="黑体"/>
          <w:color w:val="000000"/>
          <w:kern w:val="0"/>
          <w:sz w:val="32"/>
          <w:szCs w:val="32"/>
          <w:lang w:val="en-US" w:eastAsia="zh-CN"/>
        </w:rPr>
        <w:t>4</w:t>
      </w:r>
      <w:r>
        <w:rPr>
          <w:rFonts w:hint="eastAsia" w:ascii="Times New Roman" w:hAnsi="Times New Roman" w:eastAsia="仿宋_GB2312" w:cs="黑体"/>
          <w:color w:val="000000"/>
          <w:kern w:val="0"/>
          <w:sz w:val="32"/>
          <w:szCs w:val="32"/>
        </w:rPr>
        <w:t>年本单位无“三公”经费开支。</w:t>
      </w:r>
    </w:p>
    <w:p w14:paraId="0A1995AC">
      <w:pPr>
        <w:pStyle w:val="13"/>
        <w:numPr>
          <w:ilvl w:val="0"/>
          <w:numId w:val="2"/>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政府性基金预算收入支出决算情况</w:t>
      </w:r>
    </w:p>
    <w:p w14:paraId="38FB1FD6">
      <w:pPr>
        <w:pStyle w:val="13"/>
        <w:spacing w:line="600" w:lineRule="exact"/>
        <w:ind w:firstLine="640" w:firstLineChars="200"/>
        <w:rPr>
          <w:rFonts w:ascii="Times New Roman" w:hAnsi="Times New Roman" w:cs="Times New Roman"/>
          <w:bCs/>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w:t>
      </w:r>
    </w:p>
    <w:p w14:paraId="370BF8A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665DE0B">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年度本单位无机关运行经费支出。</w:t>
      </w:r>
    </w:p>
    <w:p w14:paraId="7C784AD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3CADD7D">
      <w:pPr>
        <w:pStyle w:val="13"/>
        <w:spacing w:line="600" w:lineRule="exact"/>
        <w:ind w:firstLine="640" w:firstLineChars="200"/>
        <w:rPr>
          <w:rFonts w:hint="eastAsia" w:ascii="楷体" w:hAnsi="楷体" w:eastAsia="楷体" w:cs="楷体"/>
          <w:b/>
          <w:bCs/>
          <w:i/>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年本部门开支培训费</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万元，用于开展教师专业培训。</w:t>
      </w:r>
    </w:p>
    <w:p w14:paraId="0CB4DB5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8DE63F3">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11.12</w:t>
      </w:r>
      <w:r>
        <w:rPr>
          <w:rFonts w:ascii="Times New Roman" w:hAnsi="Times New Roman" w:eastAsia="仿宋_GB2312" w:cs="Times New Roman"/>
          <w:sz w:val="32"/>
          <w:szCs w:val="32"/>
        </w:rPr>
        <w:t xml:space="preserve"> 万元。授予中小企业合同金额</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3F6365FA">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7B39FD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D1D8F4D">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B30A9B4">
      <w:pPr>
        <w:pStyle w:val="13"/>
        <w:spacing w:line="58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F2D4BE8">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我校积极响应国家关于加强预算绩效管理的号召，全面推进预算绩效管理体系建设，旨在通过精细化、规范化的管理手段，确保每一分教育经费都能用在刀刃上，助力学校教育教学工作的全面提升。</w:t>
      </w:r>
    </w:p>
    <w:p w14:paraId="7408AF0C">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二、目标设定与分解</w:t>
      </w:r>
    </w:p>
    <w:p w14:paraId="0C3066C2">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明确总体目标：我校预算绩效管理的总体目标是优化资源配置，提高资金使用效益，促进学校教育教学质量的持续提升。</w:t>
      </w:r>
    </w:p>
    <w:p w14:paraId="15377A50">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细化分解目标：将总体目标细化为年度、季度乃至月度具体目标，涵盖教学、科研、行政、后勤等多个领域，确保各部门、各层级对预算绩效目标有清晰的认识和执行力。</w:t>
      </w:r>
    </w:p>
    <w:p w14:paraId="43E256E3">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三、预算编制与审核</w:t>
      </w:r>
    </w:p>
    <w:p w14:paraId="5D2C1BB4">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1.科学编制预算：采用零基预算法，结合学校发展规划和实际需求，自下而上、自上而下反复论证，确保预算编制的科学性、合理性和前瞻性。</w:t>
      </w:r>
    </w:p>
    <w:p w14:paraId="002FAF0C">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2.严格审核流程：建立多部门联合审核机制，包括财务部门、审计部门及业务部门共同参与，对预算方案进行全面细致的审核，确保预算的合规性和有效性。</w:t>
      </w:r>
    </w:p>
    <w:p w14:paraId="336545E6">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四、绩效评价体系建立</w:t>
      </w:r>
    </w:p>
    <w:p w14:paraId="4F376398">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构建评价体系：遵循SMART原则（具体、可测量、可达成、相关性、时限性），构建多维度、多层次的绩效评价体系，覆盖经济效益、社会效益、环境效益等多个方面。</w:t>
      </w:r>
    </w:p>
    <w:p w14:paraId="1AF48C4C">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强化绩效导向：将绩效评价结果与预算安排、奖惩机制紧密挂钩，形成正向激励和反向约束的双重作用。</w:t>
      </w:r>
    </w:p>
    <w:p w14:paraId="764FBC0E">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五、评估指标与标准</w:t>
      </w:r>
    </w:p>
    <w:p w14:paraId="6BEE6702">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设定具体指标：结合学校实际，设定量化与质化相结合的评估指标，如教学质量提升率、科研成果转化率、成本控制率等。</w:t>
      </w:r>
    </w:p>
    <w:p w14:paraId="33F2B6BB">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明确评估标准：制定清晰、可操作的评估标准，确保评估结果客观公正。</w:t>
      </w:r>
    </w:p>
    <w:p w14:paraId="080472A5">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上述措施的实施，我校预算绩效管理工作取得了显著成效，资金使用效率明显提升，教育教学质量稳步提高。未来，我们将继续深化预算绩效管理改革，不断探索创新，为学校的长远发展提供坚实的财务保障。</w:t>
      </w:r>
    </w:p>
    <w:p w14:paraId="56083774">
      <w:pPr>
        <w:pStyle w:val="13"/>
        <w:spacing w:line="58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（二）部门（单位）整体支出绩效情况</w:t>
      </w:r>
    </w:p>
    <w:p w14:paraId="292E0489">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一、教育教学支出绩效</w:t>
      </w:r>
    </w:p>
    <w:p w14:paraId="6570B47D">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教学质量提升：教育教学支出作为学校预算的核心部分，直接促进了教学质量的提升。通过引进优质教学资源、加强教师培训、优化课程设置等措施，学生满意度和学业成绩均有所提升，显示出良好的教学支出绩效。</w:t>
      </w:r>
    </w:p>
    <w:p w14:paraId="4EF19CAF">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2.教学资源配置：学校合理规划教育教学资源配置，确保每项教学活动都能获得必要的支持。同时，加强了对教学设施的日常维护和更新，为师生提供了良好的教学环境。</w:t>
      </w:r>
    </w:p>
    <w:p w14:paraId="59D67808">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二、基础设施建设投入</w:t>
      </w:r>
    </w:p>
    <w:p w14:paraId="70F8F7AA">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校园环境改善：学校加大了对基础设施建设的投入，包括教学楼、图书馆、实验室、体育设施等的建设和改造。这些投入不仅提升了校园的整体环境，也为师生提供了更加完善的学习和生活条件。</w:t>
      </w:r>
    </w:p>
    <w:p w14:paraId="74D7A280">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设施利用率：通过合理规划和使用，提高了基础设施的利用率。例如，实验室和体育设施在课余时间对外开放，满足了师生的多样化需求。</w:t>
      </w:r>
    </w:p>
    <w:p w14:paraId="07337A25">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三、教职工薪酬及福利</w:t>
      </w:r>
    </w:p>
    <w:p w14:paraId="5CE184DA">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1.薪酬体系完善：学校建立了科学合理的薪酬体系，确保教职工的薪酬水平与其工作贡献相匹配。同时，通过绩效考核和激励机制，激发了教职工的工作积极性和创造力。</w:t>
      </w:r>
    </w:p>
    <w:p w14:paraId="26F93BFE">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2.福利待遇提升：除了薪酬外，学校还注重提升教职工的福利待遇，包括提供医疗保险、住房公积金、节日福利等。这些措施增强了教职工的归属感和满意度。</w:t>
      </w:r>
    </w:p>
    <w:p w14:paraId="2582B926">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四、学生奖助学金使用</w:t>
      </w:r>
    </w:p>
    <w:p w14:paraId="29A34654">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激励作用显著：学生奖助学金的使用有效激发了学生的学习动力和创新精神。通过设立各类奖学金和助学金，鼓励学生在学业、科研、社会实践等方面取得优异成绩。</w:t>
      </w:r>
    </w:p>
    <w:p w14:paraId="266B0708">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公平公正：学校建立了公平公正的学生奖助学金评选机制，确保每一笔奖助学金都能发放到真正需要的学生手中。</w:t>
      </w:r>
    </w:p>
    <w:p w14:paraId="40686594">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五、信息化建设与维护</w:t>
      </w:r>
    </w:p>
    <w:p w14:paraId="26FD402D">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信息化建设：学校加大了对信息化建设的投入，建立了完善的校园网络系统和信息管理系统。这些系统为师生提供了便捷的信息服务和学习资源支持。</w:t>
      </w:r>
    </w:p>
    <w:p w14:paraId="2B6FB010">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系统维护：学校重视信息化系统的日常维护和升级工作，确保系统稳定运行和数据安全。同时，通过培训和技术支持等手段，提高了师生的信息化素养和应用能力。</w:t>
      </w:r>
    </w:p>
    <w:p w14:paraId="6BF12CCF">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综上所述，我校在整体支出绩效方面取得了显著成效，但仍需继续努力，不断优化支出结构，提高资金使用效率。未来，我们将继续深化教育改革，加强内部管理，推动学校各项事业持续健康发展。</w:t>
      </w:r>
    </w:p>
    <w:p w14:paraId="18264B0C">
      <w:pPr>
        <w:pStyle w:val="13"/>
        <w:spacing w:line="58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（三）存在的问题及原因分析</w:t>
      </w:r>
    </w:p>
    <w:p w14:paraId="1019D16C">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141634A5">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1、存在的问题</w:t>
      </w:r>
    </w:p>
    <w:p w14:paraId="32EE52D8">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预算</w:t>
      </w:r>
      <w:bookmarkStart w:id="3" w:name="_GoBack"/>
      <w:bookmarkEnd w:id="3"/>
      <w:r>
        <w:rPr>
          <w:rFonts w:hint="eastAsia" w:ascii="Times New Roman" w:hAnsi="Times New Roman" w:eastAsia="仿宋_GB2312"/>
          <w:sz w:val="32"/>
          <w:szCs w:val="32"/>
        </w:rPr>
        <w:t>管理工作机制责任不完善，绩数目标管理体系不够健全，绩效评价体系不科学，群众不明确绩效预算。绩效管理必须通过公正来保证方法有公正，最后结果的公正要规范绩效管理的程序，健全规范的完善的绩效管理制度。</w:t>
      </w:r>
    </w:p>
    <w:p w14:paraId="7BECE515">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2、本年度部门决算等财务工作开展情况</w:t>
      </w:r>
    </w:p>
    <w:p w14:paraId="4A1D54CF">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度我校进一步完善财务管理体制和运行机制、建立科学化、精细公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w:t>
      </w:r>
    </w:p>
    <w:p w14:paraId="624B5E8A">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加强财务监督和绩效评价，把绩效管理的理念和方法引入教育经费的管理，逐步建立起以强化资金使用效益为核心的绩效评价体系。</w:t>
      </w:r>
    </w:p>
    <w:p w14:paraId="6FFEFACF">
      <w:pPr>
        <w:pStyle w:val="13"/>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进一步完善财务监督制度，强化重大项目经费的全过程审计。预算绩效管理工作机制责任不完善，绩效目标管理体系不够健全，绩效评价体系不科学，群众不明确绩效预算。绩效管理必须通过公正来保证方法有公正，最后结果的公正要规范绩效管理的程序，健全规范的完善的管理制度。</w:t>
      </w:r>
    </w:p>
    <w:p w14:paraId="15CCE5CF">
      <w:pPr>
        <w:pStyle w:val="13"/>
        <w:jc w:val="center"/>
        <w:rPr>
          <w:rFonts w:ascii="Times New Roman" w:hAnsi="Times New Roman" w:cs="Times New Roman"/>
          <w:sz w:val="72"/>
          <w:szCs w:val="72"/>
        </w:rPr>
      </w:pPr>
    </w:p>
    <w:p w14:paraId="23DB8A2E">
      <w:pPr>
        <w:pStyle w:val="13"/>
        <w:jc w:val="center"/>
        <w:rPr>
          <w:rFonts w:ascii="Times New Roman" w:hAnsi="Times New Roman" w:cs="Times New Roman"/>
          <w:sz w:val="72"/>
          <w:szCs w:val="72"/>
        </w:rPr>
      </w:pPr>
    </w:p>
    <w:p w14:paraId="5383B2F7">
      <w:pPr>
        <w:pStyle w:val="13"/>
        <w:jc w:val="center"/>
        <w:rPr>
          <w:rFonts w:ascii="Times New Roman" w:hAnsi="Times New Roman" w:cs="Times New Roman"/>
          <w:sz w:val="72"/>
          <w:szCs w:val="72"/>
        </w:rPr>
      </w:pPr>
    </w:p>
    <w:p w14:paraId="6ADA8FAF">
      <w:pPr>
        <w:pStyle w:val="13"/>
        <w:jc w:val="center"/>
        <w:rPr>
          <w:rFonts w:ascii="Times New Roman" w:hAnsi="Times New Roman" w:cs="Times New Roman"/>
          <w:sz w:val="72"/>
          <w:szCs w:val="72"/>
        </w:rPr>
      </w:pPr>
    </w:p>
    <w:p w14:paraId="63418382">
      <w:pPr>
        <w:pStyle w:val="13"/>
        <w:jc w:val="center"/>
        <w:rPr>
          <w:rFonts w:ascii="Times New Roman" w:hAnsi="Times New Roman" w:cs="Times New Roman"/>
          <w:sz w:val="72"/>
          <w:szCs w:val="72"/>
        </w:rPr>
      </w:pPr>
    </w:p>
    <w:p w14:paraId="2DD53BF0">
      <w:pPr>
        <w:pStyle w:val="13"/>
        <w:jc w:val="center"/>
        <w:rPr>
          <w:rFonts w:ascii="Times New Roman" w:hAnsi="Times New Roman" w:cs="Times New Roman"/>
          <w:sz w:val="72"/>
          <w:szCs w:val="72"/>
        </w:rPr>
      </w:pPr>
    </w:p>
    <w:p w14:paraId="6E98CE7D">
      <w:pPr>
        <w:pStyle w:val="13"/>
        <w:jc w:val="center"/>
        <w:rPr>
          <w:rFonts w:ascii="Times New Roman" w:hAnsi="Times New Roman" w:cs="Times New Roman"/>
          <w:sz w:val="72"/>
          <w:szCs w:val="72"/>
        </w:rPr>
      </w:pPr>
    </w:p>
    <w:p w14:paraId="55B67944">
      <w:pPr>
        <w:pStyle w:val="13"/>
        <w:jc w:val="center"/>
        <w:rPr>
          <w:rFonts w:ascii="Times New Roman" w:hAnsi="Times New Roman" w:cs="Times New Roman"/>
          <w:sz w:val="72"/>
          <w:szCs w:val="72"/>
        </w:rPr>
      </w:pPr>
    </w:p>
    <w:p w14:paraId="3AD32A15">
      <w:pPr>
        <w:pStyle w:val="13"/>
        <w:jc w:val="center"/>
        <w:rPr>
          <w:rFonts w:ascii="Times New Roman" w:hAnsi="Times New Roman" w:cs="Times New Roman"/>
          <w:sz w:val="72"/>
          <w:szCs w:val="72"/>
        </w:rPr>
      </w:pPr>
    </w:p>
    <w:p w14:paraId="28A9CB9C">
      <w:pPr>
        <w:pStyle w:val="13"/>
        <w:jc w:val="center"/>
        <w:rPr>
          <w:rFonts w:ascii="Times New Roman" w:hAnsi="Times New Roman" w:cs="Times New Roman"/>
          <w:sz w:val="72"/>
          <w:szCs w:val="72"/>
        </w:rPr>
      </w:pPr>
    </w:p>
    <w:p w14:paraId="071A0D6F">
      <w:pPr>
        <w:pStyle w:val="13"/>
        <w:jc w:val="center"/>
        <w:rPr>
          <w:rFonts w:ascii="Times New Roman" w:hAnsi="Times New Roman" w:cs="Times New Roman"/>
          <w:sz w:val="72"/>
          <w:szCs w:val="72"/>
        </w:rPr>
      </w:pPr>
    </w:p>
    <w:p w14:paraId="678AA1BA">
      <w:pPr>
        <w:pStyle w:val="13"/>
        <w:jc w:val="center"/>
        <w:rPr>
          <w:rFonts w:ascii="Times New Roman" w:hAnsi="Times New Roman" w:cs="Times New Roman"/>
          <w:sz w:val="72"/>
          <w:szCs w:val="72"/>
        </w:rPr>
      </w:pPr>
    </w:p>
    <w:p w14:paraId="79F0B97E">
      <w:pPr>
        <w:pStyle w:val="13"/>
        <w:jc w:val="center"/>
        <w:rPr>
          <w:rFonts w:ascii="Times New Roman" w:hAnsi="Times New Roman" w:cs="Times New Roman"/>
          <w:sz w:val="72"/>
          <w:szCs w:val="72"/>
        </w:rPr>
      </w:pPr>
    </w:p>
    <w:p w14:paraId="63773E35">
      <w:pPr>
        <w:pStyle w:val="13"/>
        <w:jc w:val="center"/>
        <w:rPr>
          <w:rFonts w:ascii="Times New Roman" w:hAnsi="Times New Roman" w:cs="Times New Roman"/>
          <w:sz w:val="72"/>
          <w:szCs w:val="72"/>
        </w:rPr>
      </w:pPr>
    </w:p>
    <w:p w14:paraId="1CD47EA7">
      <w:pPr>
        <w:pStyle w:val="13"/>
        <w:jc w:val="center"/>
        <w:rPr>
          <w:rFonts w:ascii="Times New Roman" w:hAnsi="Times New Roman" w:cs="Times New Roman"/>
          <w:sz w:val="72"/>
          <w:szCs w:val="72"/>
        </w:rPr>
      </w:pPr>
    </w:p>
    <w:p w14:paraId="1A2E414A">
      <w:pPr>
        <w:pStyle w:val="13"/>
        <w:jc w:val="both"/>
        <w:rPr>
          <w:rFonts w:ascii="Times New Roman" w:hAnsi="Times New Roman" w:cs="Times New Roman"/>
          <w:sz w:val="72"/>
          <w:szCs w:val="72"/>
        </w:rPr>
      </w:pPr>
    </w:p>
    <w:p w14:paraId="12ACB17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62063E5">
      <w:pPr>
        <w:jc w:val="center"/>
        <w:rPr>
          <w:rFonts w:hint="eastAsia" w:ascii="方正小标宋_GBK" w:hAnsi="方正小标宋_GBK" w:eastAsia="方正小标宋_GBK" w:cs="方正小标宋_GBK"/>
          <w:color w:val="000000"/>
          <w:kern w:val="0"/>
          <w:sz w:val="70"/>
          <w:szCs w:val="70"/>
        </w:rPr>
      </w:pPr>
    </w:p>
    <w:p w14:paraId="23A4F6E0">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A0D3457">
      <w:pPr>
        <w:widowControl/>
        <w:jc w:val="left"/>
        <w:rPr>
          <w:rFonts w:ascii="Times New Roman" w:hAnsi="Times New Roman" w:cs="Times New Roman"/>
          <w:color w:val="000000"/>
          <w:kern w:val="0"/>
          <w:sz w:val="32"/>
          <w:szCs w:val="32"/>
        </w:rPr>
      </w:pPr>
    </w:p>
    <w:p w14:paraId="4B095EC4">
      <w:pPr>
        <w:pStyle w:val="13"/>
        <w:jc w:val="center"/>
        <w:rPr>
          <w:rFonts w:ascii="Times New Roman" w:hAnsi="Times New Roman" w:cs="Times New Roman"/>
          <w:sz w:val="72"/>
          <w:szCs w:val="72"/>
        </w:rPr>
      </w:pPr>
    </w:p>
    <w:p w14:paraId="0284254E">
      <w:pPr>
        <w:pStyle w:val="13"/>
        <w:jc w:val="center"/>
        <w:rPr>
          <w:rFonts w:ascii="Times New Roman" w:hAnsi="Times New Roman" w:cs="Times New Roman"/>
          <w:sz w:val="72"/>
          <w:szCs w:val="72"/>
        </w:rPr>
      </w:pPr>
    </w:p>
    <w:p w14:paraId="63080128">
      <w:pPr>
        <w:pStyle w:val="13"/>
        <w:jc w:val="center"/>
        <w:rPr>
          <w:rFonts w:ascii="Times New Roman" w:hAnsi="Times New Roman" w:cs="Times New Roman"/>
          <w:sz w:val="72"/>
          <w:szCs w:val="72"/>
        </w:rPr>
      </w:pPr>
    </w:p>
    <w:p w14:paraId="614D17C1">
      <w:pPr>
        <w:pStyle w:val="13"/>
        <w:jc w:val="center"/>
        <w:rPr>
          <w:rFonts w:ascii="Times New Roman" w:hAnsi="Times New Roman" w:cs="Times New Roman"/>
          <w:sz w:val="72"/>
          <w:szCs w:val="72"/>
        </w:rPr>
      </w:pPr>
    </w:p>
    <w:p w14:paraId="1E587838">
      <w:pPr>
        <w:pStyle w:val="13"/>
        <w:jc w:val="center"/>
        <w:rPr>
          <w:rFonts w:ascii="Times New Roman" w:hAnsi="Times New Roman" w:cs="Times New Roman"/>
          <w:sz w:val="72"/>
          <w:szCs w:val="72"/>
        </w:rPr>
      </w:pPr>
    </w:p>
    <w:p w14:paraId="52C619FB">
      <w:pPr>
        <w:pStyle w:val="13"/>
        <w:jc w:val="center"/>
        <w:rPr>
          <w:rFonts w:ascii="Times New Roman" w:hAnsi="Times New Roman" w:cs="Times New Roman"/>
          <w:sz w:val="72"/>
          <w:szCs w:val="72"/>
        </w:rPr>
      </w:pPr>
    </w:p>
    <w:p w14:paraId="2A25EC22">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0BE0B0F7">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5F1BAB0">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6593CC4D">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B75C5B">
      <w:pPr>
        <w:pStyle w:val="13"/>
        <w:ind w:firstLine="640"/>
        <w:jc w:val="left"/>
        <w:rPr>
          <w:rFonts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家规定程序批准，向公民、法人和其他组织征收的具有专项用途的资金。</w:t>
      </w:r>
    </w:p>
    <w:p w14:paraId="295EDFE8">
      <w:pPr>
        <w:pStyle w:val="13"/>
        <w:jc w:val="both"/>
        <w:rPr>
          <w:rFonts w:ascii="Times New Roman" w:hAnsi="Times New Roman" w:eastAsia="仿宋"/>
          <w:sz w:val="32"/>
          <w:szCs w:val="32"/>
        </w:rPr>
      </w:pPr>
    </w:p>
    <w:p w14:paraId="37C0A0BF">
      <w:pPr>
        <w:pStyle w:val="13"/>
        <w:jc w:val="both"/>
        <w:rPr>
          <w:rFonts w:ascii="Times New Roman" w:hAnsi="Times New Roman" w:eastAsia="仿宋"/>
          <w:sz w:val="32"/>
          <w:szCs w:val="32"/>
        </w:rPr>
      </w:pPr>
    </w:p>
    <w:p w14:paraId="73E39494">
      <w:pPr>
        <w:pStyle w:val="13"/>
        <w:jc w:val="center"/>
        <w:rPr>
          <w:sz w:val="72"/>
          <w:szCs w:val="72"/>
        </w:rPr>
      </w:pPr>
    </w:p>
    <w:p w14:paraId="41E63C15">
      <w:pPr>
        <w:pStyle w:val="13"/>
        <w:jc w:val="center"/>
        <w:rPr>
          <w:rFonts w:ascii="Times New Roman" w:hAnsi="Times New Roman" w:cs="Times New Roman"/>
          <w:sz w:val="72"/>
          <w:szCs w:val="72"/>
        </w:rPr>
      </w:pPr>
    </w:p>
    <w:p w14:paraId="748CC82F">
      <w:pPr>
        <w:pStyle w:val="13"/>
        <w:jc w:val="center"/>
        <w:rPr>
          <w:rFonts w:ascii="Times New Roman" w:hAnsi="Times New Roman" w:cs="Times New Roman"/>
          <w:sz w:val="72"/>
          <w:szCs w:val="72"/>
        </w:rPr>
      </w:pPr>
    </w:p>
    <w:p w14:paraId="6D189E12">
      <w:pPr>
        <w:pStyle w:val="13"/>
        <w:jc w:val="center"/>
        <w:rPr>
          <w:rFonts w:ascii="Times New Roman" w:hAnsi="Times New Roman" w:cs="Times New Roman"/>
          <w:sz w:val="72"/>
          <w:szCs w:val="72"/>
        </w:rPr>
      </w:pPr>
    </w:p>
    <w:p w14:paraId="0B65904B">
      <w:pPr>
        <w:pStyle w:val="13"/>
        <w:jc w:val="center"/>
        <w:rPr>
          <w:rFonts w:ascii="Times New Roman" w:hAnsi="Times New Roman" w:cs="Times New Roman"/>
          <w:sz w:val="72"/>
          <w:szCs w:val="72"/>
        </w:rPr>
      </w:pPr>
    </w:p>
    <w:p w14:paraId="2EB9B111">
      <w:pPr>
        <w:pStyle w:val="13"/>
        <w:jc w:val="both"/>
        <w:rPr>
          <w:rFonts w:ascii="Times New Roman" w:hAnsi="Times New Roman" w:cs="Times New Roman"/>
          <w:sz w:val="72"/>
          <w:szCs w:val="72"/>
        </w:rPr>
      </w:pPr>
    </w:p>
    <w:p w14:paraId="37366916">
      <w:pPr>
        <w:pStyle w:val="13"/>
        <w:numPr>
          <w:ilvl w:val="0"/>
          <w:numId w:val="3"/>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附 件</w:t>
      </w:r>
    </w:p>
    <w:p w14:paraId="4D1175AE">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69207E9A">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62BC9A8B">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33668EDF">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1654D166">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26FCF2F4">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7888B2EA">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0454FCC6">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304B40D3">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31D8365D">
      <w:pPr>
        <w:pStyle w:val="13"/>
        <w:widowControl w:val="0"/>
        <w:numPr>
          <w:ilvl w:val="0"/>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538CAAEA">
      <w:pPr>
        <w:rPr>
          <w:rFonts w:ascii="Times New Roman" w:hAnsi="Times New Roman" w:cs="Times New Roman"/>
          <w:sz w:val="72"/>
          <w:szCs w:val="72"/>
        </w:rPr>
      </w:pPr>
    </w:p>
    <w:p w14:paraId="1557E944">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797B6F13">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进一步提升学校财务管理水平，确保教育经费的合理使用和高效益产出，根据上级教育主管部门的要求及学校内部管理制度，我校特组织开展了本年度整体支出绩效自评工作。本报告旨在全面梳理学校各项支出的使用情况，评估其绩效表现，总结经验教训，明确改进方向，为学校未来的预算编制和财务管理提供参考依据。</w:t>
      </w:r>
    </w:p>
    <w:p w14:paraId="0F612703">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二、检查的内容及标准</w:t>
      </w:r>
    </w:p>
    <w:p w14:paraId="4B23DC61">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本次自评工作主要围绕以下几个方面展开，并依据相关财务管理规定和绩效评价标准进行评判：</w:t>
      </w:r>
    </w:p>
    <w:p w14:paraId="20DB48DB">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教育教学支出：重点评估教学质量提升、教学资源配置、师资队伍建设等方面的支出效益。</w:t>
      </w:r>
    </w:p>
    <w:p w14:paraId="1786AFBC">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行政管理费用：关注行政效率提升、管理流程优化、费用控制等方面的绩效表现。</w:t>
      </w:r>
    </w:p>
    <w:p w14:paraId="25107F4A">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基础设施建设：评价校园环境改善、设施利用率、维护管理等方面的投入与产出比。</w:t>
      </w:r>
    </w:p>
    <w:p w14:paraId="04EFF202">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 教职工薪酬及福利：考察薪酬体系的合理性、福利待遇的竞争力及其对教职工工作积极性的影响。</w:t>
      </w:r>
    </w:p>
    <w:p w14:paraId="0423EC14">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 学生奖助学金：分析奖助学金的激励作用、评选机制的公平公正性及其对学生成长的促进作用。</w:t>
      </w:r>
    </w:p>
    <w:p w14:paraId="71247B54">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 科研活动经费：评估科研项目的成果产出、经费使用的合理性及成果转化情况。</w:t>
      </w:r>
    </w:p>
    <w:p w14:paraId="1F9C2AF9">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 信息化建设与维护：考察信息化建设对提升学校管理效率和教学质量的作用，以及信息系统的稳定性和安全性。</w:t>
      </w:r>
    </w:p>
    <w:p w14:paraId="5B1C371E">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三、自查过程和方法</w:t>
      </w:r>
    </w:p>
    <w:p w14:paraId="6A428B97">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组织准备：成立由财务部门牵头，教务处、人事处、基建处等相关部门参与的自评工作小组，明确职责分工和自评流程。</w:t>
      </w:r>
    </w:p>
    <w:p w14:paraId="15F2017D">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2.数据收集：通过财务报表、项目报告、会议纪要等多种渠道收集相关数据和信息，确保自评工作的全面性和准确性。</w:t>
      </w:r>
    </w:p>
    <w:p w14:paraId="002FE5E4">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对比分析：将实际支出与预算计划、历史数据、行业标准等进行对比分析，评估支出绩效的优劣。</w:t>
      </w:r>
    </w:p>
    <w:p w14:paraId="48930843">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 现场调研：组织人员深入教学一线、行政管理部门、基础设施现场等进行实地调研，了解实际情况和师生反馈。</w:t>
      </w:r>
    </w:p>
    <w:p w14:paraId="2127DF31">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四、发现问题及原因分析</w:t>
      </w:r>
    </w:p>
    <w:p w14:paraId="11AA3013">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教育教学支出方面：部分教学资源更新不及时，影响教学质量；教师培训投入不足，师资队伍建设滞后。</w:t>
      </w:r>
    </w:p>
    <w:p w14:paraId="4902F123">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行政管理费用方面：部分审批流程繁琐，影响行政效率；部分费用支出缺乏有效监管，存在浪费现象。</w:t>
      </w:r>
    </w:p>
    <w:p w14:paraId="719D466F">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原因分析：</w:t>
      </w:r>
    </w:p>
    <w:p w14:paraId="39A3F315">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1、预算规划不够精细，对实际需求预估不足；</w:t>
      </w:r>
    </w:p>
    <w:p w14:paraId="61B12FB0">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2、管理机制不够健全，监管力度不够；</w:t>
      </w:r>
    </w:p>
    <w:p w14:paraId="657F6294">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3、师生参与度和反馈机制不健全，需求收集不及时。</w:t>
      </w:r>
    </w:p>
    <w:p w14:paraId="21695E7E">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五、解决方案和计划</w:t>
      </w:r>
    </w:p>
    <w:p w14:paraId="625ADE8A">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针对上述问题，提出以下解决方案和计划：</w:t>
      </w:r>
    </w:p>
    <w:p w14:paraId="639CA4A0">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加强预算管理：细化预算编制，提高预算的准确性和前瞻性；加强预算执行过程中的监控和调整，确保资金使用的合理性和高效性。</w:t>
      </w:r>
    </w:p>
    <w:p w14:paraId="0B64735B">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优化管理流程：简化审批流程，提高行政效率；加强费用支出的监管和审计力度，防止浪费和腐败现象的发生。</w:t>
      </w:r>
    </w:p>
    <w:p w14:paraId="27AA2CBF">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加大投入与培训：增加对教学资源更新和师资队伍建设的投入；定期开展教师培训活动，提升教师教学水平和专业素养。</w:t>
      </w:r>
    </w:p>
    <w:p w14:paraId="46836830">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 建立反馈机制：建立健全师生参与度和反馈机制，及时了解师生需求和建议；加强与其他部门的沟通和协作，形成工作合力。</w:t>
      </w:r>
    </w:p>
    <w:p w14:paraId="65017070">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六、监督和整改措施</w:t>
      </w:r>
    </w:p>
    <w:p w14:paraId="48BEF6D8">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为确保整改措施的有效落实和持续改进，特制定以下监督和整改措施：</w:t>
      </w:r>
    </w:p>
    <w:p w14:paraId="54F01709">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建立责任制：明确各部门和个人的责任分工和整改任务；将整改工作纳入部门和个人绩效考核范畴。</w:t>
      </w:r>
    </w:p>
    <w:p w14:paraId="19B0A0D8">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定期检查：组织相关部门定期对整改措施的落实情况进行检查评估；对发现的问题及时整改并追究相关责任人的责任。</w:t>
      </w:r>
    </w:p>
    <w:p w14:paraId="28173984">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公开透明：通过校园网、公告栏等渠道公开整改情况和绩效评价结果；接受师生和社会的监督和建议。</w:t>
      </w:r>
    </w:p>
    <w:p w14:paraId="0CEA6E4F">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 持续改进  ：根据自评和检查结果不断优化财务管理制度和绩效评价机制；推动学校财务管理的规范化和科学化进程。</w:t>
      </w:r>
    </w:p>
    <w:p w14:paraId="18967397">
      <w:pPr>
        <w:pStyle w:val="13"/>
        <w:jc w:val="center"/>
        <w:rPr>
          <w:rFonts w:ascii="Times New Roman" w:hAnsi="Times New Roman" w:eastAsia="仿宋_GB2312"/>
          <w:sz w:val="32"/>
          <w:szCs w:val="32"/>
        </w:rPr>
      </w:pPr>
    </w:p>
    <w:p w14:paraId="5EDD25BF">
      <w:pPr>
        <w:pStyle w:val="13"/>
        <w:jc w:val="center"/>
        <w:rPr>
          <w:rFonts w:ascii="Times New Roman" w:hAnsi="Times New Roman" w:eastAsia="仿宋_GB2312"/>
          <w:sz w:val="32"/>
          <w:szCs w:val="32"/>
        </w:rPr>
      </w:pPr>
    </w:p>
    <w:p w14:paraId="64FDEB93">
      <w:pPr>
        <w:jc w:val="left"/>
        <w:rPr>
          <w:rFonts w:ascii="Times New Roman" w:hAnsi="Times New Roman" w:eastAsia="仿宋_GB2312" w:cs="黑体"/>
          <w:color w:val="000000"/>
          <w:kern w:val="0"/>
          <w:sz w:val="32"/>
          <w:szCs w:val="32"/>
        </w:rPr>
      </w:pPr>
    </w:p>
    <w:p w14:paraId="4A2B8EE5">
      <w:pPr>
        <w:pStyle w:val="13"/>
        <w:jc w:val="center"/>
        <w:rPr>
          <w:rFonts w:ascii="Times New Roman" w:hAnsi="Times New Roman" w:cs="Times New Roman"/>
          <w:sz w:val="72"/>
          <w:szCs w:val="72"/>
        </w:rPr>
      </w:pPr>
    </w:p>
    <w:p w14:paraId="06F02581">
      <w:pPr>
        <w:pStyle w:val="13"/>
        <w:jc w:val="center"/>
        <w:rPr>
          <w:rFonts w:ascii="Times New Roman" w:hAnsi="Times New Roman" w:cs="Times New Roman"/>
          <w:sz w:val="72"/>
          <w:szCs w:val="72"/>
        </w:rPr>
      </w:pPr>
    </w:p>
    <w:p w14:paraId="7DBB8639">
      <w:pPr>
        <w:jc w:val="left"/>
        <w:rPr>
          <w:rFonts w:ascii="Times New Roman" w:hAnsi="Times New Roman" w:cs="Times New Roman"/>
          <w:color w:val="000000"/>
          <w:kern w:val="0"/>
          <w:sz w:val="32"/>
          <w:szCs w:val="32"/>
        </w:rPr>
      </w:pPr>
    </w:p>
    <w:sectPr>
      <w:type w:val="continuous"/>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12D344-9D6C-4818-B154-4D8E0EB0CA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8447328B-A324-4239-9596-FE768224D40F}"/>
  </w:font>
  <w:font w:name="仿宋_GB2312">
    <w:panose1 w:val="02010609030101010101"/>
    <w:charset w:val="86"/>
    <w:family w:val="auto"/>
    <w:pitch w:val="default"/>
    <w:sig w:usb0="00000001" w:usb1="080E0000" w:usb2="00000000" w:usb3="00000000" w:csb0="00040000" w:csb1="00000000"/>
    <w:embedRegular r:id="rId3" w:fontKey="{A62E31D9-6654-4291-BC78-C65726287B2C}"/>
  </w:font>
  <w:font w:name="华文中宋">
    <w:panose1 w:val="02010600040101010101"/>
    <w:charset w:val="86"/>
    <w:family w:val="auto"/>
    <w:pitch w:val="default"/>
    <w:sig w:usb0="00000287" w:usb1="080F0000" w:usb2="00000000" w:usb3="00000000" w:csb0="0004009F" w:csb1="DFD70000"/>
    <w:embedRegular r:id="rId4" w:fontKey="{F4394786-BB9A-4919-80C6-978804267B2C}"/>
  </w:font>
  <w:font w:name="楷体_GB2312">
    <w:panose1 w:val="02010609030101010101"/>
    <w:charset w:val="86"/>
    <w:family w:val="auto"/>
    <w:pitch w:val="default"/>
    <w:sig w:usb0="00000001" w:usb1="080E0000" w:usb2="00000000" w:usb3="00000000" w:csb0="00040000" w:csb1="00000000"/>
    <w:embedRegular r:id="rId5" w:fontKey="{EE70CA0F-2729-4DCF-9F84-290C1EF62AC9}"/>
  </w:font>
  <w:font w:name="楷体">
    <w:panose1 w:val="02010609060101010101"/>
    <w:charset w:val="86"/>
    <w:family w:val="auto"/>
    <w:pitch w:val="default"/>
    <w:sig w:usb0="800002BF" w:usb1="38CF7CFA" w:usb2="00000016" w:usb3="00000000" w:csb0="00040001" w:csb1="00000000"/>
    <w:embedRegular r:id="rId6" w:fontKey="{E2F066B5-DFBF-4D28-B0AA-7F1589E3299C}"/>
  </w:font>
  <w:font w:name="仿宋">
    <w:panose1 w:val="02010609060101010101"/>
    <w:charset w:val="86"/>
    <w:family w:val="auto"/>
    <w:pitch w:val="default"/>
    <w:sig w:usb0="800002BF" w:usb1="38CF7CFA" w:usb2="00000016" w:usb3="00000000" w:csb0="00040001" w:csb1="00000000"/>
    <w:embedRegular r:id="rId7" w:fontKey="{59846B35-848C-4184-9BEF-F7A849B3EE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9FC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3C95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884EB72">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DcdsZVGQIAADcEAAAOAAAA&#10;AAAAAAEAIAAAAB8BAABkcnMvZTJvRG9jLnhtbFBLBQYAAAAABgAGAFkBAACqBQAAAAA=&#10;">
              <v:fill on="f" focussize="0,0"/>
              <v:stroke on="f"/>
              <v:imagedata o:title=""/>
              <o:lock v:ext="edit" aspectratio="t"/>
              <v:textbox inset="0mm,0mm,0mm,0mm" style="mso-fit-shape-to-text:t;">
                <w:txbxContent>
                  <w:p w14:paraId="5884EB72">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AA6139"/>
    <w:multiLevelType w:val="singleLevel"/>
    <w:tmpl w:val="5EAA6139"/>
    <w:lvl w:ilvl="0" w:tentative="0">
      <w:start w:val="7"/>
      <w:numFmt w:val="chineseCounting"/>
      <w:suff w:val="nothing"/>
      <w:lvlText w:val="%1、"/>
      <w:lvlJc w:val="left"/>
      <w:rPr>
        <w:rFonts w:hint="eastAsia"/>
      </w:rPr>
    </w:lvl>
  </w:abstractNum>
  <w:abstractNum w:abstractNumId="2">
    <w:nsid w:val="7FAF942C"/>
    <w:multiLevelType w:val="singleLevel"/>
    <w:tmpl w:val="7FAF942C"/>
    <w:lvl w:ilvl="0" w:tentative="0">
      <w:start w:val="5"/>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mI5ODFhMzhmODk3OTJmOTNjYTFhYTZmYTliMzgifQ=="/>
  </w:docVars>
  <w:rsids>
    <w:rsidRoot w:val="00000000"/>
    <w:rsid w:val="050874F4"/>
    <w:rsid w:val="06AB431A"/>
    <w:rsid w:val="072B1F15"/>
    <w:rsid w:val="0F3F7CF5"/>
    <w:rsid w:val="104650B3"/>
    <w:rsid w:val="11115204"/>
    <w:rsid w:val="1279795D"/>
    <w:rsid w:val="1C393D1E"/>
    <w:rsid w:val="1FBE71F3"/>
    <w:rsid w:val="23A23709"/>
    <w:rsid w:val="23BE1668"/>
    <w:rsid w:val="24234877"/>
    <w:rsid w:val="269650C4"/>
    <w:rsid w:val="27363334"/>
    <w:rsid w:val="38BD1B07"/>
    <w:rsid w:val="3AE57224"/>
    <w:rsid w:val="428C42F8"/>
    <w:rsid w:val="42A72EE0"/>
    <w:rsid w:val="4F75045C"/>
    <w:rsid w:val="51CE0489"/>
    <w:rsid w:val="52F37603"/>
    <w:rsid w:val="54820BA5"/>
    <w:rsid w:val="58FF44B7"/>
    <w:rsid w:val="61702274"/>
    <w:rsid w:val="61D92C5E"/>
    <w:rsid w:val="69810145"/>
    <w:rsid w:val="71ED0060"/>
    <w:rsid w:val="7CF1066C"/>
    <w:rsid w:val="7EA624B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4.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909f5-f42e-4a5b-b01b-3c344da9c0e2}">
  <ds:schemaRefs/>
</ds:datastoreItem>
</file>

<file path=customXml/itemProps3.xml><?xml version="1.0" encoding="utf-8"?>
<ds:datastoreItem xmlns:ds="http://schemas.openxmlformats.org/officeDocument/2006/customXml" ds:itemID="{ec73fc09-efcd-4931-a888-e43b1b6c8f31}">
  <ds:schemaRefs/>
</ds:datastoreItem>
</file>

<file path=customXml/itemProps4.xml><?xml version="1.0" encoding="utf-8"?>
<ds:datastoreItem xmlns:ds="http://schemas.openxmlformats.org/officeDocument/2006/customXml" ds:itemID="{493abc80-073f-4a02-83ee-fcf3db301e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8481</Words>
  <Characters>9840</Characters>
  <Lines>69</Lines>
  <Paragraphs>19</Paragraphs>
  <TotalTime>6</TotalTime>
  <ScaleCrop>false</ScaleCrop>
  <LinksUpToDate>false</LinksUpToDate>
  <CharactersWithSpaces>10890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25K纯女汉子</cp:lastModifiedBy>
  <cp:lastPrinted>2024-08-08T18:20:00Z</cp:lastPrinted>
  <dcterms:modified xsi:type="dcterms:W3CDTF">2026-02-26T10:37:28Z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13BA141365C945DDA783EB9E1067621D_13</vt:lpwstr>
  </property>
  <property fmtid="{D5CDD505-2E9C-101B-9397-08002B2CF9AE}" pid="4" name="KSOTemplateDocerSaveRecord">
    <vt:lpwstr>eyJoZGlkIjoiMjMxZDI5M2FjNDlkNGE4MTgzZmNiNmJlZDljYTJlZWUiLCJ1c2VySWQiOiIyODU1NTMzNjkifQ==</vt:lpwstr>
  </property>
</Properties>
</file>